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5639" w:rsidRPr="00EE2778" w:rsidRDefault="00A75639" w:rsidP="00EA2DF8">
      <w:pPr>
        <w:autoSpaceDE w:val="0"/>
        <w:autoSpaceDN w:val="0"/>
        <w:adjustRightInd w:val="0"/>
        <w:spacing w:after="0" w:line="24" w:lineRule="atLeast"/>
        <w:jc w:val="center"/>
        <w:rPr>
          <w:rFonts w:ascii="Helvetica Narrow" w:eastAsia="Times New Roman" w:hAnsi="Helvetica Narrow" w:cs="Arial"/>
          <w:b/>
          <w:bCs/>
          <w:color w:val="000000" w:themeColor="text1"/>
          <w:sz w:val="24"/>
          <w:szCs w:val="24"/>
          <w:lang w:eastAsia="pl-PL"/>
        </w:rPr>
      </w:pPr>
    </w:p>
    <w:p w:rsidR="00A75639" w:rsidRPr="00EE2778" w:rsidRDefault="003574F3" w:rsidP="00EA2DF8">
      <w:pPr>
        <w:autoSpaceDE w:val="0"/>
        <w:autoSpaceDN w:val="0"/>
        <w:adjustRightInd w:val="0"/>
        <w:spacing w:after="0" w:line="24" w:lineRule="atLeast"/>
        <w:jc w:val="center"/>
        <w:rPr>
          <w:rFonts w:ascii="Helvetica Narrow" w:eastAsia="Times New Roman" w:hAnsi="Helvetica Narrow" w:cs="Times New Roman"/>
          <w:b/>
          <w:bCs/>
          <w:color w:val="000000" w:themeColor="text1"/>
          <w:sz w:val="24"/>
          <w:szCs w:val="24"/>
          <w:lang w:eastAsia="pl-PL"/>
        </w:rPr>
      </w:pPr>
      <w:r w:rsidRPr="00EE2778">
        <w:rPr>
          <w:rFonts w:ascii="Helvetica Narrow" w:eastAsia="Times New Roman" w:hAnsi="Helvetica Narrow" w:cs="Times New Roman"/>
          <w:b/>
          <w:bCs/>
          <w:color w:val="000000" w:themeColor="text1"/>
          <w:sz w:val="24"/>
          <w:szCs w:val="24"/>
          <w:lang w:eastAsia="pl-PL"/>
        </w:rPr>
        <w:t>WÓJT  GMINY  ŁĄCZNA</w:t>
      </w:r>
    </w:p>
    <w:p w:rsidR="00C31AB2" w:rsidRPr="00EE2778" w:rsidRDefault="00C31AB2" w:rsidP="00EA2DF8">
      <w:pPr>
        <w:spacing w:after="0" w:line="24" w:lineRule="atLeast"/>
        <w:jc w:val="both"/>
        <w:rPr>
          <w:rFonts w:ascii="Helvetica Narrow" w:eastAsia="Times New Roman" w:hAnsi="Helvetica Narrow" w:cs="Times New Roman"/>
          <w:b/>
          <w:color w:val="000000" w:themeColor="text1"/>
          <w:sz w:val="28"/>
          <w:szCs w:val="24"/>
          <w:lang w:eastAsia="pl-PL"/>
        </w:rPr>
      </w:pPr>
    </w:p>
    <w:p w:rsidR="00A75639" w:rsidRPr="00EE2778" w:rsidRDefault="00A1399F" w:rsidP="00EA2DF8">
      <w:pPr>
        <w:spacing w:after="0" w:line="24" w:lineRule="atLeast"/>
        <w:jc w:val="center"/>
        <w:rPr>
          <w:rFonts w:ascii="Helvetica Narrow" w:eastAsia="Times New Roman" w:hAnsi="Helvetica Narrow" w:cs="Times New Roman"/>
          <w:b/>
          <w:color w:val="000000" w:themeColor="text1"/>
          <w:sz w:val="28"/>
          <w:szCs w:val="24"/>
          <w:lang w:eastAsia="pl-PL"/>
        </w:rPr>
      </w:pPr>
      <w:r w:rsidRPr="00EE2778">
        <w:rPr>
          <w:rFonts w:ascii="Helvetica Narrow" w:hAnsi="Helvetica Narrow"/>
          <w:noProof/>
          <w:lang w:eastAsia="pl-PL"/>
        </w:rPr>
        <w:drawing>
          <wp:inline distT="0" distB="0" distL="0" distR="0" wp14:anchorId="0927B2ED" wp14:editId="5307E9AA">
            <wp:extent cx="3347085" cy="3493770"/>
            <wp:effectExtent l="0" t="0" r="5715" b="0"/>
            <wp:docPr id="1" name="Obraz 1" descr="Herb i flaga - Gmina Łą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b i flaga - Gmina Łączn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47085" cy="3493770"/>
                    </a:xfrm>
                    <a:prstGeom prst="rect">
                      <a:avLst/>
                    </a:prstGeom>
                    <a:noFill/>
                    <a:ln>
                      <a:noFill/>
                    </a:ln>
                  </pic:spPr>
                </pic:pic>
              </a:graphicData>
            </a:graphic>
          </wp:inline>
        </w:drawing>
      </w:r>
    </w:p>
    <w:p w:rsidR="00EA29FE" w:rsidRPr="00EE2778" w:rsidRDefault="00EA29FE" w:rsidP="00EA2DF8">
      <w:pPr>
        <w:spacing w:after="0" w:line="24" w:lineRule="atLeast"/>
        <w:jc w:val="center"/>
        <w:rPr>
          <w:rFonts w:ascii="Helvetica Narrow" w:eastAsia="Times New Roman" w:hAnsi="Helvetica Narrow" w:cs="Times New Roman"/>
          <w:b/>
          <w:color w:val="000000" w:themeColor="text1"/>
          <w:lang w:eastAsia="pl-PL"/>
        </w:rPr>
      </w:pPr>
    </w:p>
    <w:p w:rsidR="00A75639" w:rsidRPr="00EE2778" w:rsidRDefault="005B2A12" w:rsidP="00EA2DF8">
      <w:pPr>
        <w:spacing w:after="0" w:line="24" w:lineRule="atLeast"/>
        <w:jc w:val="center"/>
        <w:rPr>
          <w:rFonts w:ascii="Helvetica Narrow" w:eastAsia="Times New Roman" w:hAnsi="Helvetica Narrow" w:cs="Times New Roman"/>
          <w:b/>
          <w:color w:val="000000" w:themeColor="text1"/>
          <w:sz w:val="36"/>
          <w:szCs w:val="36"/>
          <w:lang w:eastAsia="pl-PL"/>
        </w:rPr>
      </w:pPr>
      <w:r w:rsidRPr="00EE2778">
        <w:rPr>
          <w:rFonts w:ascii="Helvetica Narrow" w:eastAsia="Times New Roman" w:hAnsi="Helvetica Narrow" w:cs="Times New Roman"/>
          <w:b/>
          <w:color w:val="000000" w:themeColor="text1"/>
          <w:sz w:val="36"/>
          <w:szCs w:val="36"/>
          <w:lang w:eastAsia="pl-PL"/>
        </w:rPr>
        <w:t xml:space="preserve">PROGNOZA ODDZIAŁYWANIA NA ŚRODOWISKO </w:t>
      </w:r>
      <w:r w:rsidR="00CD5FE1" w:rsidRPr="00EE2778">
        <w:rPr>
          <w:rFonts w:ascii="Helvetica Narrow" w:eastAsia="Times New Roman" w:hAnsi="Helvetica Narrow" w:cs="Times New Roman"/>
          <w:b/>
          <w:color w:val="000000" w:themeColor="text1"/>
          <w:sz w:val="36"/>
          <w:szCs w:val="36"/>
          <w:lang w:eastAsia="pl-PL"/>
        </w:rPr>
        <w:t xml:space="preserve">USTALEŃ PROJEKTU </w:t>
      </w:r>
      <w:r w:rsidR="0016160C" w:rsidRPr="00EE2778">
        <w:rPr>
          <w:rFonts w:ascii="Helvetica Narrow" w:eastAsia="Times New Roman" w:hAnsi="Helvetica Narrow" w:cs="Times New Roman"/>
          <w:b/>
          <w:color w:val="000000" w:themeColor="text1"/>
          <w:sz w:val="36"/>
          <w:szCs w:val="36"/>
          <w:lang w:eastAsia="pl-PL"/>
        </w:rPr>
        <w:t xml:space="preserve">ZMIANY NR 5 </w:t>
      </w:r>
      <w:r w:rsidR="00CD5FE1" w:rsidRPr="00EE2778">
        <w:rPr>
          <w:rFonts w:ascii="Helvetica Narrow" w:eastAsia="Times New Roman" w:hAnsi="Helvetica Narrow" w:cs="Times New Roman"/>
          <w:b/>
          <w:color w:val="000000" w:themeColor="text1"/>
          <w:sz w:val="36"/>
          <w:szCs w:val="36"/>
          <w:lang w:eastAsia="pl-PL"/>
        </w:rPr>
        <w:br/>
      </w:r>
      <w:r w:rsidR="0016160C" w:rsidRPr="00EE2778">
        <w:rPr>
          <w:rFonts w:ascii="Helvetica Narrow" w:eastAsia="Times New Roman" w:hAnsi="Helvetica Narrow" w:cs="Times New Roman"/>
          <w:b/>
          <w:color w:val="000000" w:themeColor="text1"/>
          <w:sz w:val="36"/>
          <w:szCs w:val="36"/>
          <w:lang w:eastAsia="pl-PL"/>
        </w:rPr>
        <w:t>W</w:t>
      </w:r>
      <w:r w:rsidRPr="00EE2778">
        <w:rPr>
          <w:rFonts w:ascii="Helvetica Narrow" w:eastAsia="Times New Roman" w:hAnsi="Helvetica Narrow" w:cs="Times New Roman"/>
          <w:b/>
          <w:color w:val="000000" w:themeColor="text1"/>
          <w:sz w:val="36"/>
          <w:szCs w:val="36"/>
          <w:lang w:eastAsia="pl-PL"/>
        </w:rPr>
        <w:t xml:space="preserve"> M</w:t>
      </w:r>
      <w:r w:rsidR="00221074" w:rsidRPr="00EE2778">
        <w:rPr>
          <w:rFonts w:ascii="Helvetica Narrow" w:eastAsia="Times New Roman" w:hAnsi="Helvetica Narrow" w:cs="Times New Roman"/>
          <w:b/>
          <w:color w:val="000000" w:themeColor="text1"/>
          <w:sz w:val="36"/>
          <w:szCs w:val="36"/>
          <w:lang w:eastAsia="pl-PL"/>
        </w:rPr>
        <w:t>IEJSCOW</w:t>
      </w:r>
      <w:r w:rsidR="0016160C" w:rsidRPr="00EE2778">
        <w:rPr>
          <w:rFonts w:ascii="Helvetica Narrow" w:eastAsia="Times New Roman" w:hAnsi="Helvetica Narrow" w:cs="Times New Roman"/>
          <w:b/>
          <w:color w:val="000000" w:themeColor="text1"/>
          <w:sz w:val="36"/>
          <w:szCs w:val="36"/>
          <w:lang w:eastAsia="pl-PL"/>
        </w:rPr>
        <w:t>YM</w:t>
      </w:r>
      <w:r w:rsidR="00221074" w:rsidRPr="00EE2778">
        <w:rPr>
          <w:rFonts w:ascii="Helvetica Narrow" w:eastAsia="Times New Roman" w:hAnsi="Helvetica Narrow" w:cs="Times New Roman"/>
          <w:b/>
          <w:color w:val="000000" w:themeColor="text1"/>
          <w:sz w:val="36"/>
          <w:szCs w:val="36"/>
          <w:lang w:eastAsia="pl-PL"/>
        </w:rPr>
        <w:t xml:space="preserve"> PLAN</w:t>
      </w:r>
      <w:r w:rsidR="0016160C" w:rsidRPr="00EE2778">
        <w:rPr>
          <w:rFonts w:ascii="Helvetica Narrow" w:eastAsia="Times New Roman" w:hAnsi="Helvetica Narrow" w:cs="Times New Roman"/>
          <w:b/>
          <w:color w:val="000000" w:themeColor="text1"/>
          <w:sz w:val="36"/>
          <w:szCs w:val="36"/>
          <w:lang w:eastAsia="pl-PL"/>
        </w:rPr>
        <w:t>IE</w:t>
      </w:r>
      <w:r w:rsidR="00221074" w:rsidRPr="00EE2778">
        <w:rPr>
          <w:rFonts w:ascii="Helvetica Narrow" w:eastAsia="Times New Roman" w:hAnsi="Helvetica Narrow" w:cs="Times New Roman"/>
          <w:b/>
          <w:color w:val="000000" w:themeColor="text1"/>
          <w:sz w:val="36"/>
          <w:szCs w:val="36"/>
          <w:lang w:eastAsia="pl-PL"/>
        </w:rPr>
        <w:t xml:space="preserve"> </w:t>
      </w:r>
      <w:r w:rsidR="00A75639" w:rsidRPr="00EE2778">
        <w:rPr>
          <w:rFonts w:ascii="Helvetica Narrow" w:eastAsia="Times New Roman" w:hAnsi="Helvetica Narrow" w:cs="Times New Roman"/>
          <w:b/>
          <w:color w:val="000000" w:themeColor="text1"/>
          <w:sz w:val="36"/>
          <w:szCs w:val="36"/>
          <w:lang w:eastAsia="pl-PL"/>
        </w:rPr>
        <w:t xml:space="preserve"> </w:t>
      </w:r>
      <w:r w:rsidR="00F1434A" w:rsidRPr="00EE2778">
        <w:rPr>
          <w:rFonts w:ascii="Helvetica Narrow" w:eastAsia="Times New Roman" w:hAnsi="Helvetica Narrow" w:cs="Times New Roman"/>
          <w:b/>
          <w:color w:val="000000" w:themeColor="text1"/>
          <w:sz w:val="36"/>
          <w:szCs w:val="36"/>
          <w:lang w:eastAsia="pl-PL"/>
        </w:rPr>
        <w:br/>
      </w:r>
      <w:r w:rsidR="00A75639" w:rsidRPr="00EE2778">
        <w:rPr>
          <w:rFonts w:ascii="Helvetica Narrow" w:eastAsia="Times New Roman" w:hAnsi="Helvetica Narrow" w:cs="Times New Roman"/>
          <w:b/>
          <w:color w:val="000000" w:themeColor="text1"/>
          <w:sz w:val="36"/>
          <w:szCs w:val="36"/>
          <w:lang w:eastAsia="pl-PL"/>
        </w:rPr>
        <w:t xml:space="preserve">ZAGOSPODAROWANIA PRZESTRZENNEGO </w:t>
      </w:r>
      <w:r w:rsidR="0016160C" w:rsidRPr="00EE2778">
        <w:rPr>
          <w:rFonts w:ascii="Helvetica Narrow" w:eastAsia="Times New Roman" w:hAnsi="Helvetica Narrow" w:cs="Times New Roman"/>
          <w:b/>
          <w:color w:val="000000" w:themeColor="text1"/>
          <w:sz w:val="36"/>
          <w:szCs w:val="36"/>
          <w:lang w:eastAsia="pl-PL"/>
        </w:rPr>
        <w:br/>
      </w:r>
      <w:r w:rsidR="00A75639" w:rsidRPr="00EE2778">
        <w:rPr>
          <w:rFonts w:ascii="Helvetica Narrow" w:eastAsia="Times New Roman" w:hAnsi="Helvetica Narrow" w:cs="Times New Roman"/>
          <w:b/>
          <w:color w:val="000000" w:themeColor="text1"/>
          <w:sz w:val="36"/>
          <w:szCs w:val="36"/>
          <w:lang w:eastAsia="pl-PL"/>
        </w:rPr>
        <w:t>GMIN</w:t>
      </w:r>
      <w:r w:rsidR="0016160C" w:rsidRPr="00EE2778">
        <w:rPr>
          <w:rFonts w:ascii="Helvetica Narrow" w:eastAsia="Times New Roman" w:hAnsi="Helvetica Narrow" w:cs="Times New Roman"/>
          <w:b/>
          <w:color w:val="000000" w:themeColor="text1"/>
          <w:sz w:val="36"/>
          <w:szCs w:val="36"/>
          <w:lang w:eastAsia="pl-PL"/>
        </w:rPr>
        <w:t>Y</w:t>
      </w:r>
      <w:r w:rsidR="00A75639" w:rsidRPr="00EE2778">
        <w:rPr>
          <w:rFonts w:ascii="Helvetica Narrow" w:eastAsia="Times New Roman" w:hAnsi="Helvetica Narrow" w:cs="Times New Roman"/>
          <w:b/>
          <w:color w:val="000000" w:themeColor="text1"/>
          <w:sz w:val="36"/>
          <w:szCs w:val="36"/>
          <w:lang w:eastAsia="pl-PL"/>
        </w:rPr>
        <w:t xml:space="preserve"> </w:t>
      </w:r>
      <w:r w:rsidR="00DC1EAD" w:rsidRPr="00EE2778">
        <w:rPr>
          <w:rFonts w:ascii="Helvetica Narrow" w:eastAsia="Times New Roman" w:hAnsi="Helvetica Narrow" w:cs="Times New Roman"/>
          <w:b/>
          <w:color w:val="000000" w:themeColor="text1"/>
          <w:sz w:val="36"/>
          <w:szCs w:val="36"/>
          <w:lang w:eastAsia="pl-PL"/>
        </w:rPr>
        <w:t>ŁĄCZNA</w:t>
      </w:r>
    </w:p>
    <w:p w:rsidR="00A75639" w:rsidRPr="00EE2778" w:rsidRDefault="00195EAA" w:rsidP="00EA2DF8">
      <w:pPr>
        <w:spacing w:after="0" w:line="24" w:lineRule="atLeast"/>
        <w:jc w:val="center"/>
        <w:rPr>
          <w:rFonts w:ascii="Helvetica Narrow" w:eastAsia="Times New Roman" w:hAnsi="Helvetica Narrow" w:cs="Times New Roman"/>
          <w:i/>
          <w:color w:val="000000" w:themeColor="text1"/>
          <w:sz w:val="28"/>
          <w:szCs w:val="28"/>
          <w:lang w:eastAsia="pl-PL"/>
        </w:rPr>
      </w:pPr>
      <w:r w:rsidRPr="00EE2778">
        <w:rPr>
          <w:rFonts w:ascii="Helvetica Narrow" w:eastAsia="Times New Roman" w:hAnsi="Helvetica Narrow" w:cs="Times New Roman"/>
          <w:i/>
          <w:color w:val="FF0000"/>
          <w:sz w:val="28"/>
          <w:szCs w:val="28"/>
          <w:lang w:eastAsia="pl-PL"/>
        </w:rPr>
        <w:t>(</w:t>
      </w:r>
      <w:r w:rsidR="00656AAE" w:rsidRPr="00EE2778">
        <w:rPr>
          <w:rFonts w:ascii="Helvetica Narrow" w:eastAsia="Times New Roman" w:hAnsi="Helvetica Narrow" w:cs="Times New Roman"/>
          <w:i/>
          <w:color w:val="FF0000"/>
          <w:sz w:val="28"/>
          <w:szCs w:val="28"/>
          <w:lang w:eastAsia="pl-PL"/>
        </w:rPr>
        <w:t xml:space="preserve">do </w:t>
      </w:r>
      <w:r w:rsidR="00117C3B">
        <w:rPr>
          <w:rFonts w:ascii="Helvetica Narrow" w:eastAsia="Times New Roman" w:hAnsi="Helvetica Narrow" w:cs="Times New Roman"/>
          <w:i/>
          <w:color w:val="FF0000"/>
          <w:sz w:val="28"/>
          <w:szCs w:val="28"/>
          <w:lang w:eastAsia="pl-PL"/>
        </w:rPr>
        <w:t>konsultacji społecznych</w:t>
      </w:r>
      <w:r w:rsidRPr="00EE2778">
        <w:rPr>
          <w:rFonts w:ascii="Helvetica Narrow" w:eastAsia="Times New Roman" w:hAnsi="Helvetica Narrow" w:cs="Times New Roman"/>
          <w:i/>
          <w:color w:val="FF0000"/>
          <w:sz w:val="28"/>
          <w:szCs w:val="28"/>
          <w:lang w:eastAsia="pl-PL"/>
        </w:rPr>
        <w:t>)</w:t>
      </w:r>
    </w:p>
    <w:p w:rsidR="00C31AB2" w:rsidRPr="00EE2778" w:rsidRDefault="00C31AB2" w:rsidP="00EA2DF8">
      <w:pPr>
        <w:spacing w:after="0" w:line="24" w:lineRule="atLeast"/>
        <w:rPr>
          <w:rFonts w:ascii="Helvetica Narrow" w:eastAsia="Times New Roman" w:hAnsi="Helvetica Narrow" w:cs="Times New Roman"/>
          <w:b/>
          <w:color w:val="000000" w:themeColor="text1"/>
          <w:sz w:val="28"/>
          <w:szCs w:val="24"/>
          <w:lang w:eastAsia="pl-PL"/>
        </w:rPr>
      </w:pPr>
    </w:p>
    <w:p w:rsidR="003574F3" w:rsidRPr="00EE2778" w:rsidRDefault="003574F3" w:rsidP="00EA2DF8">
      <w:pPr>
        <w:spacing w:after="0" w:line="24" w:lineRule="atLeast"/>
        <w:rPr>
          <w:rFonts w:ascii="Helvetica Narrow" w:eastAsia="Times New Roman" w:hAnsi="Helvetica Narrow" w:cs="Times New Roman"/>
          <w:b/>
          <w:color w:val="000000" w:themeColor="text1"/>
          <w:sz w:val="28"/>
          <w:szCs w:val="24"/>
          <w:lang w:eastAsia="pl-PL"/>
        </w:rPr>
      </w:pPr>
    </w:p>
    <w:tbl>
      <w:tblPr>
        <w:tblW w:w="0" w:type="auto"/>
        <w:tblLook w:val="04A0" w:firstRow="1" w:lastRow="0" w:firstColumn="1" w:lastColumn="0" w:noHBand="0" w:noVBand="1"/>
      </w:tblPr>
      <w:tblGrid>
        <w:gridCol w:w="2660"/>
        <w:gridCol w:w="6379"/>
      </w:tblGrid>
      <w:tr w:rsidR="00045986" w:rsidRPr="00EE2778" w:rsidTr="003574F3">
        <w:tc>
          <w:tcPr>
            <w:tcW w:w="2660" w:type="dxa"/>
            <w:shd w:val="clear" w:color="auto" w:fill="auto"/>
          </w:tcPr>
          <w:p w:rsidR="00A75639" w:rsidRPr="00EE2778" w:rsidRDefault="00E97D4F" w:rsidP="00EA2DF8">
            <w:pPr>
              <w:spacing w:after="0" w:line="24" w:lineRule="atLeast"/>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ZAMAWIAJĄCY</w:t>
            </w:r>
            <w:r w:rsidR="00A75639" w:rsidRPr="00EE2778">
              <w:rPr>
                <w:rFonts w:ascii="Helvetica Narrow" w:eastAsia="Times New Roman" w:hAnsi="Helvetica Narrow" w:cs="Times New Roman"/>
                <w:b/>
                <w:color w:val="000000" w:themeColor="text1"/>
                <w:sz w:val="24"/>
                <w:szCs w:val="24"/>
                <w:lang w:eastAsia="pl-PL"/>
              </w:rPr>
              <w:t>:</w:t>
            </w:r>
          </w:p>
        </w:tc>
        <w:tc>
          <w:tcPr>
            <w:tcW w:w="6379" w:type="dxa"/>
            <w:shd w:val="clear" w:color="auto" w:fill="auto"/>
          </w:tcPr>
          <w:p w:rsidR="00A75639" w:rsidRPr="00EE2778" w:rsidRDefault="00A75639" w:rsidP="00EA2DF8">
            <w:pPr>
              <w:spacing w:after="0" w:line="24" w:lineRule="atLeast"/>
              <w:jc w:val="center"/>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Gmin</w:t>
            </w:r>
            <w:r w:rsidR="00E97D4F" w:rsidRPr="00EE2778">
              <w:rPr>
                <w:rFonts w:ascii="Helvetica Narrow" w:eastAsia="Times New Roman" w:hAnsi="Helvetica Narrow" w:cs="Times New Roman"/>
                <w:b/>
                <w:color w:val="000000" w:themeColor="text1"/>
                <w:sz w:val="24"/>
                <w:szCs w:val="24"/>
                <w:lang w:eastAsia="pl-PL"/>
              </w:rPr>
              <w:t>a</w:t>
            </w:r>
            <w:r w:rsidRPr="00EE2778">
              <w:rPr>
                <w:rFonts w:ascii="Helvetica Narrow" w:eastAsia="Times New Roman" w:hAnsi="Helvetica Narrow" w:cs="Times New Roman"/>
                <w:b/>
                <w:color w:val="000000" w:themeColor="text1"/>
                <w:sz w:val="24"/>
                <w:szCs w:val="24"/>
                <w:lang w:eastAsia="pl-PL"/>
              </w:rPr>
              <w:t xml:space="preserve"> </w:t>
            </w:r>
            <w:r w:rsidR="00DC1EAD" w:rsidRPr="00EE2778">
              <w:rPr>
                <w:rFonts w:ascii="Helvetica Narrow" w:eastAsia="Times New Roman" w:hAnsi="Helvetica Narrow" w:cs="Times New Roman"/>
                <w:b/>
                <w:color w:val="000000" w:themeColor="text1"/>
                <w:sz w:val="24"/>
                <w:szCs w:val="24"/>
                <w:lang w:eastAsia="pl-PL"/>
              </w:rPr>
              <w:t>Łączna</w:t>
            </w:r>
            <w:r w:rsidR="00E97D4F" w:rsidRPr="00EE2778">
              <w:rPr>
                <w:rFonts w:ascii="Helvetica Narrow" w:eastAsia="Times New Roman" w:hAnsi="Helvetica Narrow" w:cs="Times New Roman"/>
                <w:b/>
                <w:color w:val="000000" w:themeColor="text1"/>
                <w:sz w:val="24"/>
                <w:szCs w:val="24"/>
                <w:lang w:eastAsia="pl-PL"/>
              </w:rPr>
              <w:t xml:space="preserve">, </w:t>
            </w:r>
            <w:r w:rsidR="00A1399F" w:rsidRPr="00EE2778">
              <w:rPr>
                <w:rFonts w:ascii="Helvetica Narrow" w:eastAsia="Times New Roman" w:hAnsi="Helvetica Narrow" w:cs="Times New Roman"/>
                <w:b/>
                <w:color w:val="000000" w:themeColor="text1"/>
                <w:sz w:val="24"/>
                <w:szCs w:val="24"/>
                <w:lang w:eastAsia="pl-PL"/>
              </w:rPr>
              <w:t>Czerwona Górka 1B</w:t>
            </w:r>
            <w:r w:rsidR="00E97D4F" w:rsidRPr="00EE2778">
              <w:rPr>
                <w:rFonts w:ascii="Helvetica Narrow" w:eastAsia="Times New Roman" w:hAnsi="Helvetica Narrow" w:cs="Times New Roman"/>
                <w:b/>
                <w:color w:val="000000" w:themeColor="text1"/>
                <w:sz w:val="24"/>
                <w:szCs w:val="24"/>
                <w:lang w:eastAsia="pl-PL"/>
              </w:rPr>
              <w:t>, 2</w:t>
            </w:r>
            <w:r w:rsidR="00A1399F" w:rsidRPr="00EE2778">
              <w:rPr>
                <w:rFonts w:ascii="Helvetica Narrow" w:eastAsia="Times New Roman" w:hAnsi="Helvetica Narrow" w:cs="Times New Roman"/>
                <w:b/>
                <w:color w:val="000000" w:themeColor="text1"/>
                <w:sz w:val="24"/>
                <w:szCs w:val="24"/>
                <w:lang w:eastAsia="pl-PL"/>
              </w:rPr>
              <w:t>6</w:t>
            </w:r>
            <w:r w:rsidR="00E97D4F" w:rsidRPr="00EE2778">
              <w:rPr>
                <w:rFonts w:ascii="Helvetica Narrow" w:eastAsia="Times New Roman" w:hAnsi="Helvetica Narrow" w:cs="Times New Roman"/>
                <w:b/>
                <w:color w:val="000000" w:themeColor="text1"/>
                <w:sz w:val="24"/>
                <w:szCs w:val="24"/>
                <w:lang w:eastAsia="pl-PL"/>
              </w:rPr>
              <w:t>-</w:t>
            </w:r>
            <w:r w:rsidR="00A1399F" w:rsidRPr="00EE2778">
              <w:rPr>
                <w:rFonts w:ascii="Helvetica Narrow" w:eastAsia="Times New Roman" w:hAnsi="Helvetica Narrow" w:cs="Times New Roman"/>
                <w:b/>
                <w:color w:val="000000" w:themeColor="text1"/>
                <w:sz w:val="24"/>
                <w:szCs w:val="24"/>
                <w:lang w:eastAsia="pl-PL"/>
              </w:rPr>
              <w:t>14</w:t>
            </w:r>
            <w:r w:rsidR="000330BD" w:rsidRPr="00EE2778">
              <w:rPr>
                <w:rFonts w:ascii="Helvetica Narrow" w:eastAsia="Times New Roman" w:hAnsi="Helvetica Narrow" w:cs="Times New Roman"/>
                <w:b/>
                <w:color w:val="000000" w:themeColor="text1"/>
                <w:sz w:val="24"/>
                <w:szCs w:val="24"/>
                <w:lang w:eastAsia="pl-PL"/>
              </w:rPr>
              <w:t>0</w:t>
            </w:r>
            <w:r w:rsidR="00E97D4F" w:rsidRPr="00EE2778">
              <w:rPr>
                <w:rFonts w:ascii="Helvetica Narrow" w:eastAsia="Times New Roman" w:hAnsi="Helvetica Narrow" w:cs="Times New Roman"/>
                <w:b/>
                <w:color w:val="000000" w:themeColor="text1"/>
                <w:sz w:val="24"/>
                <w:szCs w:val="24"/>
                <w:lang w:eastAsia="pl-PL"/>
              </w:rPr>
              <w:t xml:space="preserve"> </w:t>
            </w:r>
            <w:r w:rsidR="00A1399F" w:rsidRPr="00EE2778">
              <w:rPr>
                <w:rFonts w:ascii="Helvetica Narrow" w:eastAsia="Times New Roman" w:hAnsi="Helvetica Narrow" w:cs="Times New Roman"/>
                <w:b/>
                <w:color w:val="000000" w:themeColor="text1"/>
                <w:sz w:val="24"/>
                <w:szCs w:val="24"/>
                <w:lang w:eastAsia="pl-PL"/>
              </w:rPr>
              <w:t>Łączna</w:t>
            </w:r>
          </w:p>
        </w:tc>
      </w:tr>
      <w:tr w:rsidR="00045986" w:rsidRPr="00EE2778" w:rsidTr="003574F3">
        <w:tc>
          <w:tcPr>
            <w:tcW w:w="2660" w:type="dxa"/>
            <w:shd w:val="clear" w:color="auto" w:fill="auto"/>
          </w:tcPr>
          <w:p w:rsidR="00221074" w:rsidRPr="00EE2778" w:rsidRDefault="00221074" w:rsidP="00EA2DF8">
            <w:pPr>
              <w:spacing w:after="0" w:line="24" w:lineRule="atLeast"/>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ZLECENIOBIORCA:</w:t>
            </w:r>
          </w:p>
        </w:tc>
        <w:tc>
          <w:tcPr>
            <w:tcW w:w="6379" w:type="dxa"/>
            <w:shd w:val="clear" w:color="auto" w:fill="auto"/>
          </w:tcPr>
          <w:p w:rsidR="0016160C" w:rsidRPr="00EE2778" w:rsidRDefault="00A1399F" w:rsidP="00EA2DF8">
            <w:pPr>
              <w:spacing w:after="0" w:line="24" w:lineRule="atLeast"/>
              <w:jc w:val="center"/>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Usługi Ekologiczne</w:t>
            </w:r>
            <w:r w:rsidR="000330BD" w:rsidRPr="00EE2778">
              <w:rPr>
                <w:rFonts w:ascii="Helvetica Narrow" w:eastAsia="Times New Roman" w:hAnsi="Helvetica Narrow" w:cs="Times New Roman"/>
                <w:b/>
                <w:color w:val="000000" w:themeColor="text1"/>
                <w:sz w:val="24"/>
                <w:szCs w:val="24"/>
                <w:lang w:eastAsia="pl-PL"/>
              </w:rPr>
              <w:t xml:space="preserve"> </w:t>
            </w:r>
            <w:r w:rsidRPr="00EE2778">
              <w:rPr>
                <w:rFonts w:ascii="Helvetica Narrow" w:eastAsia="Times New Roman" w:hAnsi="Helvetica Narrow" w:cs="Times New Roman"/>
                <w:b/>
                <w:color w:val="000000" w:themeColor="text1"/>
                <w:sz w:val="24"/>
                <w:szCs w:val="24"/>
                <w:lang w:eastAsia="pl-PL"/>
              </w:rPr>
              <w:t>Eco</w:t>
            </w:r>
            <w:r w:rsidR="00743207" w:rsidRPr="00EE2778">
              <w:rPr>
                <w:rFonts w:ascii="Helvetica Narrow" w:eastAsia="Times New Roman" w:hAnsi="Helvetica Narrow" w:cs="Times New Roman"/>
                <w:b/>
                <w:color w:val="000000" w:themeColor="text1"/>
                <w:sz w:val="24"/>
                <w:szCs w:val="24"/>
                <w:lang w:eastAsia="pl-PL"/>
              </w:rPr>
              <w:t>Ekspert</w:t>
            </w:r>
            <w:r w:rsidR="000330BD" w:rsidRPr="00EE2778">
              <w:rPr>
                <w:rFonts w:ascii="Helvetica Narrow" w:eastAsia="Times New Roman" w:hAnsi="Helvetica Narrow" w:cs="Times New Roman"/>
                <w:b/>
                <w:color w:val="000000" w:themeColor="text1"/>
                <w:sz w:val="24"/>
                <w:szCs w:val="24"/>
                <w:lang w:eastAsia="pl-PL"/>
              </w:rPr>
              <w:t xml:space="preserve">  </w:t>
            </w:r>
            <w:r w:rsidR="0016160C" w:rsidRPr="00EE2778">
              <w:rPr>
                <w:rFonts w:ascii="Helvetica Narrow" w:eastAsia="Times New Roman" w:hAnsi="Helvetica Narrow" w:cs="Times New Roman"/>
                <w:b/>
                <w:color w:val="000000" w:themeColor="text1"/>
                <w:sz w:val="24"/>
                <w:szCs w:val="24"/>
                <w:lang w:eastAsia="pl-PL"/>
              </w:rPr>
              <w:t xml:space="preserve">Małgorzata Strzyż </w:t>
            </w:r>
          </w:p>
          <w:p w:rsidR="00221074" w:rsidRPr="00EE2778" w:rsidRDefault="000330BD" w:rsidP="00EA2DF8">
            <w:pPr>
              <w:spacing w:after="0" w:line="24" w:lineRule="atLeast"/>
              <w:jc w:val="center"/>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ul.</w:t>
            </w:r>
            <w:r w:rsidR="0016160C" w:rsidRPr="00EE2778">
              <w:rPr>
                <w:rFonts w:ascii="Helvetica Narrow" w:eastAsia="Times New Roman" w:hAnsi="Helvetica Narrow" w:cs="Times New Roman"/>
                <w:b/>
                <w:color w:val="000000" w:themeColor="text1"/>
                <w:sz w:val="24"/>
                <w:szCs w:val="24"/>
                <w:lang w:eastAsia="pl-PL"/>
              </w:rPr>
              <w:t xml:space="preserve"> </w:t>
            </w:r>
            <w:r w:rsidRPr="00EE2778">
              <w:rPr>
                <w:rFonts w:ascii="Helvetica Narrow" w:eastAsia="Times New Roman" w:hAnsi="Helvetica Narrow" w:cs="Times New Roman"/>
                <w:b/>
                <w:color w:val="000000" w:themeColor="text1"/>
                <w:sz w:val="24"/>
                <w:szCs w:val="24"/>
                <w:lang w:eastAsia="pl-PL"/>
              </w:rPr>
              <w:t xml:space="preserve"> </w:t>
            </w:r>
            <w:r w:rsidR="0016160C" w:rsidRPr="00EE2778">
              <w:rPr>
                <w:rFonts w:ascii="Helvetica Narrow" w:eastAsia="Times New Roman" w:hAnsi="Helvetica Narrow" w:cs="Times New Roman"/>
                <w:b/>
                <w:color w:val="000000" w:themeColor="text1"/>
                <w:sz w:val="24"/>
                <w:szCs w:val="24"/>
                <w:lang w:eastAsia="pl-PL"/>
              </w:rPr>
              <w:t xml:space="preserve">Słowackiego 18 lok. 2  </w:t>
            </w:r>
            <w:r w:rsidRPr="00EE2778">
              <w:rPr>
                <w:rFonts w:ascii="Helvetica Narrow" w:eastAsia="Times New Roman" w:hAnsi="Helvetica Narrow" w:cs="Times New Roman"/>
                <w:b/>
                <w:color w:val="000000" w:themeColor="text1"/>
                <w:sz w:val="24"/>
                <w:szCs w:val="24"/>
                <w:lang w:eastAsia="pl-PL"/>
              </w:rPr>
              <w:t xml:space="preserve"> 25-3</w:t>
            </w:r>
            <w:r w:rsidR="0016160C" w:rsidRPr="00EE2778">
              <w:rPr>
                <w:rFonts w:ascii="Helvetica Narrow" w:eastAsia="Times New Roman" w:hAnsi="Helvetica Narrow" w:cs="Times New Roman"/>
                <w:b/>
                <w:color w:val="000000" w:themeColor="text1"/>
                <w:sz w:val="24"/>
                <w:szCs w:val="24"/>
                <w:lang w:eastAsia="pl-PL"/>
              </w:rPr>
              <w:t>65</w:t>
            </w:r>
            <w:r w:rsidRPr="00EE2778">
              <w:rPr>
                <w:rFonts w:ascii="Helvetica Narrow" w:eastAsia="Times New Roman" w:hAnsi="Helvetica Narrow" w:cs="Times New Roman"/>
                <w:b/>
                <w:color w:val="000000" w:themeColor="text1"/>
                <w:sz w:val="24"/>
                <w:szCs w:val="24"/>
                <w:lang w:eastAsia="pl-PL"/>
              </w:rPr>
              <w:t xml:space="preserve"> Kielce</w:t>
            </w:r>
          </w:p>
        </w:tc>
      </w:tr>
      <w:tr w:rsidR="003574F3" w:rsidRPr="00EE2778" w:rsidTr="003574F3">
        <w:trPr>
          <w:trHeight w:val="1638"/>
        </w:trPr>
        <w:tc>
          <w:tcPr>
            <w:tcW w:w="2660" w:type="dxa"/>
            <w:shd w:val="clear" w:color="auto" w:fill="auto"/>
          </w:tcPr>
          <w:p w:rsidR="003574F3" w:rsidRPr="00EE2778" w:rsidRDefault="003574F3" w:rsidP="00EA2DF8">
            <w:pPr>
              <w:spacing w:after="0" w:line="24" w:lineRule="atLeast"/>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AUTOR:</w:t>
            </w:r>
          </w:p>
        </w:tc>
        <w:tc>
          <w:tcPr>
            <w:tcW w:w="6379" w:type="dxa"/>
            <w:shd w:val="clear" w:color="auto" w:fill="auto"/>
          </w:tcPr>
          <w:p w:rsidR="003574F3" w:rsidRPr="00EE2778" w:rsidRDefault="003574F3" w:rsidP="00EA2DF8">
            <w:pPr>
              <w:spacing w:after="0" w:line="24" w:lineRule="atLeast"/>
              <w:jc w:val="center"/>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dr Małgorzata Strzyż</w:t>
            </w:r>
          </w:p>
          <w:p w:rsidR="003574F3" w:rsidRPr="00EE2778" w:rsidRDefault="003574F3" w:rsidP="00EA2DF8">
            <w:pPr>
              <w:spacing w:after="0" w:line="24" w:lineRule="atLeast"/>
              <w:jc w:val="center"/>
              <w:rPr>
                <w:rFonts w:ascii="Helvetica Narrow" w:eastAsia="Times New Roman" w:hAnsi="Helvetica Narrow" w:cs="Times New Roman"/>
                <w:b/>
                <w:color w:val="000000" w:themeColor="text1"/>
                <w:sz w:val="24"/>
                <w:szCs w:val="24"/>
                <w:lang w:eastAsia="pl-PL"/>
              </w:rPr>
            </w:pPr>
            <w:r w:rsidRPr="00EE2778">
              <w:rPr>
                <w:rFonts w:ascii="Helvetica Narrow" w:hAnsi="Helvetica Narrow"/>
                <w:i/>
                <w:color w:val="000000" w:themeColor="text1"/>
                <w:sz w:val="24"/>
                <w:szCs w:val="24"/>
              </w:rPr>
              <w:t>dr Małgorzata Strzyż – uprawniona  do sporządzania mpzp na podstawie art. 5 pkt 5 ustawy z 27 marca 2003 r. o planowaniu i zagospodarowaniu przestrzennym (t.j. Dz. U. z 2020 r. poz. 293 z późn. zm.)</w:t>
            </w:r>
          </w:p>
        </w:tc>
      </w:tr>
    </w:tbl>
    <w:p w:rsidR="00F838DC" w:rsidRPr="00EE2778" w:rsidRDefault="00F838DC" w:rsidP="00EA2DF8">
      <w:pPr>
        <w:spacing w:after="0" w:line="24" w:lineRule="atLeast"/>
        <w:jc w:val="center"/>
        <w:rPr>
          <w:rFonts w:ascii="Helvetica Narrow" w:eastAsia="Times New Roman" w:hAnsi="Helvetica Narrow" w:cs="Times New Roman"/>
          <w:b/>
          <w:color w:val="000000" w:themeColor="text1"/>
          <w:sz w:val="28"/>
          <w:szCs w:val="24"/>
          <w:lang w:eastAsia="pl-PL"/>
        </w:rPr>
      </w:pPr>
    </w:p>
    <w:p w:rsidR="00A75639" w:rsidRPr="0009313F" w:rsidRDefault="00A75639" w:rsidP="00EA2DF8">
      <w:pPr>
        <w:spacing w:after="0" w:line="24" w:lineRule="atLeast"/>
        <w:jc w:val="center"/>
        <w:rPr>
          <w:rFonts w:ascii="Helvetica Narrow" w:eastAsia="Times New Roman" w:hAnsi="Helvetica Narrow" w:cs="Times New Roman"/>
          <w:b/>
          <w:color w:val="FF0000"/>
          <w:sz w:val="24"/>
          <w:szCs w:val="24"/>
          <w:lang w:eastAsia="pl-PL"/>
        </w:rPr>
      </w:pPr>
      <w:r w:rsidRPr="00EE2778">
        <w:rPr>
          <w:rFonts w:ascii="Helvetica Narrow" w:eastAsia="Times New Roman" w:hAnsi="Helvetica Narrow" w:cs="Times New Roman"/>
          <w:b/>
          <w:color w:val="000000" w:themeColor="text1"/>
          <w:sz w:val="24"/>
          <w:szCs w:val="24"/>
          <w:lang w:eastAsia="pl-PL"/>
        </w:rPr>
        <w:t>Kielce</w:t>
      </w:r>
      <w:r w:rsidR="00221074" w:rsidRPr="00EE2778">
        <w:rPr>
          <w:rFonts w:ascii="Helvetica Narrow" w:eastAsia="Times New Roman" w:hAnsi="Helvetica Narrow" w:cs="Times New Roman"/>
          <w:b/>
          <w:color w:val="000000" w:themeColor="text1"/>
          <w:sz w:val="24"/>
          <w:szCs w:val="24"/>
          <w:lang w:eastAsia="pl-PL"/>
        </w:rPr>
        <w:t xml:space="preserve"> </w:t>
      </w:r>
      <w:r w:rsidRPr="00EE2778">
        <w:rPr>
          <w:rFonts w:ascii="Helvetica Narrow" w:eastAsia="Times New Roman" w:hAnsi="Helvetica Narrow" w:cs="Times New Roman"/>
          <w:b/>
          <w:color w:val="000000" w:themeColor="text1"/>
          <w:sz w:val="24"/>
          <w:szCs w:val="24"/>
          <w:lang w:eastAsia="pl-PL"/>
        </w:rPr>
        <w:t>-</w:t>
      </w:r>
      <w:r w:rsidR="00221074" w:rsidRPr="00EE2778">
        <w:rPr>
          <w:rFonts w:ascii="Helvetica Narrow" w:eastAsia="Times New Roman" w:hAnsi="Helvetica Narrow" w:cs="Times New Roman"/>
          <w:b/>
          <w:color w:val="000000" w:themeColor="text1"/>
          <w:sz w:val="24"/>
          <w:szCs w:val="24"/>
          <w:lang w:eastAsia="pl-PL"/>
        </w:rPr>
        <w:t xml:space="preserve"> </w:t>
      </w:r>
      <w:r w:rsidR="00DC1EAD" w:rsidRPr="00EE2778">
        <w:rPr>
          <w:rFonts w:ascii="Helvetica Narrow" w:eastAsia="Times New Roman" w:hAnsi="Helvetica Narrow" w:cs="Times New Roman"/>
          <w:b/>
          <w:color w:val="000000" w:themeColor="text1"/>
          <w:sz w:val="24"/>
          <w:szCs w:val="24"/>
          <w:lang w:eastAsia="pl-PL"/>
        </w:rPr>
        <w:t>Pod</w:t>
      </w:r>
      <w:r w:rsidR="003574F3" w:rsidRPr="00EE2778">
        <w:rPr>
          <w:rFonts w:ascii="Helvetica Narrow" w:eastAsia="Times New Roman" w:hAnsi="Helvetica Narrow" w:cs="Times New Roman"/>
          <w:b/>
          <w:color w:val="000000" w:themeColor="text1"/>
          <w:sz w:val="24"/>
          <w:szCs w:val="24"/>
          <w:lang w:eastAsia="pl-PL"/>
        </w:rPr>
        <w:t>ł</w:t>
      </w:r>
      <w:r w:rsidR="00DC1EAD" w:rsidRPr="00EE2778">
        <w:rPr>
          <w:rFonts w:ascii="Helvetica Narrow" w:eastAsia="Times New Roman" w:hAnsi="Helvetica Narrow" w:cs="Times New Roman"/>
          <w:b/>
          <w:color w:val="000000" w:themeColor="text1"/>
          <w:sz w:val="24"/>
          <w:szCs w:val="24"/>
          <w:lang w:eastAsia="pl-PL"/>
        </w:rPr>
        <w:t>azie</w:t>
      </w:r>
      <w:r w:rsidRPr="00EE2778">
        <w:rPr>
          <w:rFonts w:ascii="Helvetica Narrow" w:eastAsia="Times New Roman" w:hAnsi="Helvetica Narrow" w:cs="Times New Roman"/>
          <w:b/>
          <w:color w:val="000000" w:themeColor="text1"/>
          <w:sz w:val="24"/>
          <w:szCs w:val="24"/>
          <w:lang w:eastAsia="pl-PL"/>
        </w:rPr>
        <w:t xml:space="preserve">, </w:t>
      </w:r>
      <w:r w:rsidR="008C0A91" w:rsidRPr="00EE2778">
        <w:rPr>
          <w:rFonts w:ascii="Helvetica Narrow" w:eastAsia="Times New Roman" w:hAnsi="Helvetica Narrow" w:cs="Times New Roman"/>
          <w:b/>
          <w:color w:val="000000" w:themeColor="text1"/>
          <w:sz w:val="24"/>
          <w:szCs w:val="24"/>
          <w:lang w:eastAsia="pl-PL"/>
        </w:rPr>
        <w:t xml:space="preserve"> </w:t>
      </w:r>
      <w:r w:rsidRPr="0009313F">
        <w:rPr>
          <w:rFonts w:ascii="Helvetica Narrow" w:eastAsia="Times New Roman" w:hAnsi="Helvetica Narrow" w:cs="Times New Roman"/>
          <w:b/>
          <w:color w:val="FF0000"/>
          <w:sz w:val="24"/>
          <w:szCs w:val="24"/>
          <w:lang w:eastAsia="pl-PL"/>
        </w:rPr>
        <w:t>20</w:t>
      </w:r>
      <w:r w:rsidR="007717DD" w:rsidRPr="0009313F">
        <w:rPr>
          <w:rFonts w:ascii="Helvetica Narrow" w:eastAsia="Times New Roman" w:hAnsi="Helvetica Narrow" w:cs="Times New Roman"/>
          <w:b/>
          <w:color w:val="FF0000"/>
          <w:sz w:val="24"/>
          <w:szCs w:val="24"/>
          <w:lang w:eastAsia="pl-PL"/>
        </w:rPr>
        <w:t>2</w:t>
      </w:r>
      <w:r w:rsidR="0009313F" w:rsidRPr="0009313F">
        <w:rPr>
          <w:rFonts w:ascii="Helvetica Narrow" w:eastAsia="Times New Roman" w:hAnsi="Helvetica Narrow" w:cs="Times New Roman"/>
          <w:b/>
          <w:color w:val="FF0000"/>
          <w:sz w:val="24"/>
          <w:szCs w:val="24"/>
          <w:lang w:eastAsia="pl-PL"/>
        </w:rPr>
        <w:t>1</w:t>
      </w:r>
    </w:p>
    <w:p w:rsidR="0049490C" w:rsidRPr="00EE2778" w:rsidRDefault="0049490C" w:rsidP="00EA2DF8">
      <w:pPr>
        <w:spacing w:after="0" w:line="24" w:lineRule="atLeast"/>
        <w:jc w:val="center"/>
        <w:rPr>
          <w:rFonts w:ascii="Helvetica Narrow" w:eastAsia="Times New Roman" w:hAnsi="Helvetica Narrow" w:cs="Times New Roman"/>
          <w:b/>
          <w:color w:val="000000" w:themeColor="text1"/>
          <w:sz w:val="24"/>
          <w:szCs w:val="24"/>
          <w:lang w:eastAsia="pl-PL"/>
        </w:rPr>
      </w:pPr>
    </w:p>
    <w:p w:rsidR="0049490C" w:rsidRPr="00EE2778" w:rsidRDefault="0049490C" w:rsidP="00EA2DF8">
      <w:pPr>
        <w:spacing w:after="0" w:line="24" w:lineRule="atLeast"/>
        <w:jc w:val="center"/>
        <w:rPr>
          <w:rFonts w:ascii="Helvetica Narrow" w:eastAsia="Times New Roman" w:hAnsi="Helvetica Narrow" w:cs="Times New Roman"/>
          <w:b/>
          <w:color w:val="000000" w:themeColor="text1"/>
          <w:sz w:val="24"/>
          <w:szCs w:val="24"/>
          <w:lang w:eastAsia="pl-PL"/>
        </w:rPr>
      </w:pPr>
    </w:p>
    <w:p w:rsidR="002014EA" w:rsidRPr="00EE2778" w:rsidRDefault="002014EA" w:rsidP="006D111A">
      <w:pPr>
        <w:spacing w:after="0" w:line="24" w:lineRule="atLeast"/>
        <w:rPr>
          <w:rFonts w:ascii="Helvetica Narrow" w:eastAsia="Times New Roman" w:hAnsi="Helvetica Narrow" w:cs="Times New Roman"/>
          <w:b/>
          <w:color w:val="000000" w:themeColor="text1"/>
          <w:sz w:val="24"/>
          <w:szCs w:val="24"/>
          <w:lang w:eastAsia="pl-PL"/>
        </w:rPr>
      </w:pPr>
      <w:bookmarkStart w:id="0" w:name="_GoBack"/>
      <w:bookmarkEnd w:id="0"/>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5"/>
        <w:gridCol w:w="621"/>
      </w:tblGrid>
      <w:tr w:rsidR="00045986" w:rsidRPr="00EE2778" w:rsidTr="00171DE6">
        <w:tc>
          <w:tcPr>
            <w:tcW w:w="8665" w:type="dxa"/>
          </w:tcPr>
          <w:p w:rsidR="00704842" w:rsidRPr="00001A31" w:rsidRDefault="00EE136D" w:rsidP="00EA2DF8">
            <w:pPr>
              <w:spacing w:line="24" w:lineRule="atLeast"/>
              <w:jc w:val="both"/>
              <w:rPr>
                <w:rFonts w:ascii="Helvetica Narrow" w:eastAsia="Times New Roman" w:hAnsi="Helvetica Narrow" w:cs="Times New Roman"/>
                <w:b/>
                <w:color w:val="000000" w:themeColor="text1"/>
                <w:sz w:val="24"/>
                <w:szCs w:val="24"/>
                <w:lang w:eastAsia="pl-PL"/>
              </w:rPr>
            </w:pPr>
            <w:r w:rsidRPr="00001A31">
              <w:rPr>
                <w:rFonts w:ascii="Helvetica Narrow" w:eastAsia="Times New Roman" w:hAnsi="Helvetica Narrow" w:cs="Times New Roman"/>
                <w:b/>
                <w:color w:val="000000" w:themeColor="text1"/>
                <w:sz w:val="24"/>
                <w:szCs w:val="24"/>
                <w:lang w:eastAsia="pl-PL"/>
              </w:rPr>
              <w:lastRenderedPageBreak/>
              <w:t>Spis treści</w:t>
            </w:r>
          </w:p>
        </w:tc>
        <w:tc>
          <w:tcPr>
            <w:tcW w:w="621" w:type="dxa"/>
          </w:tcPr>
          <w:p w:rsidR="00EE136D" w:rsidRPr="00EE2778" w:rsidRDefault="00EE136D" w:rsidP="00EA2DF8">
            <w:pPr>
              <w:spacing w:line="24" w:lineRule="atLeast"/>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Str.:</w:t>
            </w:r>
          </w:p>
        </w:tc>
      </w:tr>
      <w:tr w:rsidR="0055125F" w:rsidRPr="00EE2778" w:rsidTr="00171DE6">
        <w:tc>
          <w:tcPr>
            <w:tcW w:w="8665" w:type="dxa"/>
          </w:tcPr>
          <w:p w:rsidR="0055125F" w:rsidRPr="00EE2778" w:rsidRDefault="0055125F" w:rsidP="00EA2DF8">
            <w:pPr>
              <w:spacing w:line="24" w:lineRule="atLeast"/>
              <w:ind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1. Wprowadzenie</w:t>
            </w:r>
            <w:r w:rsidRPr="00EE2778">
              <w:rPr>
                <w:rFonts w:ascii="Helvetica Narrow" w:eastAsia="Times New Roman" w:hAnsi="Helvetica Narrow" w:cs="Times New Roman"/>
                <w:color w:val="000000" w:themeColor="text1"/>
                <w:sz w:val="24"/>
                <w:szCs w:val="24"/>
                <w:lang w:eastAsia="pl-PL"/>
              </w:rPr>
              <w:t>……………………………………………</w:t>
            </w:r>
            <w:r w:rsidR="007C5DC6">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r w:rsidR="006A4CC9">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p>
        </w:tc>
        <w:tc>
          <w:tcPr>
            <w:tcW w:w="621" w:type="dxa"/>
          </w:tcPr>
          <w:p w:rsidR="0055125F" w:rsidRPr="00EE2778" w:rsidRDefault="00171DE6" w:rsidP="00EA2DF8">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4</w:t>
            </w:r>
          </w:p>
        </w:tc>
      </w:tr>
      <w:tr w:rsidR="0055125F" w:rsidRPr="00EE2778" w:rsidTr="000205D9">
        <w:tc>
          <w:tcPr>
            <w:tcW w:w="8669" w:type="dxa"/>
          </w:tcPr>
          <w:p w:rsidR="0055125F" w:rsidRPr="00EE2778" w:rsidRDefault="0055125F" w:rsidP="008848F2">
            <w:pPr>
              <w:spacing w:line="24" w:lineRule="atLeast"/>
              <w:ind w:right="-108"/>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1.1. Cel i zakres prognozy </w:t>
            </w:r>
            <w:r w:rsidR="008848F2">
              <w:rPr>
                <w:rFonts w:ascii="Helvetica Narrow" w:eastAsia="Times New Roman" w:hAnsi="Helvetica Narrow" w:cs="Times New Roman"/>
                <w:color w:val="000000" w:themeColor="text1"/>
                <w:sz w:val="24"/>
                <w:szCs w:val="24"/>
                <w:lang w:eastAsia="pl-PL"/>
              </w:rPr>
              <w:t>oddziaływania na środowisko</w:t>
            </w:r>
            <w:r w:rsidRPr="00EE2778">
              <w:rPr>
                <w:rFonts w:ascii="Helvetica Narrow" w:eastAsia="Times New Roman" w:hAnsi="Helvetica Narrow" w:cs="Times New Roman"/>
                <w:color w:val="000000" w:themeColor="text1"/>
                <w:sz w:val="24"/>
                <w:szCs w:val="24"/>
                <w:lang w:eastAsia="pl-PL"/>
              </w:rPr>
              <w:t>………….…………..…</w:t>
            </w:r>
            <w:r w:rsidR="007C5DC6">
              <w:rPr>
                <w:rFonts w:ascii="Helvetica Narrow" w:eastAsia="Times New Roman" w:hAnsi="Helvetica Narrow" w:cs="Times New Roman"/>
                <w:color w:val="000000" w:themeColor="text1"/>
                <w:sz w:val="24"/>
                <w:szCs w:val="24"/>
                <w:lang w:eastAsia="pl-PL"/>
              </w:rPr>
              <w:t>……………</w:t>
            </w:r>
            <w:r w:rsidR="006A4CC9">
              <w:rPr>
                <w:rFonts w:ascii="Helvetica Narrow" w:eastAsia="Times New Roman" w:hAnsi="Helvetica Narrow" w:cs="Times New Roman"/>
                <w:color w:val="000000" w:themeColor="text1"/>
                <w:sz w:val="24"/>
                <w:szCs w:val="24"/>
                <w:lang w:eastAsia="pl-PL"/>
              </w:rPr>
              <w:t>.</w:t>
            </w:r>
            <w:r w:rsidR="007C5DC6">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p>
        </w:tc>
        <w:tc>
          <w:tcPr>
            <w:tcW w:w="617" w:type="dxa"/>
          </w:tcPr>
          <w:p w:rsidR="0055125F" w:rsidRPr="00EE2778" w:rsidRDefault="00022189" w:rsidP="00EA2DF8">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4</w:t>
            </w:r>
          </w:p>
        </w:tc>
      </w:tr>
      <w:tr w:rsidR="0055125F" w:rsidRPr="00EE2778" w:rsidTr="006958CE">
        <w:tc>
          <w:tcPr>
            <w:tcW w:w="8669" w:type="dxa"/>
          </w:tcPr>
          <w:p w:rsidR="0055125F" w:rsidRPr="00EE2778" w:rsidRDefault="0055125F" w:rsidP="008848F2">
            <w:pPr>
              <w:spacing w:line="24" w:lineRule="atLeast"/>
              <w:ind w:right="-108"/>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1.2. Podstawa prawn</w:t>
            </w:r>
            <w:r w:rsidR="008848F2">
              <w:rPr>
                <w:rFonts w:ascii="Helvetica Narrow" w:eastAsia="Times New Roman" w:hAnsi="Helvetica Narrow" w:cs="Times New Roman"/>
                <w:color w:val="000000" w:themeColor="text1"/>
                <w:sz w:val="24"/>
                <w:szCs w:val="24"/>
                <w:lang w:eastAsia="pl-PL"/>
              </w:rPr>
              <w:t>a</w:t>
            </w:r>
            <w:r w:rsidRPr="00EE2778">
              <w:rPr>
                <w:rFonts w:ascii="Helvetica Narrow" w:eastAsia="Times New Roman" w:hAnsi="Helvetica Narrow" w:cs="Times New Roman"/>
                <w:color w:val="000000" w:themeColor="text1"/>
                <w:sz w:val="24"/>
                <w:szCs w:val="24"/>
                <w:lang w:eastAsia="pl-PL"/>
              </w:rPr>
              <w:t xml:space="preserve"> i metodologia sporządzania prognozy oddziaływania na środowisko…</w:t>
            </w:r>
            <w:r w:rsidR="008848F2">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p>
        </w:tc>
        <w:tc>
          <w:tcPr>
            <w:tcW w:w="617" w:type="dxa"/>
          </w:tcPr>
          <w:p w:rsidR="0055125F" w:rsidRPr="00EE2778" w:rsidRDefault="008848F2" w:rsidP="00022189">
            <w:pPr>
              <w:spacing w:line="24" w:lineRule="atLeas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 xml:space="preserve">     </w:t>
            </w:r>
            <w:r w:rsidR="00022189">
              <w:rPr>
                <w:rFonts w:ascii="Helvetica Narrow" w:eastAsia="Times New Roman" w:hAnsi="Helvetica Narrow" w:cs="Times New Roman"/>
                <w:color w:val="000000" w:themeColor="text1"/>
                <w:sz w:val="24"/>
                <w:szCs w:val="24"/>
                <w:lang w:eastAsia="pl-PL"/>
              </w:rPr>
              <w:t>5</w:t>
            </w:r>
          </w:p>
        </w:tc>
      </w:tr>
      <w:tr w:rsidR="0055125F" w:rsidRPr="00EE2778" w:rsidTr="0055125F">
        <w:tc>
          <w:tcPr>
            <w:tcW w:w="8615" w:type="dxa"/>
          </w:tcPr>
          <w:p w:rsidR="0055125F" w:rsidRPr="00EE2778" w:rsidRDefault="0055125F" w:rsidP="007C5DC6">
            <w:pPr>
              <w:spacing w:line="24" w:lineRule="atLeast"/>
              <w:ind w:right="-106"/>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1.3. Cel, zakres i ustalenia </w:t>
            </w:r>
            <w:r w:rsidR="002E0E56" w:rsidRPr="00EE2778">
              <w:rPr>
                <w:rFonts w:ascii="Helvetica Narrow" w:eastAsia="Times New Roman" w:hAnsi="Helvetica Narrow" w:cs="Times New Roman"/>
                <w:color w:val="000000" w:themeColor="text1"/>
                <w:sz w:val="24"/>
                <w:szCs w:val="24"/>
                <w:lang w:eastAsia="pl-PL"/>
              </w:rPr>
              <w:t xml:space="preserve">zmiany Nr 5 </w:t>
            </w:r>
            <w:r w:rsidRPr="00EE2778">
              <w:rPr>
                <w:rFonts w:ascii="Helvetica Narrow" w:eastAsia="Times New Roman" w:hAnsi="Helvetica Narrow" w:cs="Times New Roman"/>
                <w:color w:val="000000" w:themeColor="text1"/>
                <w:sz w:val="24"/>
                <w:szCs w:val="24"/>
                <w:lang w:eastAsia="pl-PL"/>
              </w:rPr>
              <w:t xml:space="preserve">miejscowego planu zagospodarowania przestrzennego </w:t>
            </w:r>
            <w:r w:rsidR="002E0E56" w:rsidRPr="00EE2778">
              <w:rPr>
                <w:rFonts w:ascii="Helvetica Narrow" w:eastAsia="Times New Roman" w:hAnsi="Helvetica Narrow" w:cs="Times New Roman"/>
                <w:color w:val="000000" w:themeColor="text1"/>
                <w:sz w:val="24"/>
                <w:szCs w:val="24"/>
                <w:lang w:eastAsia="pl-PL"/>
              </w:rPr>
              <w:t>gminy Łączna</w:t>
            </w:r>
            <w:r w:rsidRPr="00EE2778">
              <w:rPr>
                <w:rFonts w:ascii="Helvetica Narrow" w:eastAsia="Times New Roman" w:hAnsi="Helvetica Narrow" w:cs="Times New Roman"/>
                <w:color w:val="000000" w:themeColor="text1"/>
                <w:sz w:val="24"/>
                <w:szCs w:val="24"/>
                <w:lang w:eastAsia="pl-PL"/>
              </w:rPr>
              <w:t xml:space="preserve"> oraz je</w:t>
            </w:r>
            <w:r w:rsidR="002E0E56" w:rsidRPr="00EE2778">
              <w:rPr>
                <w:rFonts w:ascii="Helvetica Narrow" w:eastAsia="Times New Roman" w:hAnsi="Helvetica Narrow" w:cs="Times New Roman"/>
                <w:color w:val="000000" w:themeColor="text1"/>
                <w:sz w:val="24"/>
                <w:szCs w:val="24"/>
                <w:lang w:eastAsia="pl-PL"/>
              </w:rPr>
              <w:t>j</w:t>
            </w:r>
            <w:r w:rsidRPr="00EE2778">
              <w:rPr>
                <w:rFonts w:ascii="Helvetica Narrow" w:eastAsia="Times New Roman" w:hAnsi="Helvetica Narrow" w:cs="Times New Roman"/>
                <w:color w:val="000000" w:themeColor="text1"/>
                <w:sz w:val="24"/>
                <w:szCs w:val="24"/>
                <w:lang w:eastAsia="pl-PL"/>
              </w:rPr>
              <w:t xml:space="preserve"> powiązania z innymi dokumentami…</w:t>
            </w:r>
            <w:r w:rsidR="002E0E56" w:rsidRPr="00EE2778">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r w:rsidR="007C5DC6">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 xml:space="preserve">… </w:t>
            </w:r>
          </w:p>
        </w:tc>
        <w:tc>
          <w:tcPr>
            <w:tcW w:w="623" w:type="dxa"/>
          </w:tcPr>
          <w:p w:rsidR="0055125F" w:rsidRPr="00EE2778" w:rsidRDefault="0055125F" w:rsidP="00EA2DF8">
            <w:pPr>
              <w:spacing w:line="24" w:lineRule="atLeast"/>
              <w:ind w:left="-160"/>
              <w:jc w:val="right"/>
              <w:rPr>
                <w:rFonts w:ascii="Helvetica Narrow" w:eastAsia="Times New Roman" w:hAnsi="Helvetica Narrow" w:cs="Times New Roman"/>
                <w:color w:val="000000" w:themeColor="text1"/>
                <w:sz w:val="4"/>
                <w:szCs w:val="4"/>
                <w:lang w:eastAsia="pl-PL"/>
              </w:rPr>
            </w:pPr>
          </w:p>
          <w:p w:rsidR="0055125F" w:rsidRPr="00EE2778" w:rsidRDefault="0055125F" w:rsidP="00EA2DF8">
            <w:pPr>
              <w:spacing w:line="24" w:lineRule="atLeast"/>
              <w:ind w:left="-160"/>
              <w:jc w:val="right"/>
              <w:rPr>
                <w:rFonts w:ascii="Helvetica Narrow" w:eastAsia="Times New Roman" w:hAnsi="Helvetica Narrow" w:cs="Times New Roman"/>
                <w:color w:val="000000" w:themeColor="text1"/>
                <w:sz w:val="4"/>
                <w:szCs w:val="4"/>
                <w:lang w:eastAsia="pl-PL"/>
              </w:rPr>
            </w:pPr>
          </w:p>
          <w:p w:rsidR="0055125F" w:rsidRPr="00EE2778" w:rsidRDefault="0055125F" w:rsidP="00EA2DF8">
            <w:pPr>
              <w:spacing w:line="24" w:lineRule="atLeast"/>
              <w:ind w:left="-160"/>
              <w:jc w:val="right"/>
              <w:rPr>
                <w:rFonts w:ascii="Helvetica Narrow" w:eastAsia="Times New Roman" w:hAnsi="Helvetica Narrow" w:cs="Times New Roman"/>
                <w:color w:val="000000" w:themeColor="text1"/>
                <w:sz w:val="4"/>
                <w:szCs w:val="4"/>
                <w:lang w:eastAsia="pl-PL"/>
              </w:rPr>
            </w:pPr>
          </w:p>
          <w:p w:rsidR="0055125F" w:rsidRPr="00EE2778" w:rsidRDefault="0055125F" w:rsidP="00EA2DF8">
            <w:pPr>
              <w:spacing w:line="24" w:lineRule="atLeast"/>
              <w:ind w:left="-160"/>
              <w:jc w:val="right"/>
              <w:rPr>
                <w:rFonts w:ascii="Helvetica Narrow" w:eastAsia="Times New Roman" w:hAnsi="Helvetica Narrow" w:cs="Times New Roman"/>
                <w:color w:val="000000" w:themeColor="text1"/>
                <w:sz w:val="4"/>
                <w:szCs w:val="4"/>
                <w:lang w:eastAsia="pl-PL"/>
              </w:rPr>
            </w:pPr>
          </w:p>
          <w:p w:rsidR="0055125F" w:rsidRPr="00EE2778" w:rsidRDefault="0055125F" w:rsidP="00EA2DF8">
            <w:pPr>
              <w:spacing w:line="24" w:lineRule="atLeast"/>
              <w:ind w:left="-160"/>
              <w:jc w:val="right"/>
              <w:rPr>
                <w:rFonts w:ascii="Helvetica Narrow" w:eastAsia="Times New Roman" w:hAnsi="Helvetica Narrow" w:cs="Times New Roman"/>
                <w:color w:val="000000" w:themeColor="text1"/>
                <w:sz w:val="4"/>
                <w:szCs w:val="4"/>
                <w:lang w:eastAsia="pl-PL"/>
              </w:rPr>
            </w:pPr>
          </w:p>
          <w:p w:rsidR="0055125F" w:rsidRPr="00EE2778" w:rsidRDefault="0055125F" w:rsidP="00EA2DF8">
            <w:pPr>
              <w:spacing w:line="24" w:lineRule="atLeast"/>
              <w:ind w:left="-160"/>
              <w:jc w:val="right"/>
              <w:rPr>
                <w:rFonts w:ascii="Helvetica Narrow" w:eastAsia="Times New Roman" w:hAnsi="Helvetica Narrow" w:cs="Times New Roman"/>
                <w:color w:val="000000" w:themeColor="text1"/>
                <w:sz w:val="4"/>
                <w:szCs w:val="4"/>
                <w:lang w:eastAsia="pl-PL"/>
              </w:rPr>
            </w:pPr>
          </w:p>
          <w:p w:rsidR="0055125F" w:rsidRPr="00EE2778" w:rsidRDefault="00022189" w:rsidP="00EA2DF8">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7</w:t>
            </w:r>
          </w:p>
        </w:tc>
      </w:tr>
      <w:tr w:rsidR="0055125F" w:rsidRPr="00EE2778" w:rsidTr="008848F2">
        <w:tc>
          <w:tcPr>
            <w:tcW w:w="8669" w:type="dxa"/>
          </w:tcPr>
          <w:p w:rsidR="0055125F" w:rsidRPr="00EE2778" w:rsidRDefault="0055125F" w:rsidP="007C5DC6">
            <w:pPr>
              <w:spacing w:line="24" w:lineRule="atLeast"/>
              <w:ind w:right="-108"/>
              <w:rPr>
                <w:rFonts w:ascii="Helvetica Narrow" w:hAnsi="Helvetica Narrow" w:cs="Times New Roman"/>
                <w:b/>
                <w:color w:val="000000" w:themeColor="text1"/>
                <w:sz w:val="24"/>
                <w:szCs w:val="24"/>
              </w:rPr>
            </w:pPr>
            <w:r w:rsidRPr="00EE2778">
              <w:rPr>
                <w:rFonts w:ascii="Helvetica Narrow" w:eastAsia="Times New Roman" w:hAnsi="Helvetica Narrow" w:cs="Times New Roman"/>
                <w:b/>
                <w:color w:val="000000" w:themeColor="text1"/>
                <w:sz w:val="24"/>
                <w:szCs w:val="24"/>
                <w:lang w:eastAsia="pl-PL"/>
              </w:rPr>
              <w:t xml:space="preserve">2. </w:t>
            </w:r>
            <w:r w:rsidR="00825233" w:rsidRPr="004F738E">
              <w:rPr>
                <w:rFonts w:ascii="Helvetica Narrow" w:hAnsi="Helvetica Narrow" w:cs="Times New Roman"/>
                <w:b/>
                <w:color w:val="000000" w:themeColor="text1"/>
                <w:sz w:val="24"/>
                <w:szCs w:val="24"/>
              </w:rPr>
              <w:t>Analiza i ocena istniejącego stanu środowiska sołectwa P</w:t>
            </w:r>
            <w:r w:rsidR="00825233">
              <w:rPr>
                <w:rFonts w:ascii="Helvetica Narrow" w:hAnsi="Helvetica Narrow" w:cs="Times New Roman"/>
                <w:b/>
                <w:color w:val="000000" w:themeColor="text1"/>
                <w:sz w:val="24"/>
                <w:szCs w:val="24"/>
              </w:rPr>
              <w:t>odłazie</w:t>
            </w:r>
            <w:r w:rsidR="00825233" w:rsidRPr="004F738E">
              <w:rPr>
                <w:rFonts w:ascii="Helvetica Narrow" w:hAnsi="Helvetica Narrow" w:cs="Times New Roman"/>
                <w:b/>
                <w:color w:val="000000" w:themeColor="text1"/>
                <w:sz w:val="24"/>
                <w:szCs w:val="24"/>
              </w:rPr>
              <w:t xml:space="preserve"> dla określenia przewidywanych skutków ustaleń </w:t>
            </w:r>
            <w:r w:rsidR="00825233">
              <w:rPr>
                <w:rFonts w:ascii="Helvetica Narrow" w:hAnsi="Helvetica Narrow" w:cs="Times New Roman"/>
                <w:b/>
                <w:color w:val="000000" w:themeColor="text1"/>
                <w:sz w:val="24"/>
                <w:szCs w:val="24"/>
              </w:rPr>
              <w:t>projektu Zmiany Nr 5 w mpzp gminy Łączna</w:t>
            </w:r>
            <w:r w:rsidR="00825233" w:rsidRPr="004F738E">
              <w:rPr>
                <w:rFonts w:ascii="Helvetica Narrow" w:hAnsi="Helvetica Narrow" w:cs="Times New Roman"/>
                <w:b/>
                <w:color w:val="000000" w:themeColor="text1"/>
                <w:sz w:val="24"/>
                <w:szCs w:val="24"/>
              </w:rPr>
              <w:t xml:space="preserve"> </w:t>
            </w:r>
            <w:r w:rsidRPr="00EE2778">
              <w:rPr>
                <w:rFonts w:ascii="Helvetica Narrow" w:hAnsi="Helvetica Narrow" w:cs="Times New Roman"/>
                <w:color w:val="000000" w:themeColor="text1"/>
                <w:sz w:val="24"/>
                <w:szCs w:val="24"/>
              </w:rPr>
              <w:t>…</w:t>
            </w:r>
            <w:r w:rsidR="00825233">
              <w:rPr>
                <w:rFonts w:ascii="Helvetica Narrow" w:hAnsi="Helvetica Narrow" w:cs="Times New Roman"/>
                <w:color w:val="000000" w:themeColor="text1"/>
                <w:sz w:val="24"/>
                <w:szCs w:val="24"/>
              </w:rPr>
              <w:t>……..</w:t>
            </w:r>
            <w:r w:rsidR="007C5DC6">
              <w:rPr>
                <w:rFonts w:ascii="Helvetica Narrow" w:hAnsi="Helvetica Narrow" w:cs="Times New Roman"/>
                <w:color w:val="000000" w:themeColor="text1"/>
                <w:sz w:val="24"/>
                <w:szCs w:val="24"/>
              </w:rPr>
              <w:t>…</w:t>
            </w:r>
            <w:r w:rsidR="006A4CC9">
              <w:rPr>
                <w:rFonts w:ascii="Helvetica Narrow" w:hAnsi="Helvetica Narrow" w:cs="Times New Roman"/>
                <w:color w:val="000000" w:themeColor="text1"/>
                <w:sz w:val="24"/>
                <w:szCs w:val="24"/>
              </w:rPr>
              <w:t>.</w:t>
            </w:r>
            <w:r w:rsidR="007C5DC6">
              <w:rPr>
                <w:rFonts w:ascii="Helvetica Narrow" w:hAnsi="Helvetica Narrow" w:cs="Times New Roman"/>
                <w:color w:val="000000" w:themeColor="text1"/>
                <w:sz w:val="24"/>
                <w:szCs w:val="24"/>
              </w:rPr>
              <w:t xml:space="preserve">… </w:t>
            </w:r>
          </w:p>
        </w:tc>
        <w:tc>
          <w:tcPr>
            <w:tcW w:w="617" w:type="dxa"/>
          </w:tcPr>
          <w:p w:rsidR="0055125F" w:rsidRPr="00EE2778" w:rsidRDefault="00825233"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 xml:space="preserve">    </w:t>
            </w:r>
            <w:r w:rsidR="008848F2">
              <w:rPr>
                <w:rFonts w:ascii="Helvetica Narrow" w:eastAsia="Times New Roman" w:hAnsi="Helvetica Narrow" w:cs="Times New Roman"/>
                <w:color w:val="000000" w:themeColor="text1"/>
                <w:sz w:val="24"/>
                <w:szCs w:val="24"/>
                <w:lang w:eastAsia="pl-PL"/>
              </w:rPr>
              <w:t>1</w:t>
            </w:r>
            <w:r w:rsidR="00022189">
              <w:rPr>
                <w:rFonts w:ascii="Helvetica Narrow" w:eastAsia="Times New Roman" w:hAnsi="Helvetica Narrow" w:cs="Times New Roman"/>
                <w:color w:val="000000" w:themeColor="text1"/>
                <w:sz w:val="24"/>
                <w:szCs w:val="24"/>
                <w:lang w:eastAsia="pl-PL"/>
              </w:rPr>
              <w:t>4</w:t>
            </w:r>
          </w:p>
        </w:tc>
      </w:tr>
      <w:tr w:rsidR="0055125F" w:rsidRPr="00EE2778" w:rsidTr="008848F2">
        <w:tc>
          <w:tcPr>
            <w:tcW w:w="8669" w:type="dxa"/>
          </w:tcPr>
          <w:p w:rsidR="0055125F" w:rsidRPr="00EE2778" w:rsidRDefault="0055125F" w:rsidP="00EA2DF8">
            <w:pPr>
              <w:spacing w:line="24" w:lineRule="atLeast"/>
              <w:ind w:right="-108"/>
              <w:rPr>
                <w:rFonts w:ascii="Helvetica Narrow" w:hAnsi="Helvetica Narrow" w:cs="Times New Roman"/>
                <w:bCs/>
                <w:iCs/>
                <w:caps/>
                <w:color w:val="000000" w:themeColor="text1"/>
                <w:sz w:val="24"/>
                <w:szCs w:val="24"/>
              </w:rPr>
            </w:pPr>
            <w:r w:rsidRPr="00EE2778">
              <w:rPr>
                <w:rFonts w:ascii="Helvetica Narrow" w:hAnsi="Helvetica Narrow" w:cs="Times New Roman"/>
                <w:bCs/>
                <w:iCs/>
                <w:color w:val="000000" w:themeColor="text1"/>
                <w:sz w:val="24"/>
                <w:szCs w:val="24"/>
              </w:rPr>
              <w:t xml:space="preserve">2.1. </w:t>
            </w:r>
            <w:r w:rsidRPr="00EE2778">
              <w:rPr>
                <w:rFonts w:ascii="Helvetica Narrow" w:hAnsi="Helvetica Narrow" w:cs="Times New Roman"/>
                <w:bCs/>
                <w:color w:val="000000" w:themeColor="text1"/>
                <w:sz w:val="24"/>
                <w:szCs w:val="24"/>
              </w:rPr>
              <w:t>Położenie obszaru prognozy……</w:t>
            </w:r>
            <w:r w:rsidR="007C5DC6">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r w:rsidR="006A4CC9">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p>
        </w:tc>
        <w:tc>
          <w:tcPr>
            <w:tcW w:w="617" w:type="dxa"/>
          </w:tcPr>
          <w:p w:rsidR="0055125F" w:rsidRPr="00EE2778" w:rsidRDefault="008848F2"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1</w:t>
            </w:r>
            <w:r w:rsidR="00022189">
              <w:rPr>
                <w:rFonts w:ascii="Helvetica Narrow" w:eastAsia="Times New Roman" w:hAnsi="Helvetica Narrow" w:cs="Times New Roman"/>
                <w:color w:val="000000" w:themeColor="text1"/>
                <w:sz w:val="24"/>
                <w:szCs w:val="24"/>
                <w:lang w:eastAsia="pl-PL"/>
              </w:rPr>
              <w:t>4</w:t>
            </w:r>
          </w:p>
        </w:tc>
      </w:tr>
      <w:tr w:rsidR="0055125F" w:rsidRPr="00EE2778" w:rsidTr="008848F2">
        <w:tc>
          <w:tcPr>
            <w:tcW w:w="8669" w:type="dxa"/>
          </w:tcPr>
          <w:p w:rsidR="0055125F" w:rsidRPr="00EE2778" w:rsidRDefault="0055125F" w:rsidP="00EA2DF8">
            <w:pPr>
              <w:spacing w:line="24" w:lineRule="atLeast"/>
              <w:ind w:right="-108"/>
              <w:rPr>
                <w:rFonts w:ascii="Helvetica Narrow" w:hAnsi="Helvetica Narrow" w:cs="Times New Roman"/>
                <w:bCs/>
                <w:iCs/>
                <w:color w:val="000000" w:themeColor="text1"/>
                <w:sz w:val="24"/>
                <w:szCs w:val="24"/>
              </w:rPr>
            </w:pPr>
            <w:r w:rsidRPr="00EE2778">
              <w:rPr>
                <w:rFonts w:ascii="Helvetica Narrow" w:hAnsi="Helvetica Narrow" w:cs="Times New Roman"/>
                <w:bCs/>
                <w:iCs/>
                <w:color w:val="000000" w:themeColor="text1"/>
                <w:sz w:val="24"/>
                <w:szCs w:val="24"/>
              </w:rPr>
              <w:t>2.2. Powiązanie projektu planu z innymi dokumentami……</w:t>
            </w:r>
            <w:r w:rsidR="007C5DC6">
              <w:rPr>
                <w:rFonts w:ascii="Helvetica Narrow" w:hAnsi="Helvetica Narrow" w:cs="Times New Roman"/>
                <w:bCs/>
                <w:iCs/>
                <w:color w:val="000000" w:themeColor="text1"/>
                <w:sz w:val="24"/>
                <w:szCs w:val="24"/>
              </w:rPr>
              <w:t>……………..</w:t>
            </w:r>
            <w:r w:rsidRPr="00EE2778">
              <w:rPr>
                <w:rFonts w:ascii="Helvetica Narrow" w:hAnsi="Helvetica Narrow" w:cs="Times New Roman"/>
                <w:bCs/>
                <w:iCs/>
                <w:color w:val="000000" w:themeColor="text1"/>
                <w:sz w:val="24"/>
                <w:szCs w:val="24"/>
              </w:rPr>
              <w:t>……………………………</w:t>
            </w:r>
            <w:r w:rsidR="006A4CC9">
              <w:rPr>
                <w:rFonts w:ascii="Helvetica Narrow" w:hAnsi="Helvetica Narrow" w:cs="Times New Roman"/>
                <w:bCs/>
                <w:iCs/>
                <w:color w:val="000000" w:themeColor="text1"/>
                <w:sz w:val="24"/>
                <w:szCs w:val="24"/>
              </w:rPr>
              <w:t>.</w:t>
            </w:r>
            <w:r w:rsidRPr="00EE2778">
              <w:rPr>
                <w:rFonts w:ascii="Helvetica Narrow" w:hAnsi="Helvetica Narrow" w:cs="Times New Roman"/>
                <w:bCs/>
                <w:iCs/>
                <w:color w:val="000000" w:themeColor="text1"/>
                <w:sz w:val="24"/>
                <w:szCs w:val="24"/>
              </w:rPr>
              <w:t>..</w:t>
            </w:r>
          </w:p>
        </w:tc>
        <w:tc>
          <w:tcPr>
            <w:tcW w:w="617" w:type="dxa"/>
          </w:tcPr>
          <w:p w:rsidR="0055125F" w:rsidRPr="00EE2778" w:rsidRDefault="008848F2"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1</w:t>
            </w:r>
            <w:r w:rsidR="00022189">
              <w:rPr>
                <w:rFonts w:ascii="Helvetica Narrow" w:eastAsia="Times New Roman" w:hAnsi="Helvetica Narrow" w:cs="Times New Roman"/>
                <w:color w:val="000000" w:themeColor="text1"/>
                <w:sz w:val="24"/>
                <w:szCs w:val="24"/>
                <w:lang w:eastAsia="pl-PL"/>
              </w:rPr>
              <w:t>7</w:t>
            </w:r>
          </w:p>
        </w:tc>
      </w:tr>
      <w:tr w:rsidR="0055125F" w:rsidRPr="00EE2778" w:rsidTr="008848F2">
        <w:tc>
          <w:tcPr>
            <w:tcW w:w="8669" w:type="dxa"/>
          </w:tcPr>
          <w:p w:rsidR="0055125F" w:rsidRPr="00EE2778" w:rsidRDefault="0055125F" w:rsidP="00EA2DF8">
            <w:pPr>
              <w:spacing w:line="24" w:lineRule="atLeast"/>
              <w:ind w:right="-108"/>
              <w:rPr>
                <w:rFonts w:ascii="Helvetica Narrow" w:hAnsi="Helvetica Narrow" w:cs="Times New Roman"/>
                <w:b/>
                <w:bCs/>
                <w:iCs/>
                <w:color w:val="000000" w:themeColor="text1"/>
                <w:sz w:val="24"/>
                <w:szCs w:val="24"/>
              </w:rPr>
            </w:pPr>
            <w:r w:rsidRPr="00EE2778">
              <w:rPr>
                <w:rFonts w:ascii="Helvetica Narrow" w:hAnsi="Helvetica Narrow" w:cs="Times New Roman"/>
                <w:b/>
                <w:bCs/>
                <w:iCs/>
                <w:color w:val="000000" w:themeColor="text1"/>
                <w:sz w:val="24"/>
                <w:szCs w:val="24"/>
              </w:rPr>
              <w:t>3. Charakterystyka środowiska</w:t>
            </w:r>
            <w:r w:rsidRPr="00EE2778">
              <w:rPr>
                <w:rFonts w:ascii="Helvetica Narrow" w:hAnsi="Helvetica Narrow" w:cs="Times New Roman"/>
                <w:bCs/>
                <w:iCs/>
                <w:color w:val="000000" w:themeColor="text1"/>
                <w:sz w:val="24"/>
                <w:szCs w:val="24"/>
              </w:rPr>
              <w:t>………………………</w:t>
            </w:r>
            <w:r w:rsidR="007C5DC6">
              <w:rPr>
                <w:rFonts w:ascii="Helvetica Narrow" w:hAnsi="Helvetica Narrow" w:cs="Times New Roman"/>
                <w:bCs/>
                <w:iCs/>
                <w:color w:val="000000" w:themeColor="text1"/>
                <w:sz w:val="24"/>
                <w:szCs w:val="24"/>
              </w:rPr>
              <w:t>……………….</w:t>
            </w:r>
            <w:r w:rsidRPr="00EE2778">
              <w:rPr>
                <w:rFonts w:ascii="Helvetica Narrow" w:hAnsi="Helvetica Narrow" w:cs="Times New Roman"/>
                <w:bCs/>
                <w:iCs/>
                <w:color w:val="000000" w:themeColor="text1"/>
                <w:sz w:val="24"/>
                <w:szCs w:val="24"/>
              </w:rPr>
              <w:t>………………………………</w:t>
            </w:r>
            <w:r w:rsidR="006A4CC9">
              <w:rPr>
                <w:rFonts w:ascii="Helvetica Narrow" w:hAnsi="Helvetica Narrow" w:cs="Times New Roman"/>
                <w:bCs/>
                <w:iCs/>
                <w:color w:val="000000" w:themeColor="text1"/>
                <w:sz w:val="24"/>
                <w:szCs w:val="24"/>
              </w:rPr>
              <w:t>.</w:t>
            </w:r>
            <w:r w:rsidRPr="00EE2778">
              <w:rPr>
                <w:rFonts w:ascii="Helvetica Narrow" w:hAnsi="Helvetica Narrow" w:cs="Times New Roman"/>
                <w:bCs/>
                <w:iCs/>
                <w:color w:val="000000" w:themeColor="text1"/>
                <w:sz w:val="24"/>
                <w:szCs w:val="24"/>
              </w:rPr>
              <w:t>…</w:t>
            </w:r>
          </w:p>
        </w:tc>
        <w:tc>
          <w:tcPr>
            <w:tcW w:w="617" w:type="dxa"/>
          </w:tcPr>
          <w:p w:rsidR="0055125F" w:rsidRPr="00EE2778" w:rsidRDefault="00CC0ADB"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2</w:t>
            </w:r>
            <w:r w:rsidR="00022189">
              <w:rPr>
                <w:rFonts w:ascii="Helvetica Narrow" w:eastAsia="Times New Roman" w:hAnsi="Helvetica Narrow" w:cs="Times New Roman"/>
                <w:color w:val="000000" w:themeColor="text1"/>
                <w:sz w:val="24"/>
                <w:szCs w:val="24"/>
                <w:lang w:eastAsia="pl-PL"/>
              </w:rPr>
              <w:t>5</w:t>
            </w:r>
          </w:p>
        </w:tc>
      </w:tr>
      <w:tr w:rsidR="0055125F" w:rsidRPr="00EE2778" w:rsidTr="008848F2">
        <w:tc>
          <w:tcPr>
            <w:tcW w:w="8669" w:type="dxa"/>
          </w:tcPr>
          <w:p w:rsidR="0055125F" w:rsidRPr="00EE2778" w:rsidRDefault="00076E7B" w:rsidP="00F57EF3">
            <w:pPr>
              <w:spacing w:line="24" w:lineRule="atLeast"/>
              <w:ind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3.1. Użytkowanie i zagospodarowanie </w:t>
            </w:r>
            <w:r w:rsidR="00F57EF3">
              <w:rPr>
                <w:rFonts w:ascii="Helvetica Narrow" w:eastAsia="Times New Roman" w:hAnsi="Helvetica Narrow" w:cs="Times New Roman"/>
                <w:color w:val="000000" w:themeColor="text1"/>
                <w:sz w:val="24"/>
                <w:szCs w:val="24"/>
                <w:lang w:eastAsia="pl-PL"/>
              </w:rPr>
              <w:t>teren</w:t>
            </w:r>
            <w:r w:rsidRPr="00EE2778">
              <w:rPr>
                <w:rFonts w:ascii="Helvetica Narrow" w:eastAsia="Times New Roman" w:hAnsi="Helvetica Narrow" w:cs="Times New Roman"/>
                <w:color w:val="000000" w:themeColor="text1"/>
                <w:sz w:val="24"/>
                <w:szCs w:val="24"/>
                <w:lang w:eastAsia="pl-PL"/>
              </w:rPr>
              <w:t>u planu…</w:t>
            </w:r>
            <w:r w:rsidR="007C5DC6">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r w:rsidR="00F57EF3">
              <w:rPr>
                <w:rFonts w:ascii="Helvetica Narrow" w:eastAsia="Times New Roman" w:hAnsi="Helvetica Narrow" w:cs="Times New Roman"/>
                <w:color w:val="000000" w:themeColor="text1"/>
                <w:sz w:val="24"/>
                <w:szCs w:val="24"/>
                <w:lang w:eastAsia="pl-PL"/>
              </w:rPr>
              <w:t>…</w:t>
            </w:r>
            <w:r w:rsidR="006A4CC9">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p>
        </w:tc>
        <w:tc>
          <w:tcPr>
            <w:tcW w:w="617" w:type="dxa"/>
          </w:tcPr>
          <w:p w:rsidR="0055125F" w:rsidRPr="00EE2778" w:rsidRDefault="00CC0ADB" w:rsidP="00022189">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2</w:t>
            </w:r>
            <w:r w:rsidR="00022189">
              <w:rPr>
                <w:rFonts w:ascii="Helvetica Narrow" w:eastAsia="Times New Roman" w:hAnsi="Helvetica Narrow" w:cs="Times New Roman"/>
                <w:color w:val="000000" w:themeColor="text1"/>
                <w:sz w:val="24"/>
                <w:szCs w:val="24"/>
                <w:lang w:eastAsia="pl-PL"/>
              </w:rPr>
              <w:t>5</w:t>
            </w:r>
          </w:p>
        </w:tc>
      </w:tr>
      <w:tr w:rsidR="0055125F" w:rsidRPr="00EE2778" w:rsidTr="008848F2">
        <w:tc>
          <w:tcPr>
            <w:tcW w:w="8669" w:type="dxa"/>
          </w:tcPr>
          <w:p w:rsidR="0055125F" w:rsidRPr="00EE2778" w:rsidRDefault="00076E7B" w:rsidP="00671CBF">
            <w:pPr>
              <w:spacing w:line="24" w:lineRule="atLeast"/>
              <w:ind w:right="-108"/>
              <w:rPr>
                <w:rFonts w:ascii="Helvetica Narrow" w:hAnsi="Helvetica Narrow" w:cs="Times New Roman"/>
                <w:bCs/>
                <w:iCs/>
                <w:color w:val="000000" w:themeColor="text1"/>
                <w:sz w:val="24"/>
                <w:szCs w:val="24"/>
              </w:rPr>
            </w:pPr>
            <w:r w:rsidRPr="00EE2778">
              <w:rPr>
                <w:rFonts w:ascii="Helvetica Narrow" w:hAnsi="Helvetica Narrow" w:cs="Times New Roman"/>
                <w:bCs/>
                <w:iCs/>
                <w:color w:val="000000" w:themeColor="text1"/>
                <w:sz w:val="24"/>
                <w:szCs w:val="24"/>
              </w:rPr>
              <w:t xml:space="preserve">3.2. Budowa geologiczna i uwarunkowania </w:t>
            </w:r>
            <w:r w:rsidR="00671CBF">
              <w:rPr>
                <w:rFonts w:ascii="Helvetica Narrow" w:hAnsi="Helvetica Narrow" w:cs="Times New Roman"/>
                <w:bCs/>
                <w:iCs/>
                <w:color w:val="000000" w:themeColor="text1"/>
                <w:sz w:val="24"/>
                <w:szCs w:val="24"/>
              </w:rPr>
              <w:t>glebowo-</w:t>
            </w:r>
            <w:r w:rsidRPr="00EE2778">
              <w:rPr>
                <w:rFonts w:ascii="Helvetica Narrow" w:hAnsi="Helvetica Narrow" w:cs="Times New Roman"/>
                <w:bCs/>
                <w:iCs/>
                <w:color w:val="000000" w:themeColor="text1"/>
                <w:sz w:val="24"/>
                <w:szCs w:val="24"/>
              </w:rPr>
              <w:t>gruntowe</w:t>
            </w:r>
            <w:r w:rsidR="007C5DC6">
              <w:rPr>
                <w:rFonts w:ascii="Helvetica Narrow" w:hAnsi="Helvetica Narrow" w:cs="Times New Roman"/>
                <w:bCs/>
                <w:iCs/>
                <w:color w:val="000000" w:themeColor="text1"/>
                <w:sz w:val="24"/>
                <w:szCs w:val="24"/>
              </w:rPr>
              <w:t>, z</w:t>
            </w:r>
            <w:r w:rsidR="007C5DC6" w:rsidRPr="00EE2778">
              <w:rPr>
                <w:rFonts w:ascii="Helvetica Narrow" w:hAnsi="Helvetica Narrow" w:cs="Times New Roman"/>
                <w:bCs/>
                <w:iCs/>
                <w:color w:val="000000" w:themeColor="text1"/>
                <w:sz w:val="24"/>
                <w:szCs w:val="24"/>
              </w:rPr>
              <w:t xml:space="preserve">asoby surowców mineralnych </w:t>
            </w:r>
            <w:r w:rsidR="00671CBF">
              <w:rPr>
                <w:rFonts w:ascii="Helvetica Narrow" w:hAnsi="Helvetica Narrow" w:cs="Times New Roman"/>
                <w:bCs/>
                <w:iCs/>
                <w:color w:val="000000" w:themeColor="text1"/>
                <w:sz w:val="24"/>
                <w:szCs w:val="24"/>
              </w:rPr>
              <w:t>….</w:t>
            </w:r>
            <w:r w:rsidR="007C5DC6">
              <w:rPr>
                <w:rFonts w:ascii="Helvetica Narrow" w:hAnsi="Helvetica Narrow" w:cs="Times New Roman"/>
                <w:bCs/>
                <w:iCs/>
                <w:color w:val="000000" w:themeColor="text1"/>
                <w:sz w:val="24"/>
                <w:szCs w:val="24"/>
              </w:rPr>
              <w:t>.</w:t>
            </w:r>
          </w:p>
        </w:tc>
        <w:tc>
          <w:tcPr>
            <w:tcW w:w="617" w:type="dxa"/>
          </w:tcPr>
          <w:p w:rsidR="0055125F" w:rsidRPr="00EE2778" w:rsidRDefault="00CC0ADB"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2</w:t>
            </w:r>
            <w:r w:rsidR="00022189">
              <w:rPr>
                <w:rFonts w:ascii="Helvetica Narrow" w:eastAsia="Times New Roman" w:hAnsi="Helvetica Narrow" w:cs="Times New Roman"/>
                <w:color w:val="000000" w:themeColor="text1"/>
                <w:sz w:val="24"/>
                <w:szCs w:val="24"/>
                <w:lang w:eastAsia="pl-PL"/>
              </w:rPr>
              <w:t>7</w:t>
            </w:r>
          </w:p>
        </w:tc>
      </w:tr>
      <w:tr w:rsidR="00076E7B" w:rsidRPr="00EE2778" w:rsidTr="008848F2">
        <w:tc>
          <w:tcPr>
            <w:tcW w:w="8669" w:type="dxa"/>
          </w:tcPr>
          <w:p w:rsidR="00076E7B" w:rsidRPr="00EE2778" w:rsidRDefault="00076E7B" w:rsidP="00671CBF">
            <w:pPr>
              <w:spacing w:line="24" w:lineRule="atLeast"/>
              <w:ind w:right="-108"/>
              <w:rPr>
                <w:rFonts w:ascii="Helvetica Narrow" w:hAnsi="Helvetica Narrow" w:cs="Times New Roman"/>
                <w:bCs/>
                <w:iCs/>
                <w:color w:val="000000" w:themeColor="text1"/>
                <w:sz w:val="24"/>
                <w:szCs w:val="24"/>
              </w:rPr>
            </w:pPr>
            <w:r w:rsidRPr="00EE2778">
              <w:rPr>
                <w:rFonts w:ascii="Helvetica Narrow" w:hAnsi="Helvetica Narrow" w:cs="Times New Roman"/>
                <w:bCs/>
                <w:iCs/>
                <w:color w:val="000000" w:themeColor="text1"/>
                <w:sz w:val="24"/>
                <w:szCs w:val="24"/>
              </w:rPr>
              <w:t xml:space="preserve">3.3. </w:t>
            </w:r>
            <w:r w:rsidR="007C5DC6" w:rsidRPr="00EE2778">
              <w:rPr>
                <w:rFonts w:ascii="Helvetica Narrow" w:hAnsi="Helvetica Narrow" w:cs="Times New Roman"/>
                <w:bCs/>
                <w:iCs/>
                <w:color w:val="000000" w:themeColor="text1"/>
                <w:sz w:val="24"/>
                <w:szCs w:val="24"/>
              </w:rPr>
              <w:t xml:space="preserve">Rzeźba </w:t>
            </w:r>
            <w:r w:rsidR="00671CBF">
              <w:rPr>
                <w:rFonts w:ascii="Helvetica Narrow" w:hAnsi="Helvetica Narrow" w:cs="Times New Roman"/>
                <w:bCs/>
                <w:iCs/>
                <w:color w:val="000000" w:themeColor="text1"/>
                <w:sz w:val="24"/>
                <w:szCs w:val="24"/>
              </w:rPr>
              <w:t>terenu</w:t>
            </w:r>
            <w:r w:rsidR="007C5DC6" w:rsidRPr="00EE2778">
              <w:rPr>
                <w:rFonts w:ascii="Helvetica Narrow" w:hAnsi="Helvetica Narrow" w:cs="Times New Roman"/>
                <w:bCs/>
                <w:iCs/>
                <w:color w:val="000000" w:themeColor="text1"/>
                <w:sz w:val="24"/>
                <w:szCs w:val="24"/>
              </w:rPr>
              <w:t xml:space="preserve"> </w:t>
            </w:r>
            <w:r w:rsidR="00671CBF">
              <w:rPr>
                <w:rFonts w:ascii="Helvetica Narrow" w:hAnsi="Helvetica Narrow" w:cs="Times New Roman"/>
                <w:bCs/>
                <w:iCs/>
                <w:color w:val="000000" w:themeColor="text1"/>
                <w:sz w:val="24"/>
                <w:szCs w:val="24"/>
              </w:rPr>
              <w:t>….</w:t>
            </w:r>
            <w:r w:rsidRPr="00EE2778">
              <w:rPr>
                <w:rFonts w:ascii="Helvetica Narrow" w:hAnsi="Helvetica Narrow" w:cs="Times New Roman"/>
                <w:bCs/>
                <w:iCs/>
                <w:color w:val="000000" w:themeColor="text1"/>
                <w:sz w:val="24"/>
                <w:szCs w:val="24"/>
              </w:rPr>
              <w:t>……………</w:t>
            </w:r>
            <w:r w:rsidR="007C5DC6">
              <w:rPr>
                <w:rFonts w:ascii="Helvetica Narrow" w:hAnsi="Helvetica Narrow" w:cs="Times New Roman"/>
                <w:bCs/>
                <w:iCs/>
                <w:color w:val="000000" w:themeColor="text1"/>
                <w:sz w:val="24"/>
                <w:szCs w:val="24"/>
              </w:rPr>
              <w:t>……………………………….</w:t>
            </w:r>
            <w:r w:rsidRPr="00EE2778">
              <w:rPr>
                <w:rFonts w:ascii="Helvetica Narrow" w:hAnsi="Helvetica Narrow" w:cs="Times New Roman"/>
                <w:bCs/>
                <w:iCs/>
                <w:color w:val="000000" w:themeColor="text1"/>
                <w:sz w:val="24"/>
                <w:szCs w:val="24"/>
              </w:rPr>
              <w:t>…………………………………………</w:t>
            </w:r>
          </w:p>
        </w:tc>
        <w:tc>
          <w:tcPr>
            <w:tcW w:w="617" w:type="dxa"/>
          </w:tcPr>
          <w:p w:rsidR="00076E7B" w:rsidRPr="00EE2778" w:rsidRDefault="00CC0ADB"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3</w:t>
            </w:r>
            <w:r w:rsidR="00022189">
              <w:rPr>
                <w:rFonts w:ascii="Helvetica Narrow" w:eastAsia="Times New Roman" w:hAnsi="Helvetica Narrow" w:cs="Times New Roman"/>
                <w:color w:val="000000" w:themeColor="text1"/>
                <w:sz w:val="24"/>
                <w:szCs w:val="24"/>
                <w:lang w:eastAsia="pl-PL"/>
              </w:rPr>
              <w:t>0</w:t>
            </w:r>
          </w:p>
        </w:tc>
      </w:tr>
      <w:tr w:rsidR="00076E7B" w:rsidRPr="00EE2778" w:rsidTr="008848F2">
        <w:tc>
          <w:tcPr>
            <w:tcW w:w="8669" w:type="dxa"/>
          </w:tcPr>
          <w:p w:rsidR="00076E7B" w:rsidRPr="00EE2778" w:rsidRDefault="00076E7B" w:rsidP="00671CBF">
            <w:pPr>
              <w:spacing w:line="24" w:lineRule="atLeast"/>
              <w:ind w:right="-108"/>
              <w:rPr>
                <w:rFonts w:ascii="Helvetica Narrow" w:hAnsi="Helvetica Narrow" w:cs="Times New Roman"/>
                <w:bCs/>
                <w:iCs/>
                <w:color w:val="000000" w:themeColor="text1"/>
                <w:sz w:val="24"/>
                <w:szCs w:val="24"/>
              </w:rPr>
            </w:pPr>
            <w:r w:rsidRPr="00EE2778">
              <w:rPr>
                <w:rFonts w:ascii="Helvetica Narrow" w:hAnsi="Helvetica Narrow" w:cs="Times New Roman"/>
                <w:bCs/>
                <w:iCs/>
                <w:color w:val="000000" w:themeColor="text1"/>
                <w:sz w:val="24"/>
                <w:szCs w:val="24"/>
              </w:rPr>
              <w:t xml:space="preserve">3.4. </w:t>
            </w:r>
            <w:r w:rsidR="00671CBF" w:rsidRPr="00EE2778">
              <w:rPr>
                <w:rFonts w:ascii="Helvetica Narrow" w:hAnsi="Helvetica Narrow" w:cs="Times New Roman"/>
                <w:bCs/>
                <w:iCs/>
                <w:color w:val="000000" w:themeColor="text1"/>
                <w:sz w:val="24"/>
                <w:szCs w:val="24"/>
              </w:rPr>
              <w:t>Wody powierzchniowe i podziemne…………………..</w:t>
            </w:r>
            <w:r w:rsidR="00671CBF" w:rsidRPr="00EE2778">
              <w:rPr>
                <w:rFonts w:ascii="Helvetica Narrow" w:hAnsi="Helvetica Narrow" w:cs="Times New Roman"/>
                <w:bCs/>
                <w:color w:val="000000" w:themeColor="text1"/>
                <w:sz w:val="24"/>
                <w:szCs w:val="24"/>
              </w:rPr>
              <w:t>…</w:t>
            </w:r>
            <w:r w:rsidR="00671CBF">
              <w:rPr>
                <w:rFonts w:ascii="Helvetica Narrow" w:hAnsi="Helvetica Narrow" w:cs="Times New Roman"/>
                <w:bCs/>
                <w:color w:val="000000" w:themeColor="text1"/>
                <w:sz w:val="24"/>
                <w:szCs w:val="24"/>
              </w:rPr>
              <w:t>……………….</w:t>
            </w:r>
            <w:r w:rsidR="00671CBF" w:rsidRPr="00EE2778">
              <w:rPr>
                <w:rFonts w:ascii="Helvetica Narrow" w:hAnsi="Helvetica Narrow" w:cs="Times New Roman"/>
                <w:bCs/>
                <w:color w:val="000000" w:themeColor="text1"/>
                <w:sz w:val="24"/>
                <w:szCs w:val="24"/>
              </w:rPr>
              <w:t>…………………………</w:t>
            </w:r>
            <w:r w:rsidR="006A4CC9">
              <w:rPr>
                <w:rFonts w:ascii="Helvetica Narrow" w:hAnsi="Helvetica Narrow" w:cs="Times New Roman"/>
                <w:bCs/>
                <w:color w:val="000000" w:themeColor="text1"/>
                <w:sz w:val="24"/>
                <w:szCs w:val="24"/>
              </w:rPr>
              <w:t>.</w:t>
            </w:r>
            <w:r w:rsidR="00671CBF" w:rsidRPr="00EE2778">
              <w:rPr>
                <w:rFonts w:ascii="Helvetica Narrow" w:hAnsi="Helvetica Narrow" w:cs="Times New Roman"/>
                <w:bCs/>
                <w:color w:val="000000" w:themeColor="text1"/>
                <w:sz w:val="24"/>
                <w:szCs w:val="24"/>
              </w:rPr>
              <w:t>..</w:t>
            </w:r>
          </w:p>
        </w:tc>
        <w:tc>
          <w:tcPr>
            <w:tcW w:w="617" w:type="dxa"/>
          </w:tcPr>
          <w:p w:rsidR="00076E7B" w:rsidRPr="00EE2778" w:rsidRDefault="00CC0ADB"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3</w:t>
            </w:r>
            <w:r w:rsidR="00022189">
              <w:rPr>
                <w:rFonts w:ascii="Helvetica Narrow" w:eastAsia="Times New Roman" w:hAnsi="Helvetica Narrow" w:cs="Times New Roman"/>
                <w:color w:val="000000" w:themeColor="text1"/>
                <w:sz w:val="24"/>
                <w:szCs w:val="24"/>
                <w:lang w:eastAsia="pl-PL"/>
              </w:rPr>
              <w:t>1</w:t>
            </w:r>
          </w:p>
        </w:tc>
      </w:tr>
      <w:tr w:rsidR="00076E7B" w:rsidRPr="00EE2778" w:rsidTr="008848F2">
        <w:tc>
          <w:tcPr>
            <w:tcW w:w="8669" w:type="dxa"/>
          </w:tcPr>
          <w:p w:rsidR="00076E7B" w:rsidRPr="00EE2778" w:rsidRDefault="00076E7B" w:rsidP="00671CBF">
            <w:pPr>
              <w:spacing w:line="24" w:lineRule="atLeast"/>
              <w:ind w:right="-108"/>
              <w:rPr>
                <w:rFonts w:ascii="Helvetica Narrow" w:hAnsi="Helvetica Narrow" w:cs="Times New Roman"/>
                <w:bCs/>
                <w:iCs/>
                <w:color w:val="000000" w:themeColor="text1"/>
                <w:sz w:val="24"/>
                <w:szCs w:val="24"/>
              </w:rPr>
            </w:pPr>
            <w:r w:rsidRPr="00EE2778">
              <w:rPr>
                <w:rFonts w:ascii="Helvetica Narrow" w:hAnsi="Helvetica Narrow" w:cs="Times New Roman"/>
                <w:bCs/>
                <w:iCs/>
                <w:color w:val="000000" w:themeColor="text1"/>
                <w:sz w:val="24"/>
                <w:szCs w:val="24"/>
              </w:rPr>
              <w:t xml:space="preserve">3.5. </w:t>
            </w:r>
            <w:r w:rsidR="00671CBF" w:rsidRPr="00EE2778">
              <w:rPr>
                <w:rFonts w:ascii="Helvetica Narrow" w:hAnsi="Helvetica Narrow" w:cs="Times New Roman"/>
                <w:bCs/>
                <w:iCs/>
                <w:color w:val="000000" w:themeColor="text1"/>
                <w:sz w:val="24"/>
                <w:szCs w:val="24"/>
              </w:rPr>
              <w:t xml:space="preserve">Uwarunkowania </w:t>
            </w:r>
            <w:r w:rsidR="00671CBF">
              <w:rPr>
                <w:rFonts w:ascii="Helvetica Narrow" w:hAnsi="Helvetica Narrow" w:cs="Times New Roman"/>
                <w:bCs/>
                <w:iCs/>
                <w:color w:val="000000" w:themeColor="text1"/>
                <w:sz w:val="24"/>
                <w:szCs w:val="24"/>
              </w:rPr>
              <w:t>klimatyczne………………………………………………..</w:t>
            </w:r>
            <w:r w:rsidR="00671CBF" w:rsidRPr="00EE2778">
              <w:rPr>
                <w:rFonts w:ascii="Helvetica Narrow" w:hAnsi="Helvetica Narrow" w:cs="Times New Roman"/>
                <w:bCs/>
                <w:iCs/>
                <w:color w:val="000000" w:themeColor="text1"/>
                <w:sz w:val="24"/>
                <w:szCs w:val="24"/>
              </w:rPr>
              <w:t>……………….………</w:t>
            </w:r>
            <w:r w:rsidR="006A4CC9">
              <w:rPr>
                <w:rFonts w:ascii="Helvetica Narrow" w:hAnsi="Helvetica Narrow" w:cs="Times New Roman"/>
                <w:bCs/>
                <w:iCs/>
                <w:color w:val="000000" w:themeColor="text1"/>
                <w:sz w:val="24"/>
                <w:szCs w:val="24"/>
              </w:rPr>
              <w:t>.</w:t>
            </w:r>
            <w:r w:rsidR="00671CBF" w:rsidRPr="00EE2778">
              <w:rPr>
                <w:rFonts w:ascii="Helvetica Narrow" w:hAnsi="Helvetica Narrow" w:cs="Times New Roman"/>
                <w:bCs/>
                <w:iCs/>
                <w:color w:val="000000" w:themeColor="text1"/>
                <w:sz w:val="24"/>
                <w:szCs w:val="24"/>
              </w:rPr>
              <w:t>..</w:t>
            </w:r>
          </w:p>
        </w:tc>
        <w:tc>
          <w:tcPr>
            <w:tcW w:w="617" w:type="dxa"/>
          </w:tcPr>
          <w:p w:rsidR="00076E7B" w:rsidRPr="00EE2778" w:rsidRDefault="00CC0ADB"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3</w:t>
            </w:r>
            <w:r w:rsidR="00022189">
              <w:rPr>
                <w:rFonts w:ascii="Helvetica Narrow" w:eastAsia="Times New Roman" w:hAnsi="Helvetica Narrow" w:cs="Times New Roman"/>
                <w:color w:val="000000" w:themeColor="text1"/>
                <w:sz w:val="24"/>
                <w:szCs w:val="24"/>
                <w:lang w:eastAsia="pl-PL"/>
              </w:rPr>
              <w:t>2</w:t>
            </w:r>
          </w:p>
        </w:tc>
      </w:tr>
      <w:tr w:rsidR="00076E7B" w:rsidRPr="00EE2778" w:rsidTr="008848F2">
        <w:tc>
          <w:tcPr>
            <w:tcW w:w="8669" w:type="dxa"/>
          </w:tcPr>
          <w:p w:rsidR="00076E7B" w:rsidRPr="00EE2778" w:rsidRDefault="00076E7B" w:rsidP="006A4CC9">
            <w:pPr>
              <w:spacing w:line="24" w:lineRule="atLeast"/>
              <w:ind w:right="-108"/>
              <w:rPr>
                <w:rFonts w:ascii="Helvetica Narrow" w:hAnsi="Helvetica Narrow" w:cs="Times New Roman"/>
                <w:bCs/>
                <w:iCs/>
                <w:color w:val="000000" w:themeColor="text1"/>
                <w:sz w:val="24"/>
                <w:szCs w:val="24"/>
              </w:rPr>
            </w:pPr>
            <w:r w:rsidRPr="00EE2778">
              <w:rPr>
                <w:rFonts w:ascii="Helvetica Narrow" w:hAnsi="Helvetica Narrow" w:cs="Times New Roman"/>
                <w:bCs/>
                <w:iCs/>
                <w:color w:val="000000" w:themeColor="text1"/>
                <w:sz w:val="24"/>
                <w:szCs w:val="24"/>
              </w:rPr>
              <w:t xml:space="preserve">3.6. </w:t>
            </w:r>
            <w:r w:rsidR="00671CBF" w:rsidRPr="00EE2778">
              <w:rPr>
                <w:rFonts w:ascii="Helvetica Narrow" w:hAnsi="Helvetica Narrow" w:cs="Times New Roman"/>
                <w:bCs/>
                <w:iCs/>
                <w:color w:val="000000" w:themeColor="text1"/>
                <w:sz w:val="24"/>
                <w:szCs w:val="24"/>
              </w:rPr>
              <w:t>Rośliny</w:t>
            </w:r>
            <w:r w:rsidR="00671CBF">
              <w:rPr>
                <w:rFonts w:ascii="Helvetica Narrow" w:hAnsi="Helvetica Narrow" w:cs="Times New Roman"/>
                <w:bCs/>
                <w:iCs/>
                <w:color w:val="000000" w:themeColor="text1"/>
                <w:sz w:val="24"/>
                <w:szCs w:val="24"/>
              </w:rPr>
              <w:t xml:space="preserve"> i z</w:t>
            </w:r>
            <w:r w:rsidR="00671CBF" w:rsidRPr="00EE2778">
              <w:rPr>
                <w:rFonts w:ascii="Helvetica Narrow" w:hAnsi="Helvetica Narrow" w:cs="Times New Roman"/>
                <w:bCs/>
                <w:iCs/>
                <w:color w:val="000000" w:themeColor="text1"/>
                <w:sz w:val="24"/>
                <w:szCs w:val="24"/>
              </w:rPr>
              <w:t>wierzęta</w:t>
            </w:r>
            <w:r w:rsidR="006A4CC9">
              <w:rPr>
                <w:rFonts w:ascii="Helvetica Narrow" w:hAnsi="Helvetica Narrow" w:cs="Times New Roman"/>
                <w:bCs/>
                <w:iCs/>
                <w:color w:val="000000" w:themeColor="text1"/>
                <w:sz w:val="24"/>
                <w:szCs w:val="24"/>
              </w:rPr>
              <w:t xml:space="preserve"> oraz lasy</w:t>
            </w:r>
            <w:r w:rsidR="00671CBF" w:rsidRPr="00EE2778">
              <w:rPr>
                <w:rFonts w:ascii="Helvetica Narrow" w:hAnsi="Helvetica Narrow" w:cs="Times New Roman"/>
                <w:bCs/>
                <w:iCs/>
                <w:color w:val="000000" w:themeColor="text1"/>
                <w:sz w:val="24"/>
                <w:szCs w:val="24"/>
              </w:rPr>
              <w:t>…</w:t>
            </w:r>
            <w:r w:rsidR="006A4CC9">
              <w:rPr>
                <w:rFonts w:ascii="Helvetica Narrow" w:hAnsi="Helvetica Narrow" w:cs="Times New Roman"/>
                <w:bCs/>
                <w:iCs/>
                <w:color w:val="000000" w:themeColor="text1"/>
                <w:sz w:val="24"/>
                <w:szCs w:val="24"/>
              </w:rPr>
              <w:t>…………</w:t>
            </w:r>
            <w:r w:rsidR="00671CBF" w:rsidRPr="00EE2778">
              <w:rPr>
                <w:rFonts w:ascii="Helvetica Narrow" w:hAnsi="Helvetica Narrow" w:cs="Times New Roman"/>
                <w:bCs/>
                <w:iCs/>
                <w:color w:val="000000" w:themeColor="text1"/>
                <w:sz w:val="24"/>
                <w:szCs w:val="24"/>
              </w:rPr>
              <w:t>……………………………………</w:t>
            </w:r>
            <w:r w:rsidR="00671CBF">
              <w:rPr>
                <w:rFonts w:ascii="Helvetica Narrow" w:hAnsi="Helvetica Narrow" w:cs="Times New Roman"/>
                <w:bCs/>
                <w:iCs/>
                <w:color w:val="000000" w:themeColor="text1"/>
                <w:sz w:val="24"/>
                <w:szCs w:val="24"/>
              </w:rPr>
              <w:t>………………..</w:t>
            </w:r>
            <w:r w:rsidR="00671CBF" w:rsidRPr="00EE2778">
              <w:rPr>
                <w:rFonts w:ascii="Helvetica Narrow" w:hAnsi="Helvetica Narrow" w:cs="Times New Roman"/>
                <w:bCs/>
                <w:iCs/>
                <w:color w:val="000000" w:themeColor="text1"/>
                <w:sz w:val="24"/>
                <w:szCs w:val="24"/>
              </w:rPr>
              <w:t>…....…</w:t>
            </w:r>
          </w:p>
        </w:tc>
        <w:tc>
          <w:tcPr>
            <w:tcW w:w="617" w:type="dxa"/>
          </w:tcPr>
          <w:p w:rsidR="00076E7B" w:rsidRPr="00EE2778" w:rsidRDefault="00CC0ADB"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3</w:t>
            </w:r>
            <w:r w:rsidR="00022189">
              <w:rPr>
                <w:rFonts w:ascii="Helvetica Narrow" w:eastAsia="Times New Roman" w:hAnsi="Helvetica Narrow" w:cs="Times New Roman"/>
                <w:color w:val="000000" w:themeColor="text1"/>
                <w:sz w:val="24"/>
                <w:szCs w:val="24"/>
                <w:lang w:eastAsia="pl-PL"/>
              </w:rPr>
              <w:t>6</w:t>
            </w:r>
          </w:p>
        </w:tc>
      </w:tr>
      <w:tr w:rsidR="00076E7B" w:rsidRPr="00EE2778" w:rsidTr="008848F2">
        <w:tc>
          <w:tcPr>
            <w:tcW w:w="8669" w:type="dxa"/>
          </w:tcPr>
          <w:p w:rsidR="00076E7B" w:rsidRPr="00EE2778" w:rsidRDefault="00076E7B" w:rsidP="00671CBF">
            <w:pPr>
              <w:spacing w:line="24" w:lineRule="atLeast"/>
              <w:ind w:right="-108"/>
              <w:rPr>
                <w:rFonts w:ascii="Helvetica Narrow" w:hAnsi="Helvetica Narrow" w:cs="Times New Roman"/>
                <w:bCs/>
                <w:iCs/>
                <w:color w:val="000000" w:themeColor="text1"/>
                <w:sz w:val="24"/>
                <w:szCs w:val="24"/>
              </w:rPr>
            </w:pPr>
            <w:r w:rsidRPr="00EE2778">
              <w:rPr>
                <w:rFonts w:ascii="Helvetica Narrow" w:hAnsi="Helvetica Narrow" w:cs="Times New Roman"/>
                <w:bCs/>
                <w:iCs/>
                <w:color w:val="000000" w:themeColor="text1"/>
                <w:sz w:val="24"/>
                <w:szCs w:val="24"/>
              </w:rPr>
              <w:t xml:space="preserve">3.7. </w:t>
            </w:r>
            <w:r w:rsidR="00671CBF" w:rsidRPr="00EE2778">
              <w:rPr>
                <w:rFonts w:ascii="Helvetica Narrow" w:hAnsi="Helvetica Narrow" w:cs="Times New Roman"/>
                <w:bCs/>
                <w:iCs/>
                <w:color w:val="000000" w:themeColor="text1"/>
                <w:sz w:val="24"/>
                <w:szCs w:val="24"/>
              </w:rPr>
              <w:t xml:space="preserve">Ochrona przyrody </w:t>
            </w:r>
            <w:r w:rsidR="00671CBF">
              <w:rPr>
                <w:rFonts w:ascii="Helvetica Narrow" w:hAnsi="Helvetica Narrow" w:cs="Times New Roman"/>
                <w:bCs/>
                <w:iCs/>
                <w:color w:val="000000" w:themeColor="text1"/>
                <w:sz w:val="24"/>
                <w:szCs w:val="24"/>
              </w:rPr>
              <w:t xml:space="preserve"> i krajobrazu..</w:t>
            </w:r>
            <w:r w:rsidR="00671CBF" w:rsidRPr="00EE2778">
              <w:rPr>
                <w:rFonts w:ascii="Helvetica Narrow" w:hAnsi="Helvetica Narrow" w:cs="Times New Roman"/>
                <w:bCs/>
                <w:iCs/>
                <w:color w:val="000000" w:themeColor="text1"/>
                <w:sz w:val="24"/>
                <w:szCs w:val="24"/>
              </w:rPr>
              <w:t>……………………………</w:t>
            </w:r>
            <w:r w:rsidR="00671CBF">
              <w:rPr>
                <w:rFonts w:ascii="Helvetica Narrow" w:hAnsi="Helvetica Narrow" w:cs="Times New Roman"/>
                <w:bCs/>
                <w:iCs/>
                <w:color w:val="000000" w:themeColor="text1"/>
                <w:sz w:val="24"/>
                <w:szCs w:val="24"/>
              </w:rPr>
              <w:t>……….</w:t>
            </w:r>
            <w:r w:rsidR="00671CBF" w:rsidRPr="00EE2778">
              <w:rPr>
                <w:rFonts w:ascii="Helvetica Narrow" w:hAnsi="Helvetica Narrow" w:cs="Times New Roman"/>
                <w:bCs/>
                <w:iCs/>
                <w:color w:val="000000" w:themeColor="text1"/>
                <w:sz w:val="24"/>
                <w:szCs w:val="24"/>
              </w:rPr>
              <w:t>……………………………</w:t>
            </w:r>
            <w:r w:rsidR="006A4CC9">
              <w:rPr>
                <w:rFonts w:ascii="Helvetica Narrow" w:hAnsi="Helvetica Narrow" w:cs="Times New Roman"/>
                <w:bCs/>
                <w:iCs/>
                <w:color w:val="000000" w:themeColor="text1"/>
                <w:sz w:val="24"/>
                <w:szCs w:val="24"/>
              </w:rPr>
              <w:t>.</w:t>
            </w:r>
            <w:r w:rsidR="00671CBF" w:rsidRPr="00EE2778">
              <w:rPr>
                <w:rFonts w:ascii="Helvetica Narrow" w:hAnsi="Helvetica Narrow" w:cs="Times New Roman"/>
                <w:bCs/>
                <w:iCs/>
                <w:color w:val="000000" w:themeColor="text1"/>
                <w:sz w:val="24"/>
                <w:szCs w:val="24"/>
              </w:rPr>
              <w:t>…..</w:t>
            </w:r>
          </w:p>
        </w:tc>
        <w:tc>
          <w:tcPr>
            <w:tcW w:w="617" w:type="dxa"/>
          </w:tcPr>
          <w:p w:rsidR="00076E7B" w:rsidRPr="00EE2778" w:rsidRDefault="00022189" w:rsidP="00EA2DF8">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39</w:t>
            </w:r>
          </w:p>
        </w:tc>
      </w:tr>
      <w:tr w:rsidR="00076E7B" w:rsidRPr="00EE2778" w:rsidTr="008848F2">
        <w:tc>
          <w:tcPr>
            <w:tcW w:w="8669" w:type="dxa"/>
          </w:tcPr>
          <w:p w:rsidR="00076E7B" w:rsidRPr="00EE2778" w:rsidRDefault="00076E7B" w:rsidP="00671CBF">
            <w:pPr>
              <w:spacing w:line="24" w:lineRule="atLeast"/>
              <w:ind w:right="-108"/>
              <w:rPr>
                <w:rFonts w:ascii="Helvetica Narrow" w:hAnsi="Helvetica Narrow" w:cs="Times New Roman"/>
                <w:bCs/>
                <w:iCs/>
                <w:color w:val="000000" w:themeColor="text1"/>
                <w:sz w:val="24"/>
                <w:szCs w:val="24"/>
              </w:rPr>
            </w:pPr>
            <w:r w:rsidRPr="00EE2778">
              <w:rPr>
                <w:rFonts w:ascii="Helvetica Narrow" w:hAnsi="Helvetica Narrow" w:cs="Times New Roman"/>
                <w:bCs/>
                <w:iCs/>
                <w:color w:val="000000" w:themeColor="text1"/>
                <w:sz w:val="24"/>
                <w:szCs w:val="24"/>
              </w:rPr>
              <w:t xml:space="preserve">3.8. </w:t>
            </w:r>
            <w:r w:rsidR="00671CBF" w:rsidRPr="00EE2778">
              <w:rPr>
                <w:rFonts w:ascii="Helvetica Narrow" w:hAnsi="Helvetica Narrow" w:cs="Times New Roman"/>
                <w:bCs/>
                <w:color w:val="000000" w:themeColor="text1"/>
                <w:sz w:val="24"/>
                <w:szCs w:val="24"/>
              </w:rPr>
              <w:t>Zasoby dziedzictwa kulturowego</w:t>
            </w:r>
            <w:r w:rsidR="00671CBF" w:rsidRPr="00EE2778">
              <w:rPr>
                <w:rFonts w:ascii="Helvetica Narrow" w:hAnsi="Helvetica Narrow" w:cs="Times New Roman"/>
                <w:bCs/>
                <w:iCs/>
                <w:color w:val="000000" w:themeColor="text1"/>
                <w:sz w:val="24"/>
                <w:szCs w:val="24"/>
              </w:rPr>
              <w:t xml:space="preserve"> ………………………………………………</w:t>
            </w:r>
            <w:r w:rsidR="00671CBF">
              <w:rPr>
                <w:rFonts w:ascii="Helvetica Narrow" w:hAnsi="Helvetica Narrow" w:cs="Times New Roman"/>
                <w:bCs/>
                <w:iCs/>
                <w:color w:val="000000" w:themeColor="text1"/>
                <w:sz w:val="24"/>
                <w:szCs w:val="24"/>
              </w:rPr>
              <w:t>.</w:t>
            </w:r>
            <w:r w:rsidR="00671CBF" w:rsidRPr="00EE2778">
              <w:rPr>
                <w:rFonts w:ascii="Helvetica Narrow" w:hAnsi="Helvetica Narrow" w:cs="Times New Roman"/>
                <w:bCs/>
                <w:iCs/>
                <w:color w:val="000000" w:themeColor="text1"/>
                <w:sz w:val="24"/>
                <w:szCs w:val="24"/>
              </w:rPr>
              <w:t>………………</w:t>
            </w:r>
            <w:r w:rsidR="006A4CC9">
              <w:rPr>
                <w:rFonts w:ascii="Helvetica Narrow" w:hAnsi="Helvetica Narrow" w:cs="Times New Roman"/>
                <w:bCs/>
                <w:iCs/>
                <w:color w:val="000000" w:themeColor="text1"/>
                <w:sz w:val="24"/>
                <w:szCs w:val="24"/>
              </w:rPr>
              <w:t>..</w:t>
            </w:r>
            <w:r w:rsidR="00671CBF" w:rsidRPr="00EE2778">
              <w:rPr>
                <w:rFonts w:ascii="Helvetica Narrow" w:hAnsi="Helvetica Narrow" w:cs="Times New Roman"/>
                <w:bCs/>
                <w:iCs/>
                <w:color w:val="000000" w:themeColor="text1"/>
                <w:sz w:val="24"/>
                <w:szCs w:val="24"/>
              </w:rPr>
              <w:t>.…..</w:t>
            </w:r>
          </w:p>
        </w:tc>
        <w:tc>
          <w:tcPr>
            <w:tcW w:w="617" w:type="dxa"/>
          </w:tcPr>
          <w:p w:rsidR="00076E7B" w:rsidRPr="00EE2778" w:rsidRDefault="00022189" w:rsidP="00EA2DF8">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41</w:t>
            </w:r>
          </w:p>
        </w:tc>
      </w:tr>
      <w:tr w:rsidR="00045986" w:rsidRPr="00EE2778" w:rsidTr="008848F2">
        <w:tc>
          <w:tcPr>
            <w:tcW w:w="8669" w:type="dxa"/>
          </w:tcPr>
          <w:p w:rsidR="00EE136D" w:rsidRPr="00EE2778" w:rsidRDefault="002B285D" w:rsidP="00EA2DF8">
            <w:pPr>
              <w:spacing w:line="24" w:lineRule="atLeast"/>
              <w:ind w:right="-108"/>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4. Ocena stanu środowiska, jego funkcjonowania i zasobów, odporności na degradację, zdolności do regeneracji oraz występujących zagrożeń</w:t>
            </w:r>
            <w:r w:rsidRPr="00EE2778">
              <w:rPr>
                <w:rFonts w:ascii="Helvetica Narrow" w:eastAsia="Times New Roman" w:hAnsi="Helvetica Narrow" w:cs="Times New Roman"/>
                <w:color w:val="000000" w:themeColor="text1"/>
                <w:sz w:val="24"/>
                <w:szCs w:val="24"/>
                <w:lang w:eastAsia="pl-PL"/>
              </w:rPr>
              <w:t>……………</w:t>
            </w:r>
            <w:r w:rsidR="00EF1DE8" w:rsidRPr="00EE2778">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r w:rsidR="00D43CFA">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p>
        </w:tc>
        <w:tc>
          <w:tcPr>
            <w:tcW w:w="617" w:type="dxa"/>
          </w:tcPr>
          <w:p w:rsidR="00F57EF3" w:rsidRDefault="00F57EF3" w:rsidP="000312CC">
            <w:pPr>
              <w:spacing w:line="24" w:lineRule="atLeast"/>
              <w:ind w:left="-160"/>
              <w:jc w:val="right"/>
              <w:rPr>
                <w:rFonts w:ascii="Helvetica Narrow" w:eastAsia="Times New Roman" w:hAnsi="Helvetica Narrow" w:cs="Times New Roman"/>
                <w:color w:val="000000" w:themeColor="text1"/>
                <w:sz w:val="24"/>
                <w:szCs w:val="24"/>
                <w:lang w:eastAsia="pl-PL"/>
              </w:rPr>
            </w:pPr>
          </w:p>
          <w:p w:rsidR="00EE136D" w:rsidRPr="00EE2778" w:rsidRDefault="00F57EF3" w:rsidP="00022189">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4</w:t>
            </w:r>
            <w:r w:rsidR="00022189">
              <w:rPr>
                <w:rFonts w:ascii="Helvetica Narrow" w:eastAsia="Times New Roman" w:hAnsi="Helvetica Narrow" w:cs="Times New Roman"/>
                <w:color w:val="000000" w:themeColor="text1"/>
                <w:sz w:val="24"/>
                <w:szCs w:val="24"/>
                <w:lang w:eastAsia="pl-PL"/>
              </w:rPr>
              <w:t>4</w:t>
            </w:r>
          </w:p>
        </w:tc>
      </w:tr>
      <w:tr w:rsidR="00045986" w:rsidRPr="00EE2778" w:rsidTr="00671CBF">
        <w:tc>
          <w:tcPr>
            <w:tcW w:w="8669" w:type="dxa"/>
          </w:tcPr>
          <w:p w:rsidR="009764BB" w:rsidRPr="00EE2778" w:rsidRDefault="002B285D" w:rsidP="00EA2DF8">
            <w:pPr>
              <w:spacing w:line="24" w:lineRule="atLeast"/>
              <w:ind w:right="-108"/>
              <w:jc w:val="both"/>
              <w:rPr>
                <w:rFonts w:ascii="Helvetica Narrow" w:hAnsi="Helvetica Narrow" w:cs="Times New Roman"/>
                <w:bCs/>
                <w:color w:val="000000" w:themeColor="text1"/>
                <w:sz w:val="24"/>
                <w:szCs w:val="24"/>
              </w:rPr>
            </w:pPr>
            <w:r w:rsidRPr="00EE2778">
              <w:rPr>
                <w:rFonts w:ascii="Helvetica Narrow" w:hAnsi="Helvetica Narrow" w:cs="Times New Roman"/>
                <w:bCs/>
                <w:color w:val="000000" w:themeColor="text1"/>
                <w:sz w:val="24"/>
                <w:szCs w:val="24"/>
              </w:rPr>
              <w:t xml:space="preserve">4.1. </w:t>
            </w:r>
            <w:r w:rsidR="00EF1DE8" w:rsidRPr="00EE2778">
              <w:rPr>
                <w:rFonts w:ascii="Helvetica Narrow" w:hAnsi="Helvetica Narrow" w:cs="Times New Roman"/>
                <w:bCs/>
                <w:color w:val="000000" w:themeColor="text1"/>
                <w:sz w:val="24"/>
                <w:szCs w:val="24"/>
              </w:rPr>
              <w:t>Zanieczyszczenie powietrza atmosferycznego……………</w:t>
            </w:r>
            <w:r w:rsidR="00D43CFA">
              <w:rPr>
                <w:rFonts w:ascii="Helvetica Narrow" w:hAnsi="Helvetica Narrow" w:cs="Times New Roman"/>
                <w:bCs/>
                <w:color w:val="000000" w:themeColor="text1"/>
                <w:sz w:val="24"/>
                <w:szCs w:val="24"/>
              </w:rPr>
              <w:t>…………….</w:t>
            </w:r>
            <w:r w:rsidR="00EF1DE8" w:rsidRPr="00EE2778">
              <w:rPr>
                <w:rFonts w:ascii="Helvetica Narrow" w:hAnsi="Helvetica Narrow" w:cs="Times New Roman"/>
                <w:bCs/>
                <w:color w:val="000000" w:themeColor="text1"/>
                <w:sz w:val="24"/>
                <w:szCs w:val="24"/>
              </w:rPr>
              <w:t>…………………</w:t>
            </w:r>
            <w:r w:rsidR="006A4CC9">
              <w:rPr>
                <w:rFonts w:ascii="Helvetica Narrow" w:hAnsi="Helvetica Narrow" w:cs="Times New Roman"/>
                <w:bCs/>
                <w:color w:val="000000" w:themeColor="text1"/>
                <w:sz w:val="24"/>
                <w:szCs w:val="24"/>
              </w:rPr>
              <w:t>.</w:t>
            </w:r>
            <w:r w:rsidR="00EF1DE8" w:rsidRPr="00EE2778">
              <w:rPr>
                <w:rFonts w:ascii="Helvetica Narrow" w:hAnsi="Helvetica Narrow" w:cs="Times New Roman"/>
                <w:bCs/>
                <w:color w:val="000000" w:themeColor="text1"/>
                <w:sz w:val="24"/>
                <w:szCs w:val="24"/>
              </w:rPr>
              <w:t>………</w:t>
            </w:r>
          </w:p>
        </w:tc>
        <w:tc>
          <w:tcPr>
            <w:tcW w:w="617" w:type="dxa"/>
          </w:tcPr>
          <w:p w:rsidR="009764BB" w:rsidRPr="00EE2778" w:rsidRDefault="00F57EF3"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4</w:t>
            </w:r>
            <w:r w:rsidR="00022189">
              <w:rPr>
                <w:rFonts w:ascii="Helvetica Narrow" w:eastAsia="Times New Roman" w:hAnsi="Helvetica Narrow" w:cs="Times New Roman"/>
                <w:color w:val="000000" w:themeColor="text1"/>
                <w:sz w:val="24"/>
                <w:szCs w:val="24"/>
                <w:lang w:eastAsia="pl-PL"/>
              </w:rPr>
              <w:t>4</w:t>
            </w:r>
          </w:p>
        </w:tc>
      </w:tr>
      <w:tr w:rsidR="00F57EF3" w:rsidRPr="00EE2778" w:rsidTr="00671CBF">
        <w:tc>
          <w:tcPr>
            <w:tcW w:w="8669" w:type="dxa"/>
          </w:tcPr>
          <w:p w:rsidR="00F57EF3" w:rsidRPr="00EE2778" w:rsidRDefault="00F57EF3" w:rsidP="00F57EF3">
            <w:pPr>
              <w:spacing w:line="24" w:lineRule="atLeast"/>
              <w:ind w:right="-108"/>
              <w:jc w:val="both"/>
              <w:rPr>
                <w:rFonts w:ascii="Helvetica Narrow" w:hAnsi="Helvetica Narrow" w:cs="Times New Roman"/>
                <w:bCs/>
                <w:color w:val="000000" w:themeColor="text1"/>
                <w:sz w:val="24"/>
                <w:szCs w:val="24"/>
              </w:rPr>
            </w:pPr>
            <w:r w:rsidRPr="00EE2778">
              <w:rPr>
                <w:rFonts w:ascii="Helvetica Narrow" w:hAnsi="Helvetica Narrow" w:cs="Times New Roman"/>
                <w:bCs/>
                <w:color w:val="000000" w:themeColor="text1"/>
                <w:sz w:val="24"/>
                <w:szCs w:val="24"/>
              </w:rPr>
              <w:t>4.</w:t>
            </w:r>
            <w:r>
              <w:rPr>
                <w:rFonts w:ascii="Helvetica Narrow" w:hAnsi="Helvetica Narrow" w:cs="Times New Roman"/>
                <w:bCs/>
                <w:color w:val="000000" w:themeColor="text1"/>
                <w:sz w:val="24"/>
                <w:szCs w:val="24"/>
              </w:rPr>
              <w:t>2</w:t>
            </w:r>
            <w:r w:rsidRPr="00EE2778">
              <w:rPr>
                <w:rFonts w:ascii="Helvetica Narrow" w:hAnsi="Helvetica Narrow" w:cs="Times New Roman"/>
                <w:bCs/>
                <w:color w:val="000000" w:themeColor="text1"/>
                <w:sz w:val="24"/>
                <w:szCs w:val="24"/>
              </w:rPr>
              <w:t>. Zagrożenia w klimacie akustycznym………………………………………</w:t>
            </w:r>
            <w:r>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r>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p>
        </w:tc>
        <w:tc>
          <w:tcPr>
            <w:tcW w:w="617" w:type="dxa"/>
          </w:tcPr>
          <w:p w:rsidR="00F57EF3" w:rsidRDefault="00F57EF3" w:rsidP="00022189">
            <w:pPr>
              <w:spacing w:line="24" w:lineRule="atLeast"/>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4</w:t>
            </w:r>
            <w:r w:rsidR="00022189">
              <w:rPr>
                <w:rFonts w:ascii="Helvetica Narrow" w:eastAsia="Times New Roman" w:hAnsi="Helvetica Narrow" w:cs="Times New Roman"/>
                <w:color w:val="000000" w:themeColor="text1"/>
                <w:sz w:val="24"/>
                <w:szCs w:val="24"/>
                <w:lang w:eastAsia="pl-PL"/>
              </w:rPr>
              <w:t>8</w:t>
            </w:r>
          </w:p>
        </w:tc>
      </w:tr>
      <w:tr w:rsidR="00045986" w:rsidRPr="00EE2778" w:rsidTr="00671CBF">
        <w:tc>
          <w:tcPr>
            <w:tcW w:w="8669" w:type="dxa"/>
          </w:tcPr>
          <w:p w:rsidR="00A30A2F" w:rsidRPr="00F57EF3" w:rsidRDefault="00F57EF3" w:rsidP="00EA2DF8">
            <w:pPr>
              <w:spacing w:line="24" w:lineRule="atLeast"/>
              <w:ind w:right="-108"/>
              <w:rPr>
                <w:rFonts w:ascii="Helvetica Narrow" w:hAnsi="Helvetica Narrow" w:cs="Times New Roman"/>
                <w:bCs/>
                <w:color w:val="000000" w:themeColor="text1"/>
                <w:sz w:val="24"/>
                <w:szCs w:val="24"/>
              </w:rPr>
            </w:pPr>
            <w:r w:rsidRPr="00F57EF3">
              <w:rPr>
                <w:rFonts w:ascii="Helvetica Narrow" w:hAnsi="Helvetica Narrow" w:cs="Times New Roman"/>
                <w:bCs/>
                <w:color w:val="000000" w:themeColor="text1"/>
                <w:sz w:val="24"/>
                <w:szCs w:val="24"/>
              </w:rPr>
              <w:t>4.3. Zagrożenie promieniowaniem elektromagnetycznym (PEM)</w:t>
            </w:r>
            <w:r>
              <w:rPr>
                <w:rFonts w:ascii="Helvetica Narrow" w:hAnsi="Helvetica Narrow" w:cs="Times New Roman"/>
                <w:bCs/>
                <w:color w:val="000000" w:themeColor="text1"/>
                <w:sz w:val="24"/>
                <w:szCs w:val="24"/>
              </w:rPr>
              <w:t>……………………………………….</w:t>
            </w:r>
          </w:p>
        </w:tc>
        <w:tc>
          <w:tcPr>
            <w:tcW w:w="617" w:type="dxa"/>
          </w:tcPr>
          <w:p w:rsidR="00A30A2F" w:rsidRPr="00EE2778" w:rsidRDefault="00022189" w:rsidP="000312CC">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49</w:t>
            </w:r>
          </w:p>
        </w:tc>
      </w:tr>
      <w:tr w:rsidR="00045986" w:rsidRPr="00EE2778" w:rsidTr="00671CBF">
        <w:tc>
          <w:tcPr>
            <w:tcW w:w="8669" w:type="dxa"/>
          </w:tcPr>
          <w:p w:rsidR="00A30A2F" w:rsidRPr="00EE2778" w:rsidRDefault="00F57EF3" w:rsidP="000312CC">
            <w:pPr>
              <w:spacing w:line="24" w:lineRule="atLeast"/>
              <w:ind w:right="-108"/>
              <w:rPr>
                <w:rFonts w:ascii="Helvetica Narrow" w:hAnsi="Helvetica Narrow" w:cs="Times New Roman"/>
                <w:bCs/>
                <w:color w:val="000000" w:themeColor="text1"/>
                <w:sz w:val="24"/>
                <w:szCs w:val="24"/>
              </w:rPr>
            </w:pPr>
            <w:r w:rsidRPr="00EE2778">
              <w:rPr>
                <w:rFonts w:ascii="Helvetica Narrow" w:hAnsi="Helvetica Narrow" w:cs="Times New Roman"/>
                <w:bCs/>
                <w:color w:val="000000" w:themeColor="text1"/>
                <w:sz w:val="24"/>
                <w:szCs w:val="24"/>
              </w:rPr>
              <w:t>4.</w:t>
            </w:r>
            <w:r w:rsidR="000312CC">
              <w:rPr>
                <w:rFonts w:ascii="Helvetica Narrow" w:hAnsi="Helvetica Narrow" w:cs="Times New Roman"/>
                <w:bCs/>
                <w:color w:val="000000" w:themeColor="text1"/>
                <w:sz w:val="24"/>
                <w:szCs w:val="24"/>
              </w:rPr>
              <w:t>4</w:t>
            </w:r>
            <w:r w:rsidRPr="00EE2778">
              <w:rPr>
                <w:rFonts w:ascii="Helvetica Narrow" w:hAnsi="Helvetica Narrow" w:cs="Times New Roman"/>
                <w:bCs/>
                <w:color w:val="000000" w:themeColor="text1"/>
                <w:sz w:val="24"/>
                <w:szCs w:val="24"/>
              </w:rPr>
              <w:t>. Zanieczyszczenie wód powierzchniowych (JCWP)</w:t>
            </w:r>
            <w:r w:rsidRPr="00EE2778">
              <w:rPr>
                <w:rFonts w:ascii="Helvetica Narrow" w:hAnsi="Helvetica Narrow" w:cs="Times New Roman"/>
                <w:bCs/>
                <w:iCs/>
                <w:color w:val="000000" w:themeColor="text1"/>
                <w:sz w:val="24"/>
                <w:szCs w:val="24"/>
              </w:rPr>
              <w:t xml:space="preserve"> </w:t>
            </w:r>
            <w:r w:rsidRPr="00EE2778">
              <w:rPr>
                <w:rFonts w:ascii="Helvetica Narrow" w:hAnsi="Helvetica Narrow" w:cs="Times New Roman"/>
                <w:bCs/>
                <w:color w:val="000000" w:themeColor="text1"/>
                <w:sz w:val="24"/>
                <w:szCs w:val="24"/>
              </w:rPr>
              <w:t xml:space="preserve"> i podziemnych (JCWPd)</w:t>
            </w:r>
            <w:r>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p>
        </w:tc>
        <w:tc>
          <w:tcPr>
            <w:tcW w:w="617" w:type="dxa"/>
          </w:tcPr>
          <w:p w:rsidR="00A30A2F" w:rsidRPr="00EE2778" w:rsidRDefault="000312CC"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0</w:t>
            </w:r>
          </w:p>
        </w:tc>
      </w:tr>
      <w:tr w:rsidR="000312CC" w:rsidRPr="00EE2778" w:rsidTr="00671CBF">
        <w:tc>
          <w:tcPr>
            <w:tcW w:w="8669" w:type="dxa"/>
          </w:tcPr>
          <w:p w:rsidR="000312CC" w:rsidRPr="00EE2778" w:rsidRDefault="000312CC" w:rsidP="000312CC">
            <w:pPr>
              <w:spacing w:line="24" w:lineRule="atLeast"/>
              <w:ind w:right="-108"/>
              <w:rPr>
                <w:rFonts w:ascii="Helvetica Narrow" w:hAnsi="Helvetica Narrow" w:cs="Times New Roman"/>
                <w:bCs/>
                <w:color w:val="000000" w:themeColor="text1"/>
                <w:sz w:val="24"/>
                <w:szCs w:val="24"/>
              </w:rPr>
            </w:pPr>
            <w:r w:rsidRPr="00EE2778">
              <w:rPr>
                <w:rFonts w:ascii="Helvetica Narrow" w:hAnsi="Helvetica Narrow" w:cs="Times New Roman"/>
                <w:bCs/>
                <w:color w:val="000000" w:themeColor="text1"/>
                <w:sz w:val="24"/>
                <w:szCs w:val="24"/>
              </w:rPr>
              <w:t>4.</w:t>
            </w:r>
            <w:r>
              <w:rPr>
                <w:rFonts w:ascii="Helvetica Narrow" w:hAnsi="Helvetica Narrow" w:cs="Times New Roman"/>
                <w:bCs/>
                <w:color w:val="000000" w:themeColor="text1"/>
                <w:sz w:val="24"/>
                <w:szCs w:val="24"/>
              </w:rPr>
              <w:t>5</w:t>
            </w:r>
            <w:r w:rsidRPr="00EE2778">
              <w:rPr>
                <w:rFonts w:ascii="Helvetica Narrow" w:hAnsi="Helvetica Narrow" w:cs="Times New Roman"/>
                <w:bCs/>
                <w:color w:val="000000" w:themeColor="text1"/>
                <w:sz w:val="24"/>
                <w:szCs w:val="24"/>
              </w:rPr>
              <w:t>. Zagrożenia powodz</w:t>
            </w:r>
            <w:r>
              <w:rPr>
                <w:rFonts w:ascii="Helvetica Narrow" w:hAnsi="Helvetica Narrow" w:cs="Times New Roman"/>
                <w:bCs/>
                <w:color w:val="000000" w:themeColor="text1"/>
                <w:sz w:val="24"/>
                <w:szCs w:val="24"/>
              </w:rPr>
              <w:t>ą….</w:t>
            </w:r>
            <w:r w:rsidRPr="00EE2778">
              <w:rPr>
                <w:rFonts w:ascii="Helvetica Narrow" w:hAnsi="Helvetica Narrow" w:cs="Times New Roman"/>
                <w:bCs/>
                <w:color w:val="000000" w:themeColor="text1"/>
                <w:sz w:val="24"/>
                <w:szCs w:val="24"/>
              </w:rPr>
              <w:t>…………………………………………………</w:t>
            </w:r>
            <w:r>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r>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p>
        </w:tc>
        <w:tc>
          <w:tcPr>
            <w:tcW w:w="617" w:type="dxa"/>
          </w:tcPr>
          <w:p w:rsidR="000312CC" w:rsidRDefault="000312CC"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0</w:t>
            </w:r>
          </w:p>
        </w:tc>
      </w:tr>
      <w:tr w:rsidR="00045986" w:rsidRPr="00EE2778" w:rsidTr="00671CBF">
        <w:tc>
          <w:tcPr>
            <w:tcW w:w="8669" w:type="dxa"/>
          </w:tcPr>
          <w:p w:rsidR="00A30A2F" w:rsidRPr="00EE2778" w:rsidRDefault="00F57EF3" w:rsidP="000312CC">
            <w:pPr>
              <w:spacing w:line="24" w:lineRule="atLeast"/>
              <w:ind w:right="-108"/>
              <w:rPr>
                <w:rFonts w:ascii="Helvetica Narrow" w:hAnsi="Helvetica Narrow" w:cs="Times New Roman"/>
                <w:bCs/>
                <w:color w:val="000000" w:themeColor="text1"/>
                <w:sz w:val="24"/>
                <w:szCs w:val="24"/>
              </w:rPr>
            </w:pPr>
            <w:r w:rsidRPr="00EE2778">
              <w:rPr>
                <w:rFonts w:ascii="Helvetica Narrow" w:hAnsi="Helvetica Narrow" w:cs="Times New Roman"/>
                <w:bCs/>
                <w:color w:val="000000" w:themeColor="text1"/>
                <w:sz w:val="24"/>
                <w:szCs w:val="24"/>
              </w:rPr>
              <w:t>4.</w:t>
            </w:r>
            <w:r w:rsidR="000312CC">
              <w:rPr>
                <w:rFonts w:ascii="Helvetica Narrow" w:hAnsi="Helvetica Narrow" w:cs="Times New Roman"/>
                <w:bCs/>
                <w:color w:val="000000" w:themeColor="text1"/>
                <w:sz w:val="24"/>
                <w:szCs w:val="24"/>
              </w:rPr>
              <w:t>6</w:t>
            </w:r>
            <w:r w:rsidRPr="00EE2778">
              <w:rPr>
                <w:rFonts w:ascii="Helvetica Narrow" w:hAnsi="Helvetica Narrow" w:cs="Times New Roman"/>
                <w:bCs/>
                <w:color w:val="000000" w:themeColor="text1"/>
                <w:sz w:val="24"/>
                <w:szCs w:val="24"/>
              </w:rPr>
              <w:t>. Zanieczyszczenie gleb……………..……………………………………………</w:t>
            </w:r>
            <w:r>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p>
        </w:tc>
        <w:tc>
          <w:tcPr>
            <w:tcW w:w="617" w:type="dxa"/>
          </w:tcPr>
          <w:p w:rsidR="00A30A2F" w:rsidRPr="00EE2778" w:rsidRDefault="000312CC"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0</w:t>
            </w:r>
          </w:p>
        </w:tc>
      </w:tr>
      <w:tr w:rsidR="00045986" w:rsidRPr="00EE2778" w:rsidTr="00671CBF">
        <w:tc>
          <w:tcPr>
            <w:tcW w:w="8669" w:type="dxa"/>
          </w:tcPr>
          <w:p w:rsidR="00A30A2F" w:rsidRPr="00EE2778" w:rsidRDefault="000312CC" w:rsidP="000312CC">
            <w:pPr>
              <w:spacing w:line="24" w:lineRule="atLeast"/>
              <w:ind w:right="-108"/>
              <w:rPr>
                <w:rFonts w:ascii="Helvetica Narrow" w:hAnsi="Helvetica Narrow" w:cs="Times New Roman"/>
                <w:bCs/>
                <w:color w:val="000000" w:themeColor="text1"/>
                <w:sz w:val="24"/>
                <w:szCs w:val="24"/>
              </w:rPr>
            </w:pPr>
            <w:r w:rsidRPr="00EE2778">
              <w:rPr>
                <w:rFonts w:ascii="Helvetica Narrow" w:hAnsi="Helvetica Narrow" w:cs="Times New Roman"/>
                <w:bCs/>
                <w:color w:val="000000" w:themeColor="text1"/>
                <w:sz w:val="24"/>
                <w:szCs w:val="24"/>
              </w:rPr>
              <w:t>4.</w:t>
            </w:r>
            <w:r>
              <w:rPr>
                <w:rFonts w:ascii="Helvetica Narrow" w:hAnsi="Helvetica Narrow" w:cs="Times New Roman"/>
                <w:bCs/>
                <w:color w:val="000000" w:themeColor="text1"/>
                <w:sz w:val="24"/>
                <w:szCs w:val="24"/>
              </w:rPr>
              <w:t>7</w:t>
            </w:r>
            <w:r w:rsidRPr="00EE2778">
              <w:rPr>
                <w:rFonts w:ascii="Helvetica Narrow" w:hAnsi="Helvetica Narrow" w:cs="Times New Roman"/>
                <w:bCs/>
                <w:color w:val="000000" w:themeColor="text1"/>
                <w:sz w:val="24"/>
                <w:szCs w:val="24"/>
              </w:rPr>
              <w:t xml:space="preserve">. Zagrożenia </w:t>
            </w:r>
            <w:r>
              <w:rPr>
                <w:rFonts w:ascii="Helvetica Narrow" w:hAnsi="Helvetica Narrow" w:cs="Times New Roman"/>
                <w:bCs/>
                <w:color w:val="000000" w:themeColor="text1"/>
                <w:sz w:val="24"/>
                <w:szCs w:val="24"/>
              </w:rPr>
              <w:t>ruchami masowymi</w:t>
            </w:r>
            <w:r w:rsidRPr="00EE2778">
              <w:rPr>
                <w:rFonts w:ascii="Helvetica Narrow" w:hAnsi="Helvetica Narrow" w:cs="Times New Roman"/>
                <w:bCs/>
                <w:color w:val="000000" w:themeColor="text1"/>
                <w:sz w:val="24"/>
                <w:szCs w:val="24"/>
              </w:rPr>
              <w:t>…</w:t>
            </w:r>
            <w:r>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r>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r>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p>
        </w:tc>
        <w:tc>
          <w:tcPr>
            <w:tcW w:w="617" w:type="dxa"/>
          </w:tcPr>
          <w:p w:rsidR="00A30A2F" w:rsidRPr="00EE2778" w:rsidRDefault="000312CC"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2</w:t>
            </w:r>
          </w:p>
        </w:tc>
      </w:tr>
      <w:tr w:rsidR="000312CC" w:rsidRPr="00EE2778" w:rsidTr="00671CBF">
        <w:tc>
          <w:tcPr>
            <w:tcW w:w="8669" w:type="dxa"/>
          </w:tcPr>
          <w:p w:rsidR="000312CC" w:rsidRPr="00EE2778" w:rsidRDefault="000312CC" w:rsidP="000312CC">
            <w:pPr>
              <w:spacing w:line="24" w:lineRule="atLeast"/>
              <w:ind w:right="-108"/>
              <w:rPr>
                <w:rFonts w:ascii="Helvetica Narrow" w:hAnsi="Helvetica Narrow" w:cs="Times New Roman"/>
                <w:bCs/>
                <w:color w:val="000000" w:themeColor="text1"/>
                <w:sz w:val="24"/>
                <w:szCs w:val="24"/>
              </w:rPr>
            </w:pPr>
            <w:r>
              <w:rPr>
                <w:rFonts w:ascii="Helvetica Narrow" w:hAnsi="Helvetica Narrow" w:cs="Times New Roman"/>
                <w:bCs/>
                <w:color w:val="000000" w:themeColor="text1"/>
                <w:sz w:val="24"/>
                <w:szCs w:val="24"/>
              </w:rPr>
              <w:t>4.8. Inne awarie………………………………………………………………………………………………</w:t>
            </w:r>
          </w:p>
        </w:tc>
        <w:tc>
          <w:tcPr>
            <w:tcW w:w="617" w:type="dxa"/>
          </w:tcPr>
          <w:p w:rsidR="000312CC" w:rsidRDefault="000312CC"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3</w:t>
            </w:r>
          </w:p>
        </w:tc>
      </w:tr>
      <w:tr w:rsidR="0050149E" w:rsidRPr="00EE2778" w:rsidTr="00671CBF">
        <w:tc>
          <w:tcPr>
            <w:tcW w:w="8669" w:type="dxa"/>
          </w:tcPr>
          <w:p w:rsidR="0050149E" w:rsidRPr="00EE2778" w:rsidRDefault="0050149E" w:rsidP="000312CC">
            <w:pPr>
              <w:spacing w:line="24" w:lineRule="atLeast"/>
              <w:ind w:right="-108"/>
              <w:rPr>
                <w:rFonts w:ascii="Helvetica Narrow" w:hAnsi="Helvetica Narrow" w:cs="Times New Roman"/>
                <w:bCs/>
                <w:color w:val="000000" w:themeColor="text1"/>
                <w:sz w:val="24"/>
                <w:szCs w:val="24"/>
              </w:rPr>
            </w:pPr>
            <w:r w:rsidRPr="00EE2778">
              <w:rPr>
                <w:rFonts w:ascii="Helvetica Narrow" w:hAnsi="Helvetica Narrow" w:cs="Times New Roman"/>
                <w:bCs/>
                <w:color w:val="000000" w:themeColor="text1"/>
                <w:sz w:val="24"/>
                <w:szCs w:val="24"/>
              </w:rPr>
              <w:t>4.</w:t>
            </w:r>
            <w:r w:rsidR="000312CC">
              <w:rPr>
                <w:rFonts w:ascii="Helvetica Narrow" w:hAnsi="Helvetica Narrow" w:cs="Times New Roman"/>
                <w:bCs/>
                <w:color w:val="000000" w:themeColor="text1"/>
                <w:sz w:val="24"/>
                <w:szCs w:val="24"/>
              </w:rPr>
              <w:t>9</w:t>
            </w:r>
            <w:r w:rsidRPr="00EE2778">
              <w:rPr>
                <w:rFonts w:ascii="Helvetica Narrow" w:hAnsi="Helvetica Narrow" w:cs="Times New Roman"/>
                <w:bCs/>
                <w:color w:val="000000" w:themeColor="text1"/>
                <w:sz w:val="24"/>
                <w:szCs w:val="24"/>
              </w:rPr>
              <w:t>. Gospodarka odpadami…………………………………………………</w:t>
            </w:r>
            <w:r w:rsidR="00D43CFA">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p>
        </w:tc>
        <w:tc>
          <w:tcPr>
            <w:tcW w:w="617" w:type="dxa"/>
          </w:tcPr>
          <w:p w:rsidR="0050149E" w:rsidRPr="00EE2778" w:rsidRDefault="000312CC"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3</w:t>
            </w:r>
          </w:p>
        </w:tc>
      </w:tr>
      <w:tr w:rsidR="0050149E" w:rsidRPr="00EE2778" w:rsidTr="00671CBF">
        <w:tc>
          <w:tcPr>
            <w:tcW w:w="8669" w:type="dxa"/>
          </w:tcPr>
          <w:p w:rsidR="0050149E" w:rsidRPr="00EE2778" w:rsidRDefault="0050149E" w:rsidP="000312CC">
            <w:pPr>
              <w:spacing w:line="24" w:lineRule="atLeast"/>
              <w:ind w:right="-108"/>
              <w:rPr>
                <w:rFonts w:ascii="Helvetica Narrow" w:hAnsi="Helvetica Narrow" w:cs="Times New Roman"/>
                <w:bCs/>
                <w:color w:val="000000" w:themeColor="text1"/>
                <w:sz w:val="24"/>
                <w:szCs w:val="24"/>
              </w:rPr>
            </w:pPr>
            <w:r w:rsidRPr="00EE2778">
              <w:rPr>
                <w:rFonts w:ascii="Helvetica Narrow" w:hAnsi="Helvetica Narrow" w:cs="Times New Roman"/>
                <w:bCs/>
                <w:color w:val="000000" w:themeColor="text1"/>
                <w:sz w:val="24"/>
                <w:szCs w:val="24"/>
              </w:rPr>
              <w:t>4.</w:t>
            </w:r>
            <w:r w:rsidR="000312CC">
              <w:rPr>
                <w:rFonts w:ascii="Helvetica Narrow" w:hAnsi="Helvetica Narrow" w:cs="Times New Roman"/>
                <w:bCs/>
                <w:color w:val="000000" w:themeColor="text1"/>
                <w:sz w:val="24"/>
                <w:szCs w:val="24"/>
              </w:rPr>
              <w:t>10</w:t>
            </w:r>
            <w:r w:rsidRPr="00EE2778">
              <w:rPr>
                <w:rFonts w:ascii="Helvetica Narrow" w:hAnsi="Helvetica Narrow" w:cs="Times New Roman"/>
                <w:bCs/>
                <w:color w:val="000000" w:themeColor="text1"/>
                <w:sz w:val="24"/>
                <w:szCs w:val="24"/>
              </w:rPr>
              <w:t>. Odporność środowiska na degradację i zdolność do regeneracji…</w:t>
            </w:r>
            <w:r w:rsidR="00D43CFA">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p>
        </w:tc>
        <w:tc>
          <w:tcPr>
            <w:tcW w:w="617" w:type="dxa"/>
          </w:tcPr>
          <w:p w:rsidR="0050149E" w:rsidRPr="00EE2778" w:rsidRDefault="00877F5A"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5</w:t>
            </w:r>
          </w:p>
        </w:tc>
      </w:tr>
      <w:tr w:rsidR="00045986" w:rsidRPr="00EE2778" w:rsidTr="00671CBF">
        <w:tc>
          <w:tcPr>
            <w:tcW w:w="8669" w:type="dxa"/>
          </w:tcPr>
          <w:p w:rsidR="00A30A2F" w:rsidRPr="00EE2778" w:rsidRDefault="0050149E" w:rsidP="00EA2DF8">
            <w:pPr>
              <w:spacing w:line="24" w:lineRule="atLeast"/>
              <w:ind w:right="-108"/>
              <w:rPr>
                <w:rFonts w:ascii="Helvetica Narrow" w:hAnsi="Helvetica Narrow" w:cs="Times New Roman"/>
                <w:b/>
                <w:bCs/>
                <w:color w:val="000000" w:themeColor="text1"/>
                <w:sz w:val="24"/>
                <w:szCs w:val="24"/>
              </w:rPr>
            </w:pPr>
            <w:r w:rsidRPr="00EE2778">
              <w:rPr>
                <w:rFonts w:ascii="Helvetica Narrow" w:hAnsi="Helvetica Narrow" w:cs="Times New Roman"/>
                <w:b/>
                <w:bCs/>
                <w:color w:val="000000" w:themeColor="text1"/>
                <w:sz w:val="24"/>
                <w:szCs w:val="24"/>
              </w:rPr>
              <w:t xml:space="preserve">5. </w:t>
            </w:r>
            <w:r w:rsidRPr="00A62229">
              <w:rPr>
                <w:rFonts w:ascii="Helvetica Narrow" w:hAnsi="Helvetica Narrow" w:cs="Times New Roman"/>
                <w:b/>
                <w:bCs/>
                <w:color w:val="000000" w:themeColor="text1"/>
                <w:sz w:val="24"/>
                <w:szCs w:val="24"/>
              </w:rPr>
              <w:t>Projektowane funkcje</w:t>
            </w:r>
            <w:r w:rsidRPr="00EE2778">
              <w:rPr>
                <w:rFonts w:ascii="Helvetica Narrow" w:hAnsi="Helvetica Narrow" w:cs="Times New Roman"/>
                <w:b/>
                <w:bCs/>
                <w:color w:val="000000" w:themeColor="text1"/>
                <w:sz w:val="24"/>
                <w:szCs w:val="24"/>
              </w:rPr>
              <w:t xml:space="preserve"> i możliwości inwestowania w obszarze objętym planem</w:t>
            </w:r>
            <w:r w:rsidR="00D43CFA" w:rsidRPr="00D43CFA">
              <w:rPr>
                <w:rFonts w:ascii="Helvetica Narrow" w:hAnsi="Helvetica Narrow" w:cs="Times New Roman"/>
                <w:bCs/>
                <w:color w:val="000000" w:themeColor="text1"/>
                <w:sz w:val="24"/>
                <w:szCs w:val="24"/>
              </w:rPr>
              <w:t>…………</w:t>
            </w:r>
            <w:r w:rsidRPr="00EE2778">
              <w:rPr>
                <w:rFonts w:ascii="Helvetica Narrow" w:hAnsi="Helvetica Narrow" w:cs="Times New Roman"/>
                <w:bCs/>
                <w:color w:val="000000" w:themeColor="text1"/>
                <w:sz w:val="24"/>
                <w:szCs w:val="24"/>
              </w:rPr>
              <w:t>….</w:t>
            </w:r>
            <w:r w:rsidRPr="00EE2778">
              <w:rPr>
                <w:rFonts w:ascii="Helvetica Narrow" w:hAnsi="Helvetica Narrow" w:cs="Times New Roman"/>
                <w:b/>
                <w:bCs/>
                <w:color w:val="000000" w:themeColor="text1"/>
                <w:sz w:val="24"/>
                <w:szCs w:val="24"/>
              </w:rPr>
              <w:t xml:space="preserve"> </w:t>
            </w:r>
          </w:p>
        </w:tc>
        <w:tc>
          <w:tcPr>
            <w:tcW w:w="617" w:type="dxa"/>
          </w:tcPr>
          <w:p w:rsidR="00A30A2F"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6</w:t>
            </w:r>
          </w:p>
        </w:tc>
      </w:tr>
      <w:tr w:rsidR="006958CE" w:rsidRPr="00EE2778" w:rsidTr="00671CBF">
        <w:tc>
          <w:tcPr>
            <w:tcW w:w="8669" w:type="dxa"/>
          </w:tcPr>
          <w:p w:rsidR="006958CE" w:rsidRPr="006958CE" w:rsidRDefault="006958CE"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5.1. Przewidywane znaczące oddziaływania na różnorodność biologiczną</w:t>
            </w:r>
            <w:r>
              <w:rPr>
                <w:rFonts w:ascii="Helvetica Narrow" w:hAnsi="Helvetica Narrow" w:cs="Times New Roman"/>
                <w:color w:val="000000" w:themeColor="text1"/>
                <w:sz w:val="24"/>
                <w:szCs w:val="24"/>
              </w:rPr>
              <w:t>…………………………..</w:t>
            </w:r>
          </w:p>
        </w:tc>
        <w:tc>
          <w:tcPr>
            <w:tcW w:w="617" w:type="dxa"/>
          </w:tcPr>
          <w:p w:rsidR="006958CE"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6</w:t>
            </w:r>
          </w:p>
        </w:tc>
      </w:tr>
      <w:tr w:rsidR="006958CE" w:rsidRPr="00EE2778" w:rsidTr="00671CBF">
        <w:tc>
          <w:tcPr>
            <w:tcW w:w="8669" w:type="dxa"/>
          </w:tcPr>
          <w:p w:rsidR="006958CE" w:rsidRPr="006958CE" w:rsidRDefault="006958CE"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5.2. Przewidywane znaczące oddziaływania na ludzi</w:t>
            </w:r>
            <w:r>
              <w:rPr>
                <w:rFonts w:ascii="Helvetica Narrow" w:hAnsi="Helvetica Narrow" w:cs="Times New Roman"/>
                <w:color w:val="000000" w:themeColor="text1"/>
                <w:sz w:val="24"/>
                <w:szCs w:val="24"/>
              </w:rPr>
              <w:t>……………………………………………………</w:t>
            </w:r>
          </w:p>
        </w:tc>
        <w:tc>
          <w:tcPr>
            <w:tcW w:w="617" w:type="dxa"/>
          </w:tcPr>
          <w:p w:rsidR="006958CE"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7</w:t>
            </w:r>
          </w:p>
        </w:tc>
      </w:tr>
      <w:tr w:rsidR="006958CE" w:rsidRPr="00EE2778" w:rsidTr="00671CBF">
        <w:tc>
          <w:tcPr>
            <w:tcW w:w="8669" w:type="dxa"/>
          </w:tcPr>
          <w:p w:rsidR="006958CE" w:rsidRPr="006958CE" w:rsidRDefault="006958CE"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5.3. Przewidywane  znaczące oddziaływana na zwierzęta</w:t>
            </w:r>
            <w:r>
              <w:rPr>
                <w:rFonts w:ascii="Helvetica Narrow" w:hAnsi="Helvetica Narrow" w:cs="Times New Roman"/>
                <w:color w:val="000000" w:themeColor="text1"/>
                <w:sz w:val="24"/>
                <w:szCs w:val="24"/>
              </w:rPr>
              <w:t>……………………………………………...</w:t>
            </w:r>
          </w:p>
        </w:tc>
        <w:tc>
          <w:tcPr>
            <w:tcW w:w="617" w:type="dxa"/>
          </w:tcPr>
          <w:p w:rsidR="006958CE"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7</w:t>
            </w:r>
          </w:p>
        </w:tc>
      </w:tr>
      <w:tr w:rsidR="006958CE" w:rsidRPr="00EE2778" w:rsidTr="00671CBF">
        <w:tc>
          <w:tcPr>
            <w:tcW w:w="8669" w:type="dxa"/>
          </w:tcPr>
          <w:p w:rsidR="006958CE" w:rsidRPr="006958CE" w:rsidRDefault="006958CE" w:rsidP="00EA2DF8">
            <w:pPr>
              <w:spacing w:line="24" w:lineRule="atLeast"/>
              <w:ind w:right="-108"/>
              <w:rPr>
                <w:rFonts w:ascii="Helvetica Narrow" w:hAnsi="Helvetica Narrow" w:cs="Times New Roman"/>
                <w:bCs/>
                <w:color w:val="000000" w:themeColor="text1"/>
                <w:sz w:val="24"/>
                <w:szCs w:val="24"/>
              </w:rPr>
            </w:pPr>
            <w:r w:rsidRPr="006958CE">
              <w:rPr>
                <w:rFonts w:ascii="Helvetica Narrow" w:eastAsia="Times New Roman" w:hAnsi="Helvetica Narrow" w:cs="Times New Roman"/>
                <w:color w:val="000000" w:themeColor="text1"/>
                <w:sz w:val="24"/>
                <w:szCs w:val="24"/>
                <w:lang w:eastAsia="pl-PL"/>
              </w:rPr>
              <w:t xml:space="preserve">5.4. </w:t>
            </w:r>
            <w:r w:rsidRPr="006958CE">
              <w:rPr>
                <w:rFonts w:ascii="Helvetica Narrow" w:hAnsi="Helvetica Narrow" w:cs="Times New Roman"/>
                <w:color w:val="000000" w:themeColor="text1"/>
                <w:sz w:val="24"/>
                <w:szCs w:val="24"/>
              </w:rPr>
              <w:t>Przewidywane znaczące oddziaływania na rośliny</w:t>
            </w:r>
            <w:r>
              <w:rPr>
                <w:rFonts w:ascii="Helvetica Narrow" w:hAnsi="Helvetica Narrow" w:cs="Times New Roman"/>
                <w:color w:val="000000" w:themeColor="text1"/>
                <w:sz w:val="24"/>
                <w:szCs w:val="24"/>
              </w:rPr>
              <w:t>………………………………………………….</w:t>
            </w:r>
          </w:p>
        </w:tc>
        <w:tc>
          <w:tcPr>
            <w:tcW w:w="617" w:type="dxa"/>
          </w:tcPr>
          <w:p w:rsidR="006958CE"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7</w:t>
            </w:r>
          </w:p>
        </w:tc>
      </w:tr>
      <w:tr w:rsidR="006958CE" w:rsidRPr="00EE2778" w:rsidTr="00671CBF">
        <w:tc>
          <w:tcPr>
            <w:tcW w:w="8669" w:type="dxa"/>
          </w:tcPr>
          <w:p w:rsidR="006958CE" w:rsidRPr="006958CE" w:rsidRDefault="006958CE"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5.5. Przewidywane znaczące oddziaływania na wodę</w:t>
            </w:r>
            <w:r>
              <w:rPr>
                <w:rFonts w:ascii="Helvetica Narrow" w:hAnsi="Helvetica Narrow" w:cs="Times New Roman"/>
                <w:color w:val="000000" w:themeColor="text1"/>
                <w:sz w:val="24"/>
                <w:szCs w:val="24"/>
              </w:rPr>
              <w:t>…………………………………………………..</w:t>
            </w:r>
          </w:p>
        </w:tc>
        <w:tc>
          <w:tcPr>
            <w:tcW w:w="617" w:type="dxa"/>
          </w:tcPr>
          <w:p w:rsidR="006958CE"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w:t>
            </w:r>
            <w:r w:rsidR="00022189">
              <w:rPr>
                <w:rFonts w:ascii="Helvetica Narrow" w:eastAsia="Times New Roman" w:hAnsi="Helvetica Narrow" w:cs="Times New Roman"/>
                <w:color w:val="000000" w:themeColor="text1"/>
                <w:sz w:val="24"/>
                <w:szCs w:val="24"/>
                <w:lang w:eastAsia="pl-PL"/>
              </w:rPr>
              <w:t>8</w:t>
            </w:r>
          </w:p>
        </w:tc>
      </w:tr>
      <w:tr w:rsidR="006958CE" w:rsidRPr="00EE2778" w:rsidTr="00671CBF">
        <w:tc>
          <w:tcPr>
            <w:tcW w:w="8669" w:type="dxa"/>
          </w:tcPr>
          <w:p w:rsidR="006958CE" w:rsidRPr="006958CE" w:rsidRDefault="006958CE"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5.6. Przewidywane znaczące oddziaływania na powietrze</w:t>
            </w:r>
            <w:r>
              <w:rPr>
                <w:rFonts w:ascii="Helvetica Narrow" w:hAnsi="Helvetica Narrow" w:cs="Times New Roman"/>
                <w:color w:val="000000" w:themeColor="text1"/>
                <w:sz w:val="24"/>
                <w:szCs w:val="24"/>
              </w:rPr>
              <w:t>……………………………………………..</w:t>
            </w:r>
          </w:p>
        </w:tc>
        <w:tc>
          <w:tcPr>
            <w:tcW w:w="617" w:type="dxa"/>
          </w:tcPr>
          <w:p w:rsidR="006958CE" w:rsidRPr="00EE2778" w:rsidRDefault="00022189" w:rsidP="00EA2DF8">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59</w:t>
            </w:r>
          </w:p>
        </w:tc>
      </w:tr>
      <w:tr w:rsidR="005F2FD6" w:rsidRPr="00EE2778" w:rsidTr="00671CBF">
        <w:tc>
          <w:tcPr>
            <w:tcW w:w="8669" w:type="dxa"/>
          </w:tcPr>
          <w:p w:rsidR="005F2FD6" w:rsidRPr="006958CE" w:rsidRDefault="006958CE"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5.7. Przewidywane znaczące oddziaływania na powierzchnię ziemi</w:t>
            </w:r>
            <w:r>
              <w:rPr>
                <w:rFonts w:ascii="Helvetica Narrow" w:hAnsi="Helvetica Narrow" w:cs="Times New Roman"/>
                <w:color w:val="000000" w:themeColor="text1"/>
                <w:sz w:val="24"/>
                <w:szCs w:val="24"/>
              </w:rPr>
              <w:t>…………………………………..</w:t>
            </w:r>
          </w:p>
        </w:tc>
        <w:tc>
          <w:tcPr>
            <w:tcW w:w="617" w:type="dxa"/>
          </w:tcPr>
          <w:p w:rsidR="005F2FD6"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0</w:t>
            </w:r>
          </w:p>
        </w:tc>
      </w:tr>
      <w:tr w:rsidR="005F2FD6" w:rsidRPr="00EE2778" w:rsidTr="00671CBF">
        <w:tc>
          <w:tcPr>
            <w:tcW w:w="8669" w:type="dxa"/>
          </w:tcPr>
          <w:p w:rsidR="005F2FD6" w:rsidRPr="006958CE" w:rsidRDefault="006958CE"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5.8. Przewidywane znaczące oddziaływania na krajobraz</w:t>
            </w:r>
            <w:r>
              <w:rPr>
                <w:rFonts w:ascii="Helvetica Narrow" w:hAnsi="Helvetica Narrow" w:cs="Times New Roman"/>
                <w:color w:val="000000" w:themeColor="text1"/>
                <w:sz w:val="24"/>
                <w:szCs w:val="24"/>
              </w:rPr>
              <w:t>………………………………………………</w:t>
            </w:r>
          </w:p>
        </w:tc>
        <w:tc>
          <w:tcPr>
            <w:tcW w:w="617" w:type="dxa"/>
          </w:tcPr>
          <w:p w:rsidR="005F2FD6"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1</w:t>
            </w:r>
          </w:p>
        </w:tc>
      </w:tr>
      <w:tr w:rsidR="005F2FD6" w:rsidRPr="00EE2778" w:rsidTr="00671CBF">
        <w:tc>
          <w:tcPr>
            <w:tcW w:w="8669" w:type="dxa"/>
          </w:tcPr>
          <w:p w:rsidR="005F2FD6" w:rsidRPr="006958CE" w:rsidRDefault="006958CE"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5.9. Przewidywane znaczące oddziaływania na klimat</w:t>
            </w:r>
            <w:r>
              <w:rPr>
                <w:rFonts w:ascii="Helvetica Narrow" w:hAnsi="Helvetica Narrow" w:cs="Times New Roman"/>
                <w:color w:val="000000" w:themeColor="text1"/>
                <w:sz w:val="24"/>
                <w:szCs w:val="24"/>
              </w:rPr>
              <w:t>………………………………………………….</w:t>
            </w:r>
          </w:p>
        </w:tc>
        <w:tc>
          <w:tcPr>
            <w:tcW w:w="617" w:type="dxa"/>
          </w:tcPr>
          <w:p w:rsidR="005F2FD6" w:rsidRPr="00EE2778" w:rsidRDefault="00171DE6" w:rsidP="00022189">
            <w:pPr>
              <w:tabs>
                <w:tab w:val="left" w:pos="313"/>
              </w:tabs>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1</w:t>
            </w:r>
          </w:p>
        </w:tc>
      </w:tr>
      <w:tr w:rsidR="005F2FD6" w:rsidRPr="00EE2778" w:rsidTr="00671CBF">
        <w:tc>
          <w:tcPr>
            <w:tcW w:w="8669" w:type="dxa"/>
          </w:tcPr>
          <w:p w:rsidR="005F2FD6" w:rsidRPr="006958CE" w:rsidRDefault="005F2FD6"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5.10. Przewidywane znaczące oddziaływania na zasoby naturalne</w:t>
            </w:r>
            <w:r w:rsidR="006958CE">
              <w:rPr>
                <w:rFonts w:ascii="Helvetica Narrow" w:hAnsi="Helvetica Narrow" w:cs="Times New Roman"/>
                <w:color w:val="000000" w:themeColor="text1"/>
                <w:sz w:val="24"/>
                <w:szCs w:val="24"/>
              </w:rPr>
              <w:t>…………………………………..</w:t>
            </w:r>
          </w:p>
        </w:tc>
        <w:tc>
          <w:tcPr>
            <w:tcW w:w="617" w:type="dxa"/>
          </w:tcPr>
          <w:p w:rsidR="005F2FD6"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3</w:t>
            </w:r>
          </w:p>
        </w:tc>
      </w:tr>
      <w:tr w:rsidR="005F2FD6" w:rsidRPr="00EE2778" w:rsidTr="00671CBF">
        <w:tc>
          <w:tcPr>
            <w:tcW w:w="8669" w:type="dxa"/>
          </w:tcPr>
          <w:p w:rsidR="005F2FD6" w:rsidRPr="006958CE" w:rsidRDefault="005F2FD6"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5.11. Przewidywane znaczące oddziaływania na zabytki</w:t>
            </w:r>
            <w:r w:rsidR="006958CE">
              <w:rPr>
                <w:rFonts w:ascii="Helvetica Narrow" w:hAnsi="Helvetica Narrow" w:cs="Times New Roman"/>
                <w:color w:val="000000" w:themeColor="text1"/>
                <w:sz w:val="24"/>
                <w:szCs w:val="24"/>
              </w:rPr>
              <w:t>……………………………………………….</w:t>
            </w:r>
          </w:p>
        </w:tc>
        <w:tc>
          <w:tcPr>
            <w:tcW w:w="617" w:type="dxa"/>
          </w:tcPr>
          <w:p w:rsidR="005F2FD6"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3</w:t>
            </w:r>
          </w:p>
        </w:tc>
      </w:tr>
      <w:tr w:rsidR="005F2FD6" w:rsidRPr="00EE2778" w:rsidTr="00671CBF">
        <w:tc>
          <w:tcPr>
            <w:tcW w:w="8669" w:type="dxa"/>
          </w:tcPr>
          <w:p w:rsidR="005F2FD6" w:rsidRPr="006958CE" w:rsidRDefault="005F2FD6" w:rsidP="00EA2DF8">
            <w:pPr>
              <w:spacing w:line="24" w:lineRule="atLeast"/>
              <w:ind w:right="-108"/>
              <w:rPr>
                <w:rFonts w:ascii="Helvetica Narrow" w:hAnsi="Helvetica Narrow" w:cs="Times New Roman"/>
                <w:bCs/>
                <w:color w:val="000000" w:themeColor="text1"/>
                <w:sz w:val="24"/>
                <w:szCs w:val="24"/>
              </w:rPr>
            </w:pPr>
            <w:r w:rsidRPr="006958CE">
              <w:rPr>
                <w:rFonts w:ascii="Helvetica Narrow" w:hAnsi="Helvetica Narrow" w:cs="Times New Roman"/>
                <w:color w:val="000000" w:themeColor="text1"/>
                <w:sz w:val="24"/>
                <w:szCs w:val="24"/>
              </w:rPr>
              <w:t>5.12. Przewidywane znaczące oddziaływania na dobra materialne</w:t>
            </w:r>
            <w:r w:rsidR="006958CE">
              <w:rPr>
                <w:rFonts w:ascii="Helvetica Narrow" w:hAnsi="Helvetica Narrow" w:cs="Times New Roman"/>
                <w:color w:val="000000" w:themeColor="text1"/>
                <w:sz w:val="24"/>
                <w:szCs w:val="24"/>
              </w:rPr>
              <w:t>…………………………………….</w:t>
            </w:r>
          </w:p>
        </w:tc>
        <w:tc>
          <w:tcPr>
            <w:tcW w:w="617" w:type="dxa"/>
          </w:tcPr>
          <w:p w:rsidR="005F2FD6"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4</w:t>
            </w:r>
          </w:p>
        </w:tc>
      </w:tr>
      <w:tr w:rsidR="005F2FD6" w:rsidRPr="00EE2778" w:rsidTr="00671CBF">
        <w:tc>
          <w:tcPr>
            <w:tcW w:w="8669" w:type="dxa"/>
          </w:tcPr>
          <w:p w:rsidR="005F2FD6" w:rsidRPr="005F2FD6" w:rsidRDefault="005F2FD6" w:rsidP="00EA2DF8">
            <w:pPr>
              <w:spacing w:line="24" w:lineRule="atLeast"/>
              <w:ind w:right="-108"/>
              <w:rPr>
                <w:rFonts w:ascii="Helvetica Narrow" w:hAnsi="Helvetica Narrow" w:cs="Times New Roman"/>
                <w:bCs/>
                <w:color w:val="000000" w:themeColor="text1"/>
                <w:sz w:val="24"/>
                <w:szCs w:val="24"/>
              </w:rPr>
            </w:pPr>
            <w:r w:rsidRPr="005F2FD6">
              <w:rPr>
                <w:rFonts w:ascii="Helvetica Narrow" w:eastAsia="Times New Roman" w:hAnsi="Helvetica Narrow" w:cs="Times New Roman"/>
                <w:color w:val="000000" w:themeColor="text1"/>
                <w:sz w:val="24"/>
                <w:szCs w:val="24"/>
                <w:lang w:eastAsia="pl-PL"/>
              </w:rPr>
              <w:t>5.13. Oddziaływanie skumulowane i inne oraz oddziaływania ustaleń mpzp na przedmioty ochrony Natura 2000</w:t>
            </w:r>
            <w:r w:rsidR="006958CE">
              <w:rPr>
                <w:rFonts w:ascii="Helvetica Narrow" w:eastAsia="Times New Roman" w:hAnsi="Helvetica Narrow" w:cs="Times New Roman"/>
                <w:color w:val="000000" w:themeColor="text1"/>
                <w:sz w:val="24"/>
                <w:szCs w:val="24"/>
                <w:lang w:eastAsia="pl-PL"/>
              </w:rPr>
              <w:t>…………………………………………………………………………………………………..</w:t>
            </w:r>
          </w:p>
        </w:tc>
        <w:tc>
          <w:tcPr>
            <w:tcW w:w="617" w:type="dxa"/>
          </w:tcPr>
          <w:p w:rsidR="00171DE6" w:rsidRDefault="00171DE6" w:rsidP="00EA2DF8">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 xml:space="preserve">    </w:t>
            </w:r>
          </w:p>
          <w:p w:rsidR="005F2FD6"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4</w:t>
            </w:r>
          </w:p>
        </w:tc>
      </w:tr>
      <w:tr w:rsidR="005F2FD6" w:rsidRPr="00EE2778" w:rsidTr="00671CBF">
        <w:tc>
          <w:tcPr>
            <w:tcW w:w="8669" w:type="dxa"/>
          </w:tcPr>
          <w:p w:rsidR="005F2FD6" w:rsidRPr="005F2FD6" w:rsidRDefault="005F2FD6" w:rsidP="005F2FD6">
            <w:pPr>
              <w:spacing w:line="24" w:lineRule="atLeast"/>
              <w:ind w:right="-108"/>
              <w:jc w:val="both"/>
              <w:rPr>
                <w:rFonts w:ascii="Helvetica Narrow" w:eastAsia="Times New Roman" w:hAnsi="Helvetica Narrow" w:cs="Times New Roman"/>
                <w:color w:val="000000" w:themeColor="text1"/>
                <w:sz w:val="24"/>
                <w:szCs w:val="24"/>
                <w:lang w:eastAsia="pl-PL"/>
              </w:rPr>
            </w:pPr>
            <w:r w:rsidRPr="005F2FD6">
              <w:rPr>
                <w:rFonts w:ascii="Helvetica Narrow" w:eastAsia="Times New Roman" w:hAnsi="Helvetica Narrow" w:cs="Times New Roman"/>
                <w:color w:val="000000" w:themeColor="text1"/>
                <w:sz w:val="24"/>
                <w:szCs w:val="24"/>
                <w:lang w:eastAsia="pl-PL"/>
              </w:rPr>
              <w:t>5.14. Zależności między elementami środowiska i między oddziaływaniami na te elementy</w:t>
            </w:r>
            <w:r w:rsidR="006958CE">
              <w:rPr>
                <w:rFonts w:ascii="Helvetica Narrow" w:eastAsia="Times New Roman" w:hAnsi="Helvetica Narrow" w:cs="Times New Roman"/>
                <w:color w:val="000000" w:themeColor="text1"/>
                <w:sz w:val="24"/>
                <w:szCs w:val="24"/>
                <w:lang w:eastAsia="pl-PL"/>
              </w:rPr>
              <w:t>……….</w:t>
            </w:r>
          </w:p>
        </w:tc>
        <w:tc>
          <w:tcPr>
            <w:tcW w:w="617" w:type="dxa"/>
          </w:tcPr>
          <w:p w:rsidR="005F2FD6"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4</w:t>
            </w:r>
          </w:p>
        </w:tc>
      </w:tr>
      <w:tr w:rsidR="005F2FD6" w:rsidRPr="00EE2778" w:rsidTr="00671CBF">
        <w:tc>
          <w:tcPr>
            <w:tcW w:w="8669" w:type="dxa"/>
          </w:tcPr>
          <w:p w:rsidR="005F2FD6" w:rsidRPr="005F2FD6" w:rsidRDefault="005F2FD6" w:rsidP="00EA2DF8">
            <w:pPr>
              <w:spacing w:line="24" w:lineRule="atLeast"/>
              <w:ind w:right="-108"/>
              <w:rPr>
                <w:rFonts w:ascii="Helvetica Narrow" w:hAnsi="Helvetica Narrow" w:cs="Times New Roman"/>
                <w:bCs/>
                <w:color w:val="000000" w:themeColor="text1"/>
                <w:sz w:val="24"/>
                <w:szCs w:val="24"/>
              </w:rPr>
            </w:pPr>
            <w:r w:rsidRPr="005F2FD6">
              <w:rPr>
                <w:rFonts w:ascii="Helvetica Narrow" w:hAnsi="Helvetica Narrow" w:cs="Times New Roman"/>
                <w:bCs/>
                <w:color w:val="000000" w:themeColor="text1"/>
                <w:sz w:val="24"/>
                <w:szCs w:val="24"/>
              </w:rPr>
              <w:t xml:space="preserve">5.15. </w:t>
            </w:r>
            <w:r w:rsidRPr="005F2FD6">
              <w:rPr>
                <w:rFonts w:ascii="Helvetica Narrow" w:eastAsia="Times New Roman" w:hAnsi="Helvetica Narrow" w:cs="Times New Roman"/>
                <w:color w:val="000000" w:themeColor="text1"/>
                <w:sz w:val="24"/>
                <w:szCs w:val="24"/>
                <w:lang w:eastAsia="pl-PL"/>
              </w:rPr>
              <w:t>Ryzyko wystąpienia poważnych awarii………………………………………………………………</w:t>
            </w:r>
          </w:p>
        </w:tc>
        <w:tc>
          <w:tcPr>
            <w:tcW w:w="617" w:type="dxa"/>
          </w:tcPr>
          <w:p w:rsidR="005F2FD6" w:rsidRPr="00EE2778" w:rsidRDefault="005F2FD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5</w:t>
            </w:r>
          </w:p>
        </w:tc>
      </w:tr>
      <w:tr w:rsidR="005F2FD6" w:rsidRPr="00EE2778" w:rsidTr="00671CBF">
        <w:tc>
          <w:tcPr>
            <w:tcW w:w="8669" w:type="dxa"/>
          </w:tcPr>
          <w:p w:rsidR="005F2FD6" w:rsidRPr="005F2FD6" w:rsidRDefault="005F2FD6" w:rsidP="00EA2DF8">
            <w:pPr>
              <w:spacing w:line="24" w:lineRule="atLeast"/>
              <w:ind w:right="-108"/>
              <w:rPr>
                <w:rFonts w:ascii="Helvetica Narrow" w:hAnsi="Helvetica Narrow" w:cs="Times New Roman"/>
                <w:bCs/>
                <w:color w:val="000000" w:themeColor="text1"/>
                <w:sz w:val="24"/>
                <w:szCs w:val="24"/>
              </w:rPr>
            </w:pPr>
            <w:r w:rsidRPr="005F2FD6">
              <w:rPr>
                <w:rFonts w:ascii="Helvetica Narrow" w:eastAsia="Times New Roman" w:hAnsi="Helvetica Narrow" w:cs="Times New Roman"/>
                <w:color w:val="000000" w:themeColor="text1"/>
                <w:sz w:val="24"/>
                <w:szCs w:val="24"/>
                <w:lang w:eastAsia="pl-PL"/>
              </w:rPr>
              <w:lastRenderedPageBreak/>
              <w:t>5.16. Istotne problemy ochrony środowiska na obszarach objętych przewidywanym znaczącym oddziaływaniem………………………………………………………………………………………………</w:t>
            </w:r>
          </w:p>
        </w:tc>
        <w:tc>
          <w:tcPr>
            <w:tcW w:w="617" w:type="dxa"/>
          </w:tcPr>
          <w:p w:rsidR="005F2FD6" w:rsidRDefault="005F2FD6" w:rsidP="00EA2DF8">
            <w:pPr>
              <w:spacing w:line="24" w:lineRule="atLeast"/>
              <w:ind w:left="-159"/>
              <w:jc w:val="right"/>
              <w:rPr>
                <w:rFonts w:ascii="Helvetica Narrow" w:eastAsia="Times New Roman" w:hAnsi="Helvetica Narrow" w:cs="Times New Roman"/>
                <w:color w:val="000000" w:themeColor="text1"/>
                <w:sz w:val="24"/>
                <w:szCs w:val="24"/>
                <w:lang w:eastAsia="pl-PL"/>
              </w:rPr>
            </w:pPr>
          </w:p>
          <w:p w:rsidR="005F2FD6" w:rsidRPr="00EE2778" w:rsidRDefault="005F2FD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5</w:t>
            </w:r>
          </w:p>
        </w:tc>
      </w:tr>
      <w:tr w:rsidR="0050149E" w:rsidRPr="00EE2778" w:rsidTr="00671CBF">
        <w:tc>
          <w:tcPr>
            <w:tcW w:w="8669" w:type="dxa"/>
          </w:tcPr>
          <w:p w:rsidR="0050149E" w:rsidRPr="00EE2778" w:rsidRDefault="0050149E" w:rsidP="00EA2DF8">
            <w:pPr>
              <w:spacing w:line="24" w:lineRule="atLeast"/>
              <w:ind w:right="-108"/>
              <w:rPr>
                <w:rFonts w:ascii="Helvetica Narrow" w:hAnsi="Helvetica Narrow" w:cs="Times New Roman"/>
                <w:b/>
                <w:bCs/>
                <w:color w:val="000000" w:themeColor="text1"/>
                <w:sz w:val="24"/>
                <w:szCs w:val="24"/>
              </w:rPr>
            </w:pPr>
            <w:r w:rsidRPr="00EE2778">
              <w:rPr>
                <w:rFonts w:ascii="Helvetica Narrow" w:hAnsi="Helvetica Narrow" w:cs="Times New Roman"/>
                <w:b/>
                <w:bCs/>
                <w:color w:val="000000" w:themeColor="text1"/>
                <w:sz w:val="24"/>
                <w:szCs w:val="24"/>
              </w:rPr>
              <w:t xml:space="preserve">6. </w:t>
            </w:r>
            <w:r w:rsidR="005F2FD6" w:rsidRPr="005F2FD6">
              <w:rPr>
                <w:rFonts w:ascii="Helvetica Narrow" w:eastAsia="Times New Roman" w:hAnsi="Helvetica Narrow" w:cs="Times New Roman"/>
                <w:b/>
                <w:color w:val="000000" w:themeColor="text1"/>
                <w:sz w:val="24"/>
                <w:szCs w:val="24"/>
                <w:lang w:eastAsia="pl-PL"/>
              </w:rPr>
              <w:t>Rozwiązania mające na celu zapobieganie, ograniczanie lub kompensację przyrodniczą negatywnych oddziaływań na środowisko, mogących być rezultatem realizacji projektowa</w:t>
            </w:r>
            <w:r w:rsidR="005F2FD6">
              <w:rPr>
                <w:rFonts w:ascii="Helvetica Narrow" w:eastAsia="Times New Roman" w:hAnsi="Helvetica Narrow" w:cs="Times New Roman"/>
                <w:b/>
                <w:color w:val="000000" w:themeColor="text1"/>
                <w:sz w:val="24"/>
                <w:szCs w:val="24"/>
                <w:lang w:eastAsia="pl-PL"/>
              </w:rPr>
              <w:t>-</w:t>
            </w:r>
            <w:r w:rsidR="005F2FD6" w:rsidRPr="005F2FD6">
              <w:rPr>
                <w:rFonts w:ascii="Helvetica Narrow" w:eastAsia="Times New Roman" w:hAnsi="Helvetica Narrow" w:cs="Times New Roman"/>
                <w:b/>
                <w:color w:val="000000" w:themeColor="text1"/>
                <w:sz w:val="24"/>
                <w:szCs w:val="24"/>
                <w:lang w:eastAsia="pl-PL"/>
              </w:rPr>
              <w:t>nego mpzp, w szczególności na cele i przedmioty ochrony obszaru Natura 2000 oraz integralność tego obszaru</w:t>
            </w:r>
            <w:r w:rsidRPr="005F2FD6">
              <w:rPr>
                <w:rFonts w:ascii="Helvetica Narrow" w:hAnsi="Helvetica Narrow" w:cs="Times New Roman"/>
                <w:bCs/>
                <w:color w:val="000000" w:themeColor="text1"/>
                <w:sz w:val="24"/>
                <w:szCs w:val="24"/>
              </w:rPr>
              <w:t>……</w:t>
            </w:r>
            <w:r w:rsidR="00D43CFA" w:rsidRPr="005F2FD6">
              <w:rPr>
                <w:rFonts w:ascii="Helvetica Narrow" w:hAnsi="Helvetica Narrow" w:cs="Times New Roman"/>
                <w:bCs/>
                <w:color w:val="000000" w:themeColor="text1"/>
                <w:sz w:val="24"/>
                <w:szCs w:val="24"/>
              </w:rPr>
              <w:t>………….</w:t>
            </w:r>
            <w:r w:rsidRPr="005F2FD6">
              <w:rPr>
                <w:rFonts w:ascii="Helvetica Narrow" w:hAnsi="Helvetica Narrow" w:cs="Times New Roman"/>
                <w:bCs/>
                <w:color w:val="000000" w:themeColor="text1"/>
                <w:sz w:val="24"/>
                <w:szCs w:val="24"/>
              </w:rPr>
              <w:t>…</w:t>
            </w:r>
            <w:r w:rsidR="006A4CC9" w:rsidRPr="005F2FD6">
              <w:rPr>
                <w:rFonts w:ascii="Helvetica Narrow" w:hAnsi="Helvetica Narrow" w:cs="Times New Roman"/>
                <w:bCs/>
                <w:color w:val="000000" w:themeColor="text1"/>
                <w:sz w:val="24"/>
                <w:szCs w:val="24"/>
              </w:rPr>
              <w:t>.</w:t>
            </w:r>
            <w:r w:rsidRPr="005F2FD6">
              <w:rPr>
                <w:rFonts w:ascii="Helvetica Narrow" w:hAnsi="Helvetica Narrow" w:cs="Times New Roman"/>
                <w:bCs/>
                <w:color w:val="000000" w:themeColor="text1"/>
                <w:sz w:val="24"/>
                <w:szCs w:val="24"/>
              </w:rPr>
              <w:t>…</w:t>
            </w:r>
            <w:r w:rsidR="005F2FD6">
              <w:rPr>
                <w:rFonts w:ascii="Helvetica Narrow" w:hAnsi="Helvetica Narrow" w:cs="Times New Roman"/>
                <w:bCs/>
                <w:color w:val="000000" w:themeColor="text1"/>
                <w:sz w:val="24"/>
                <w:szCs w:val="24"/>
              </w:rPr>
              <w:t>……………………………………………………..</w:t>
            </w:r>
            <w:r w:rsidRPr="005F2FD6">
              <w:rPr>
                <w:rFonts w:ascii="Helvetica Narrow" w:hAnsi="Helvetica Narrow" w:cs="Times New Roman"/>
                <w:bCs/>
                <w:color w:val="000000" w:themeColor="text1"/>
                <w:sz w:val="24"/>
                <w:szCs w:val="24"/>
              </w:rPr>
              <w:t>…...</w:t>
            </w:r>
          </w:p>
        </w:tc>
        <w:tc>
          <w:tcPr>
            <w:tcW w:w="617" w:type="dxa"/>
          </w:tcPr>
          <w:p w:rsidR="00171DE6" w:rsidRDefault="00171DE6" w:rsidP="00EA2DF8">
            <w:pPr>
              <w:spacing w:line="24" w:lineRule="atLeast"/>
              <w:ind w:left="-159"/>
              <w:jc w:val="right"/>
              <w:rPr>
                <w:rFonts w:ascii="Helvetica Narrow" w:eastAsia="Times New Roman" w:hAnsi="Helvetica Narrow" w:cs="Times New Roman"/>
                <w:color w:val="000000" w:themeColor="text1"/>
                <w:sz w:val="24"/>
                <w:szCs w:val="24"/>
                <w:lang w:eastAsia="pl-PL"/>
              </w:rPr>
            </w:pPr>
          </w:p>
          <w:p w:rsidR="00171DE6" w:rsidRDefault="00171DE6" w:rsidP="00EA2DF8">
            <w:pPr>
              <w:spacing w:line="24" w:lineRule="atLeast"/>
              <w:ind w:left="-159"/>
              <w:jc w:val="right"/>
              <w:rPr>
                <w:rFonts w:ascii="Helvetica Narrow" w:eastAsia="Times New Roman" w:hAnsi="Helvetica Narrow" w:cs="Times New Roman"/>
                <w:color w:val="000000" w:themeColor="text1"/>
                <w:sz w:val="24"/>
                <w:szCs w:val="24"/>
                <w:lang w:eastAsia="pl-PL"/>
              </w:rPr>
            </w:pPr>
          </w:p>
          <w:p w:rsidR="00171DE6" w:rsidRDefault="00171DE6" w:rsidP="00EA2DF8">
            <w:pPr>
              <w:spacing w:line="24" w:lineRule="atLeast"/>
              <w:ind w:left="-159"/>
              <w:jc w:val="right"/>
              <w:rPr>
                <w:rFonts w:ascii="Helvetica Narrow" w:eastAsia="Times New Roman" w:hAnsi="Helvetica Narrow" w:cs="Times New Roman"/>
                <w:color w:val="000000" w:themeColor="text1"/>
                <w:sz w:val="24"/>
                <w:szCs w:val="24"/>
                <w:lang w:eastAsia="pl-PL"/>
              </w:rPr>
            </w:pPr>
          </w:p>
          <w:p w:rsidR="0050149E" w:rsidRPr="00EE2778" w:rsidRDefault="00171DE6" w:rsidP="00022189">
            <w:pPr>
              <w:spacing w:line="24" w:lineRule="atLeast"/>
              <w:ind w:left="-159"/>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6</w:t>
            </w:r>
          </w:p>
        </w:tc>
      </w:tr>
      <w:tr w:rsidR="00045986" w:rsidRPr="00EE2778" w:rsidTr="00671CBF">
        <w:tc>
          <w:tcPr>
            <w:tcW w:w="8669" w:type="dxa"/>
          </w:tcPr>
          <w:p w:rsidR="00EE136D" w:rsidRPr="000205D9" w:rsidRDefault="0050149E" w:rsidP="005F2FD6">
            <w:pPr>
              <w:spacing w:line="24" w:lineRule="atLeast"/>
              <w:ind w:right="-108"/>
              <w:rPr>
                <w:rFonts w:ascii="Helvetica Narrow" w:eastAsia="Times New Roman" w:hAnsi="Helvetica Narrow" w:cs="Times New Roman"/>
                <w:b/>
                <w:color w:val="000000" w:themeColor="text1"/>
                <w:sz w:val="24"/>
                <w:szCs w:val="24"/>
                <w:lang w:eastAsia="pl-PL"/>
              </w:rPr>
            </w:pPr>
            <w:r w:rsidRPr="000205D9">
              <w:rPr>
                <w:rFonts w:ascii="Helvetica Narrow" w:hAnsi="Helvetica Narrow" w:cs="Times New Roman"/>
                <w:b/>
                <w:bCs/>
                <w:color w:val="000000" w:themeColor="text1"/>
                <w:sz w:val="24"/>
                <w:szCs w:val="24"/>
              </w:rPr>
              <w:t xml:space="preserve">7. </w:t>
            </w:r>
            <w:r w:rsidR="000205D9" w:rsidRPr="000205D9">
              <w:rPr>
                <w:rFonts w:ascii="Helvetica Narrow" w:hAnsi="Helvetica Narrow" w:cs="Times New Roman"/>
                <w:b/>
                <w:color w:val="000000" w:themeColor="text1"/>
                <w:sz w:val="24"/>
                <w:szCs w:val="24"/>
              </w:rPr>
              <w:t>Propozycje rozwiązań alternatywnych do rozwiązań zawartych w projektowanym mpzp (uzasadnienie ich wyboru, opis metod waloryzacji i in.)</w:t>
            </w:r>
            <w:r w:rsidR="005164C0" w:rsidRPr="000205D9">
              <w:rPr>
                <w:rFonts w:ascii="Helvetica Narrow" w:hAnsi="Helvetica Narrow" w:cs="Times New Roman"/>
                <w:color w:val="000000" w:themeColor="text1"/>
                <w:sz w:val="24"/>
                <w:szCs w:val="24"/>
              </w:rPr>
              <w:t>……</w:t>
            </w:r>
            <w:r w:rsidR="00F460DC" w:rsidRPr="000205D9">
              <w:rPr>
                <w:rFonts w:ascii="Helvetica Narrow" w:hAnsi="Helvetica Narrow" w:cs="Times New Roman"/>
                <w:color w:val="000000" w:themeColor="text1"/>
                <w:sz w:val="24"/>
                <w:szCs w:val="24"/>
              </w:rPr>
              <w:t>…</w:t>
            </w:r>
            <w:r w:rsidR="005F2FD6">
              <w:rPr>
                <w:rFonts w:ascii="Helvetica Narrow" w:hAnsi="Helvetica Narrow" w:cs="Times New Roman"/>
                <w:color w:val="000000" w:themeColor="text1"/>
                <w:sz w:val="24"/>
                <w:szCs w:val="24"/>
              </w:rPr>
              <w:t>……..</w:t>
            </w:r>
            <w:r w:rsidR="00D43CFA" w:rsidRPr="000205D9">
              <w:rPr>
                <w:rFonts w:ascii="Helvetica Narrow" w:hAnsi="Helvetica Narrow" w:cs="Times New Roman"/>
                <w:color w:val="000000" w:themeColor="text1"/>
                <w:sz w:val="24"/>
                <w:szCs w:val="24"/>
              </w:rPr>
              <w:t>………………………</w:t>
            </w:r>
            <w:r w:rsidR="00F628A5" w:rsidRPr="000205D9">
              <w:rPr>
                <w:rFonts w:ascii="Helvetica Narrow" w:hAnsi="Helvetica Narrow" w:cs="Times New Roman"/>
                <w:color w:val="000000" w:themeColor="text1"/>
                <w:sz w:val="24"/>
                <w:szCs w:val="24"/>
              </w:rPr>
              <w:t>.</w:t>
            </w:r>
            <w:r w:rsidR="008F4930" w:rsidRPr="000205D9">
              <w:rPr>
                <w:rFonts w:ascii="Helvetica Narrow" w:hAnsi="Helvetica Narrow" w:cs="Times New Roman"/>
                <w:color w:val="000000" w:themeColor="text1"/>
                <w:sz w:val="24"/>
                <w:szCs w:val="24"/>
              </w:rPr>
              <w:t>….</w:t>
            </w:r>
            <w:r w:rsidR="005164C0" w:rsidRPr="000205D9">
              <w:rPr>
                <w:rFonts w:ascii="Helvetica Narrow" w:hAnsi="Helvetica Narrow" w:cs="Times New Roman"/>
                <w:color w:val="000000" w:themeColor="text1"/>
                <w:sz w:val="24"/>
                <w:szCs w:val="24"/>
              </w:rPr>
              <w:t>…</w:t>
            </w:r>
          </w:p>
        </w:tc>
        <w:tc>
          <w:tcPr>
            <w:tcW w:w="617" w:type="dxa"/>
          </w:tcPr>
          <w:p w:rsidR="00171DE6" w:rsidRDefault="00171DE6" w:rsidP="00EA2DF8">
            <w:pPr>
              <w:spacing w:line="24" w:lineRule="atLeast"/>
              <w:ind w:left="-160"/>
              <w:jc w:val="right"/>
              <w:rPr>
                <w:rFonts w:ascii="Helvetica Narrow" w:eastAsia="Times New Roman" w:hAnsi="Helvetica Narrow" w:cs="Times New Roman"/>
                <w:color w:val="000000" w:themeColor="text1"/>
                <w:sz w:val="24"/>
                <w:szCs w:val="24"/>
                <w:lang w:eastAsia="pl-PL"/>
              </w:rPr>
            </w:pPr>
          </w:p>
          <w:p w:rsidR="00EE136D" w:rsidRPr="00EE2778" w:rsidRDefault="00171DE6" w:rsidP="00022189">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6</w:t>
            </w:r>
          </w:p>
        </w:tc>
      </w:tr>
      <w:tr w:rsidR="00045986" w:rsidRPr="00EE2778" w:rsidTr="00671CBF">
        <w:tc>
          <w:tcPr>
            <w:tcW w:w="8669" w:type="dxa"/>
          </w:tcPr>
          <w:p w:rsidR="00EE136D" w:rsidRPr="00EE2778" w:rsidRDefault="002C3D1E" w:rsidP="000205D9">
            <w:pPr>
              <w:spacing w:line="24" w:lineRule="atLeast"/>
              <w:ind w:right="-108"/>
              <w:rPr>
                <w:rFonts w:ascii="Helvetica Narrow" w:eastAsia="Times New Roman" w:hAnsi="Helvetica Narrow" w:cs="Times New Roman"/>
                <w:color w:val="000000" w:themeColor="text1"/>
                <w:sz w:val="24"/>
                <w:szCs w:val="24"/>
                <w:lang w:eastAsia="pl-PL"/>
              </w:rPr>
            </w:pPr>
            <w:r w:rsidRPr="000205D9">
              <w:rPr>
                <w:rFonts w:ascii="Helvetica Narrow" w:eastAsia="Times New Roman" w:hAnsi="Helvetica Narrow" w:cs="Times New Roman"/>
                <w:b/>
                <w:color w:val="000000" w:themeColor="text1"/>
                <w:sz w:val="24"/>
                <w:szCs w:val="24"/>
                <w:lang w:eastAsia="pl-PL"/>
              </w:rPr>
              <w:t xml:space="preserve">8. </w:t>
            </w:r>
            <w:r w:rsidR="000205D9" w:rsidRPr="000205D9">
              <w:rPr>
                <w:rFonts w:ascii="Helvetica Narrow" w:eastAsia="Times New Roman" w:hAnsi="Helvetica Narrow" w:cs="Times New Roman"/>
                <w:b/>
                <w:color w:val="000000" w:themeColor="text1"/>
                <w:sz w:val="24"/>
                <w:szCs w:val="24"/>
                <w:lang w:eastAsia="pl-PL"/>
              </w:rPr>
              <w:t>Informacje o przewidywanych metodach analizy skutków realizacji postanowień projektu planu oraz częstotliwości jego przeprowadzania</w:t>
            </w:r>
            <w:r w:rsidR="000205D9">
              <w:rPr>
                <w:rFonts w:ascii="Helvetica Narrow" w:eastAsia="Times New Roman" w:hAnsi="Helvetica Narrow" w:cs="Times New Roman"/>
                <w:color w:val="000000" w:themeColor="text1"/>
                <w:sz w:val="24"/>
                <w:szCs w:val="24"/>
                <w:lang w:eastAsia="pl-PL"/>
              </w:rPr>
              <w:t>…………………………………………………….</w:t>
            </w:r>
            <w:r w:rsidR="000205D9" w:rsidRPr="00EE2778">
              <w:rPr>
                <w:rFonts w:ascii="Helvetica Narrow" w:eastAsia="Times New Roman" w:hAnsi="Helvetica Narrow" w:cs="Times New Roman"/>
                <w:color w:val="000000" w:themeColor="text1"/>
                <w:sz w:val="24"/>
                <w:szCs w:val="24"/>
                <w:lang w:eastAsia="pl-PL"/>
              </w:rPr>
              <w:t xml:space="preserve"> </w:t>
            </w:r>
          </w:p>
        </w:tc>
        <w:tc>
          <w:tcPr>
            <w:tcW w:w="617" w:type="dxa"/>
          </w:tcPr>
          <w:p w:rsidR="00171DE6" w:rsidRDefault="00171DE6" w:rsidP="00EA2DF8">
            <w:pPr>
              <w:spacing w:line="24" w:lineRule="atLeast"/>
              <w:ind w:left="-160"/>
              <w:jc w:val="right"/>
              <w:rPr>
                <w:rFonts w:ascii="Helvetica Narrow" w:eastAsia="Times New Roman" w:hAnsi="Helvetica Narrow" w:cs="Times New Roman"/>
                <w:color w:val="000000" w:themeColor="text1"/>
                <w:sz w:val="24"/>
                <w:szCs w:val="24"/>
                <w:lang w:eastAsia="pl-PL"/>
              </w:rPr>
            </w:pPr>
          </w:p>
          <w:p w:rsidR="00EE136D" w:rsidRPr="00EE2778" w:rsidRDefault="00171DE6" w:rsidP="00022189">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7</w:t>
            </w:r>
          </w:p>
        </w:tc>
      </w:tr>
      <w:tr w:rsidR="00045986" w:rsidRPr="00EE2778" w:rsidTr="00171DE6">
        <w:tc>
          <w:tcPr>
            <w:tcW w:w="8665" w:type="dxa"/>
          </w:tcPr>
          <w:p w:rsidR="007D723A" w:rsidRPr="00EE2778" w:rsidRDefault="00B907E5" w:rsidP="00EA2DF8">
            <w:pPr>
              <w:spacing w:line="24" w:lineRule="atLeast"/>
              <w:ind w:right="-105"/>
              <w:jc w:val="both"/>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b/>
                <w:color w:val="000000" w:themeColor="text1"/>
                <w:sz w:val="24"/>
                <w:szCs w:val="24"/>
                <w:lang w:eastAsia="pl-PL"/>
              </w:rPr>
              <w:t>9</w:t>
            </w:r>
            <w:r w:rsidR="007D723A" w:rsidRPr="00EE2778">
              <w:rPr>
                <w:rFonts w:ascii="Helvetica Narrow" w:eastAsia="Times New Roman" w:hAnsi="Helvetica Narrow" w:cs="Times New Roman"/>
                <w:b/>
                <w:color w:val="000000" w:themeColor="text1"/>
                <w:sz w:val="24"/>
                <w:szCs w:val="24"/>
                <w:lang w:eastAsia="pl-PL"/>
              </w:rPr>
              <w:t xml:space="preserve">. </w:t>
            </w:r>
            <w:r w:rsidR="0041639D" w:rsidRPr="00EE2778">
              <w:rPr>
                <w:rFonts w:ascii="Helvetica Narrow" w:hAnsi="Helvetica Narrow" w:cs="Times New Roman"/>
                <w:b/>
                <w:bCs/>
                <w:color w:val="000000" w:themeColor="text1"/>
                <w:sz w:val="23"/>
                <w:szCs w:val="23"/>
              </w:rPr>
              <w:t xml:space="preserve">Informacje o możliwym transgranicznym oddziaływaniu na środowisko ustaleń projektu </w:t>
            </w:r>
            <w:r w:rsidR="00D316AF" w:rsidRPr="00EE2778">
              <w:rPr>
                <w:rFonts w:ascii="Helvetica Narrow" w:hAnsi="Helvetica Narrow" w:cs="Times New Roman"/>
                <w:b/>
                <w:bCs/>
                <w:color w:val="000000" w:themeColor="text1"/>
                <w:sz w:val="23"/>
                <w:szCs w:val="23"/>
              </w:rPr>
              <w:t>planu</w:t>
            </w:r>
            <w:r w:rsidR="0041639D" w:rsidRPr="00EE2778">
              <w:rPr>
                <w:rFonts w:ascii="Helvetica Narrow" w:hAnsi="Helvetica Narrow" w:cs="Times New Roman"/>
                <w:b/>
                <w:color w:val="000000" w:themeColor="text1"/>
                <w:sz w:val="23"/>
                <w:szCs w:val="23"/>
              </w:rPr>
              <w:t xml:space="preserve"> na środowisko</w:t>
            </w:r>
            <w:r w:rsidR="007D723A" w:rsidRPr="00EE2778">
              <w:rPr>
                <w:rFonts w:ascii="Helvetica Narrow" w:eastAsia="Times New Roman" w:hAnsi="Helvetica Narrow" w:cs="Times New Roman"/>
                <w:color w:val="000000" w:themeColor="text1"/>
                <w:sz w:val="24"/>
                <w:szCs w:val="24"/>
                <w:lang w:eastAsia="pl-PL"/>
              </w:rPr>
              <w:t>…</w:t>
            </w:r>
            <w:r w:rsidR="00A62454" w:rsidRPr="00EE2778">
              <w:rPr>
                <w:rFonts w:ascii="Helvetica Narrow" w:eastAsia="Times New Roman" w:hAnsi="Helvetica Narrow" w:cs="Times New Roman"/>
                <w:color w:val="000000" w:themeColor="text1"/>
                <w:sz w:val="24"/>
                <w:szCs w:val="24"/>
                <w:lang w:eastAsia="pl-PL"/>
              </w:rPr>
              <w:t>.</w:t>
            </w:r>
            <w:r w:rsidR="008F4930" w:rsidRPr="00EE2778">
              <w:rPr>
                <w:rFonts w:ascii="Helvetica Narrow" w:eastAsia="Times New Roman" w:hAnsi="Helvetica Narrow" w:cs="Times New Roman"/>
                <w:color w:val="000000" w:themeColor="text1"/>
                <w:sz w:val="24"/>
                <w:szCs w:val="24"/>
                <w:lang w:eastAsia="pl-PL"/>
              </w:rPr>
              <w:t>.</w:t>
            </w:r>
            <w:r w:rsidR="007D723A" w:rsidRPr="00EE2778">
              <w:rPr>
                <w:rFonts w:ascii="Helvetica Narrow" w:eastAsia="Times New Roman" w:hAnsi="Helvetica Narrow" w:cs="Times New Roman"/>
                <w:color w:val="000000" w:themeColor="text1"/>
                <w:sz w:val="24"/>
                <w:szCs w:val="24"/>
                <w:lang w:eastAsia="pl-PL"/>
              </w:rPr>
              <w:t>..</w:t>
            </w:r>
            <w:r w:rsidR="00F628A5" w:rsidRPr="00EE2778">
              <w:rPr>
                <w:rFonts w:ascii="Helvetica Narrow" w:eastAsia="Times New Roman" w:hAnsi="Helvetica Narrow" w:cs="Times New Roman"/>
                <w:color w:val="000000" w:themeColor="text1"/>
                <w:sz w:val="24"/>
                <w:szCs w:val="24"/>
                <w:lang w:eastAsia="pl-PL"/>
              </w:rPr>
              <w:t>.........</w:t>
            </w:r>
            <w:r w:rsidR="00922EF6" w:rsidRPr="00EE2778">
              <w:rPr>
                <w:rFonts w:ascii="Helvetica Narrow" w:eastAsia="Times New Roman" w:hAnsi="Helvetica Narrow" w:cs="Times New Roman"/>
                <w:color w:val="000000" w:themeColor="text1"/>
                <w:sz w:val="24"/>
                <w:szCs w:val="24"/>
                <w:lang w:eastAsia="pl-PL"/>
              </w:rPr>
              <w:t>...</w:t>
            </w:r>
            <w:r w:rsidR="00D316AF" w:rsidRPr="00EE2778">
              <w:rPr>
                <w:rFonts w:ascii="Helvetica Narrow" w:eastAsia="Times New Roman" w:hAnsi="Helvetica Narrow" w:cs="Times New Roman"/>
                <w:color w:val="000000" w:themeColor="text1"/>
                <w:sz w:val="24"/>
                <w:szCs w:val="24"/>
                <w:lang w:eastAsia="pl-PL"/>
              </w:rPr>
              <w:t>..................................................</w:t>
            </w:r>
            <w:r w:rsidR="00B66964">
              <w:rPr>
                <w:rFonts w:ascii="Helvetica Narrow" w:eastAsia="Times New Roman" w:hAnsi="Helvetica Narrow" w:cs="Times New Roman"/>
                <w:color w:val="000000" w:themeColor="text1"/>
                <w:sz w:val="24"/>
                <w:szCs w:val="24"/>
                <w:lang w:eastAsia="pl-PL"/>
              </w:rPr>
              <w:t>..................................</w:t>
            </w:r>
            <w:r w:rsidR="00D316AF" w:rsidRPr="00EE2778">
              <w:rPr>
                <w:rFonts w:ascii="Helvetica Narrow" w:eastAsia="Times New Roman" w:hAnsi="Helvetica Narrow" w:cs="Times New Roman"/>
                <w:color w:val="000000" w:themeColor="text1"/>
                <w:sz w:val="24"/>
                <w:szCs w:val="24"/>
                <w:lang w:eastAsia="pl-PL"/>
              </w:rPr>
              <w:t>...........</w:t>
            </w:r>
            <w:r w:rsidR="00F628A5" w:rsidRPr="00EE2778">
              <w:rPr>
                <w:rFonts w:ascii="Helvetica Narrow" w:eastAsia="Times New Roman" w:hAnsi="Helvetica Narrow" w:cs="Times New Roman"/>
                <w:color w:val="000000" w:themeColor="text1"/>
                <w:sz w:val="24"/>
                <w:szCs w:val="24"/>
                <w:lang w:eastAsia="pl-PL"/>
              </w:rPr>
              <w:t>.......</w:t>
            </w:r>
          </w:p>
        </w:tc>
        <w:tc>
          <w:tcPr>
            <w:tcW w:w="621" w:type="dxa"/>
          </w:tcPr>
          <w:p w:rsidR="007D723A" w:rsidRPr="00EE2778" w:rsidRDefault="00171DE6" w:rsidP="00022189">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7</w:t>
            </w:r>
          </w:p>
        </w:tc>
      </w:tr>
      <w:tr w:rsidR="00045986" w:rsidRPr="00EE2778" w:rsidTr="00171DE6">
        <w:tc>
          <w:tcPr>
            <w:tcW w:w="8665" w:type="dxa"/>
          </w:tcPr>
          <w:p w:rsidR="00637487" w:rsidRPr="00EE2778" w:rsidRDefault="00637487" w:rsidP="00B907E5">
            <w:pPr>
              <w:spacing w:line="24" w:lineRule="atLeast"/>
              <w:ind w:right="-10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1</w:t>
            </w:r>
            <w:r w:rsidR="00B907E5">
              <w:rPr>
                <w:rFonts w:ascii="Helvetica Narrow" w:eastAsia="Times New Roman" w:hAnsi="Helvetica Narrow" w:cs="Times New Roman"/>
                <w:b/>
                <w:color w:val="000000" w:themeColor="text1"/>
                <w:sz w:val="24"/>
                <w:szCs w:val="24"/>
                <w:lang w:eastAsia="pl-PL"/>
              </w:rPr>
              <w:t>0</w:t>
            </w:r>
            <w:r w:rsidRPr="00EE2778">
              <w:rPr>
                <w:rFonts w:ascii="Helvetica Narrow" w:eastAsia="Times New Roman" w:hAnsi="Helvetica Narrow" w:cs="Times New Roman"/>
                <w:b/>
                <w:color w:val="000000" w:themeColor="text1"/>
                <w:sz w:val="24"/>
                <w:szCs w:val="24"/>
                <w:lang w:eastAsia="pl-PL"/>
              </w:rPr>
              <w:t xml:space="preserve">. </w:t>
            </w:r>
            <w:r w:rsidR="0041639D" w:rsidRPr="00EE2778">
              <w:rPr>
                <w:rFonts w:ascii="Helvetica Narrow" w:eastAsia="Times New Roman" w:hAnsi="Helvetica Narrow" w:cs="Times New Roman"/>
                <w:b/>
                <w:color w:val="000000" w:themeColor="text1"/>
                <w:sz w:val="24"/>
                <w:szCs w:val="24"/>
                <w:lang w:eastAsia="pl-PL"/>
              </w:rPr>
              <w:t>Streszczenie w języku niespecjalistycznym</w:t>
            </w:r>
            <w:r w:rsidRPr="00EE2778">
              <w:rPr>
                <w:rFonts w:ascii="Helvetica Narrow" w:eastAsia="Times New Roman" w:hAnsi="Helvetica Narrow" w:cs="Times New Roman"/>
                <w:color w:val="000000" w:themeColor="text1"/>
                <w:sz w:val="24"/>
                <w:szCs w:val="24"/>
                <w:lang w:eastAsia="pl-PL"/>
              </w:rPr>
              <w:t>……………………</w:t>
            </w:r>
            <w:r w:rsidR="00B66964">
              <w:rPr>
                <w:rFonts w:ascii="Helvetica Narrow" w:eastAsia="Times New Roman" w:hAnsi="Helvetica Narrow" w:cs="Times New Roman"/>
                <w:color w:val="000000" w:themeColor="text1"/>
                <w:sz w:val="24"/>
                <w:szCs w:val="24"/>
                <w:lang w:eastAsia="pl-PL"/>
              </w:rPr>
              <w:t>…………….</w:t>
            </w:r>
            <w:r w:rsidR="0041639D" w:rsidRPr="00EE2778">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r w:rsidR="00F628A5" w:rsidRPr="00EE2778">
              <w:rPr>
                <w:rFonts w:ascii="Helvetica Narrow" w:eastAsia="Times New Roman" w:hAnsi="Helvetica Narrow" w:cs="Times New Roman"/>
                <w:color w:val="000000" w:themeColor="text1"/>
                <w:sz w:val="24"/>
                <w:szCs w:val="24"/>
                <w:lang w:eastAsia="pl-PL"/>
              </w:rPr>
              <w:t>..</w:t>
            </w:r>
          </w:p>
        </w:tc>
        <w:tc>
          <w:tcPr>
            <w:tcW w:w="621" w:type="dxa"/>
          </w:tcPr>
          <w:p w:rsidR="00637487" w:rsidRPr="00EE2778" w:rsidRDefault="00171DE6" w:rsidP="00022189">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w:t>
            </w:r>
            <w:r w:rsidR="00022189">
              <w:rPr>
                <w:rFonts w:ascii="Helvetica Narrow" w:eastAsia="Times New Roman" w:hAnsi="Helvetica Narrow" w:cs="Times New Roman"/>
                <w:color w:val="000000" w:themeColor="text1"/>
                <w:sz w:val="24"/>
                <w:szCs w:val="24"/>
                <w:lang w:eastAsia="pl-PL"/>
              </w:rPr>
              <w:t>8</w:t>
            </w:r>
          </w:p>
        </w:tc>
      </w:tr>
      <w:tr w:rsidR="00045986" w:rsidRPr="00EE2778" w:rsidTr="00171DE6">
        <w:tc>
          <w:tcPr>
            <w:tcW w:w="8665" w:type="dxa"/>
          </w:tcPr>
          <w:p w:rsidR="007D723A" w:rsidRPr="00EE2778" w:rsidRDefault="007D723A" w:rsidP="00B907E5">
            <w:pPr>
              <w:spacing w:line="24" w:lineRule="atLeast"/>
              <w:ind w:right="-106"/>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1</w:t>
            </w:r>
            <w:r w:rsidR="00B907E5">
              <w:rPr>
                <w:rFonts w:ascii="Helvetica Narrow" w:eastAsia="Times New Roman" w:hAnsi="Helvetica Narrow" w:cs="Times New Roman"/>
                <w:b/>
                <w:color w:val="000000" w:themeColor="text1"/>
                <w:sz w:val="24"/>
                <w:szCs w:val="24"/>
                <w:lang w:eastAsia="pl-PL"/>
              </w:rPr>
              <w:t>1</w:t>
            </w:r>
            <w:r w:rsidRPr="00EE2778">
              <w:rPr>
                <w:rFonts w:ascii="Helvetica Narrow" w:eastAsia="Times New Roman" w:hAnsi="Helvetica Narrow" w:cs="Times New Roman"/>
                <w:b/>
                <w:color w:val="000000" w:themeColor="text1"/>
                <w:sz w:val="24"/>
                <w:szCs w:val="24"/>
                <w:lang w:eastAsia="pl-PL"/>
              </w:rPr>
              <w:t xml:space="preserve">. </w:t>
            </w:r>
            <w:r w:rsidR="000327CD" w:rsidRPr="00EE2778">
              <w:rPr>
                <w:rFonts w:ascii="Helvetica Narrow" w:eastAsia="Times New Roman" w:hAnsi="Helvetica Narrow" w:cs="Times New Roman"/>
                <w:b/>
                <w:color w:val="000000" w:themeColor="text1"/>
                <w:sz w:val="24"/>
                <w:szCs w:val="24"/>
                <w:lang w:eastAsia="pl-PL"/>
              </w:rPr>
              <w:t>Wykaz materiałów źródłowych i dokumentów zawierających informacje, które powinny być uwzględnione w prognozie</w:t>
            </w:r>
            <w:r w:rsidR="000327CD" w:rsidRPr="00EE2778">
              <w:rPr>
                <w:rFonts w:ascii="Helvetica Narrow" w:eastAsia="Times New Roman" w:hAnsi="Helvetica Narrow" w:cs="Times New Roman"/>
                <w:color w:val="000000" w:themeColor="text1"/>
                <w:sz w:val="24"/>
                <w:szCs w:val="24"/>
                <w:lang w:eastAsia="pl-PL"/>
              </w:rPr>
              <w:t xml:space="preserve"> </w:t>
            </w:r>
            <w:r w:rsidR="00637487" w:rsidRPr="00EE2778">
              <w:rPr>
                <w:rFonts w:ascii="Helvetica Narrow" w:eastAsia="Times New Roman" w:hAnsi="Helvetica Narrow" w:cs="Times New Roman"/>
                <w:color w:val="000000" w:themeColor="text1"/>
                <w:sz w:val="24"/>
                <w:szCs w:val="24"/>
                <w:lang w:eastAsia="pl-PL"/>
              </w:rPr>
              <w:t>……………………</w:t>
            </w:r>
            <w:r w:rsidR="00B66964">
              <w:rPr>
                <w:rFonts w:ascii="Helvetica Narrow" w:eastAsia="Times New Roman" w:hAnsi="Helvetica Narrow" w:cs="Times New Roman"/>
                <w:color w:val="000000" w:themeColor="text1"/>
                <w:sz w:val="24"/>
                <w:szCs w:val="24"/>
                <w:lang w:eastAsia="pl-PL"/>
              </w:rPr>
              <w:t>………………………….</w:t>
            </w:r>
            <w:r w:rsidR="00637487" w:rsidRPr="00EE2778">
              <w:rPr>
                <w:rFonts w:ascii="Helvetica Narrow" w:eastAsia="Times New Roman" w:hAnsi="Helvetica Narrow" w:cs="Times New Roman"/>
                <w:color w:val="000000" w:themeColor="text1"/>
                <w:sz w:val="24"/>
                <w:szCs w:val="24"/>
                <w:lang w:eastAsia="pl-PL"/>
              </w:rPr>
              <w:t>…</w:t>
            </w:r>
            <w:r w:rsidR="0041639D" w:rsidRPr="00EE2778">
              <w:rPr>
                <w:rFonts w:ascii="Helvetica Narrow" w:eastAsia="Times New Roman" w:hAnsi="Helvetica Narrow" w:cs="Times New Roman"/>
                <w:color w:val="000000" w:themeColor="text1"/>
                <w:sz w:val="24"/>
                <w:szCs w:val="24"/>
                <w:lang w:eastAsia="pl-PL"/>
              </w:rPr>
              <w:t>………………</w:t>
            </w:r>
            <w:r w:rsidR="00F628A5" w:rsidRPr="00EE2778">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 xml:space="preserve">  </w:t>
            </w:r>
          </w:p>
        </w:tc>
        <w:tc>
          <w:tcPr>
            <w:tcW w:w="621" w:type="dxa"/>
          </w:tcPr>
          <w:p w:rsidR="00171DE6" w:rsidRDefault="00171DE6" w:rsidP="00EA2DF8">
            <w:pPr>
              <w:spacing w:line="24" w:lineRule="atLeast"/>
              <w:ind w:left="-160"/>
              <w:jc w:val="right"/>
              <w:rPr>
                <w:rFonts w:ascii="Helvetica Narrow" w:eastAsia="Times New Roman" w:hAnsi="Helvetica Narrow" w:cs="Times New Roman"/>
                <w:color w:val="000000" w:themeColor="text1"/>
                <w:sz w:val="24"/>
                <w:szCs w:val="24"/>
                <w:lang w:eastAsia="pl-PL"/>
              </w:rPr>
            </w:pPr>
          </w:p>
          <w:p w:rsidR="007D723A" w:rsidRPr="00EE2778" w:rsidRDefault="00022189" w:rsidP="00EA2DF8">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69</w:t>
            </w:r>
          </w:p>
        </w:tc>
      </w:tr>
      <w:tr w:rsidR="00045986" w:rsidRPr="00EE2778" w:rsidTr="00171DE6">
        <w:tc>
          <w:tcPr>
            <w:tcW w:w="8665" w:type="dxa"/>
          </w:tcPr>
          <w:p w:rsidR="007D723A" w:rsidRPr="00EE2778" w:rsidRDefault="00637487" w:rsidP="00B907E5">
            <w:pPr>
              <w:spacing w:line="24" w:lineRule="atLeast"/>
              <w:ind w:right="-106"/>
              <w:jc w:val="both"/>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1</w:t>
            </w:r>
            <w:r w:rsidR="00B907E5">
              <w:rPr>
                <w:rFonts w:ascii="Helvetica Narrow" w:eastAsia="Times New Roman" w:hAnsi="Helvetica Narrow" w:cs="Times New Roman"/>
                <w:b/>
                <w:color w:val="000000" w:themeColor="text1"/>
                <w:sz w:val="24"/>
                <w:szCs w:val="24"/>
                <w:lang w:eastAsia="pl-PL"/>
              </w:rPr>
              <w:t>2</w:t>
            </w:r>
            <w:r w:rsidR="007D723A" w:rsidRPr="00EE2778">
              <w:rPr>
                <w:rFonts w:ascii="Helvetica Narrow" w:eastAsia="Times New Roman" w:hAnsi="Helvetica Narrow" w:cs="Times New Roman"/>
                <w:b/>
                <w:color w:val="000000" w:themeColor="text1"/>
                <w:sz w:val="24"/>
                <w:szCs w:val="24"/>
                <w:lang w:eastAsia="pl-PL"/>
              </w:rPr>
              <w:t xml:space="preserve">. Spis załączników </w:t>
            </w:r>
            <w:r w:rsidR="00B66964">
              <w:rPr>
                <w:rFonts w:ascii="Helvetica Narrow" w:eastAsia="Times New Roman" w:hAnsi="Helvetica Narrow" w:cs="Times New Roman"/>
                <w:b/>
                <w:color w:val="000000" w:themeColor="text1"/>
                <w:sz w:val="24"/>
                <w:szCs w:val="24"/>
                <w:lang w:eastAsia="pl-PL"/>
              </w:rPr>
              <w:t>(</w:t>
            </w:r>
            <w:r w:rsidR="003450AA" w:rsidRPr="00EE2778">
              <w:rPr>
                <w:rFonts w:ascii="Helvetica Narrow" w:eastAsia="Times New Roman" w:hAnsi="Helvetica Narrow" w:cs="Times New Roman"/>
                <w:color w:val="000000" w:themeColor="text1"/>
                <w:sz w:val="24"/>
                <w:szCs w:val="24"/>
                <w:lang w:eastAsia="pl-PL"/>
              </w:rPr>
              <w:t>zał. kartograficzne</w:t>
            </w:r>
            <w:r w:rsidR="007D723A" w:rsidRPr="00EE2778">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r w:rsidR="0041639D" w:rsidRPr="00EE2778">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r w:rsidR="00B66964">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w:t>
            </w:r>
            <w:r w:rsidR="00F628A5" w:rsidRPr="00EE2778">
              <w:rPr>
                <w:rFonts w:ascii="Helvetica Narrow" w:eastAsia="Times New Roman" w:hAnsi="Helvetica Narrow" w:cs="Times New Roman"/>
                <w:color w:val="000000" w:themeColor="text1"/>
                <w:sz w:val="24"/>
                <w:szCs w:val="24"/>
                <w:lang w:eastAsia="pl-PL"/>
              </w:rPr>
              <w:t>…</w:t>
            </w:r>
          </w:p>
        </w:tc>
        <w:tc>
          <w:tcPr>
            <w:tcW w:w="621" w:type="dxa"/>
          </w:tcPr>
          <w:p w:rsidR="007D723A" w:rsidRPr="00EE2778" w:rsidRDefault="00171DE6" w:rsidP="00022189">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7</w:t>
            </w:r>
            <w:r w:rsidR="00022189">
              <w:rPr>
                <w:rFonts w:ascii="Helvetica Narrow" w:eastAsia="Times New Roman" w:hAnsi="Helvetica Narrow" w:cs="Times New Roman"/>
                <w:color w:val="000000" w:themeColor="text1"/>
                <w:sz w:val="24"/>
                <w:szCs w:val="24"/>
                <w:lang w:eastAsia="pl-PL"/>
              </w:rPr>
              <w:t>1</w:t>
            </w:r>
          </w:p>
        </w:tc>
      </w:tr>
      <w:tr w:rsidR="0041639D" w:rsidRPr="00EE2778" w:rsidTr="00171DE6">
        <w:tc>
          <w:tcPr>
            <w:tcW w:w="8665" w:type="dxa"/>
          </w:tcPr>
          <w:p w:rsidR="0041639D" w:rsidRPr="00EE2778" w:rsidRDefault="0041639D" w:rsidP="00B66964">
            <w:pPr>
              <w:spacing w:line="24" w:lineRule="atLeast"/>
              <w:ind w:right="-10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Oświadczenia Autorki</w:t>
            </w:r>
            <w:r w:rsidR="00F709FD" w:rsidRPr="00EE2778">
              <w:rPr>
                <w:rFonts w:ascii="Helvetica Narrow" w:eastAsia="Times New Roman" w:hAnsi="Helvetica Narrow" w:cs="Times New Roman"/>
                <w:color w:val="000000" w:themeColor="text1"/>
                <w:sz w:val="24"/>
                <w:szCs w:val="24"/>
                <w:lang w:eastAsia="pl-PL"/>
              </w:rPr>
              <w:t>……………………………………</w:t>
            </w:r>
            <w:r w:rsidR="00B66964">
              <w:rPr>
                <w:rFonts w:ascii="Helvetica Narrow" w:eastAsia="Times New Roman" w:hAnsi="Helvetica Narrow" w:cs="Times New Roman"/>
                <w:color w:val="000000" w:themeColor="text1"/>
                <w:sz w:val="24"/>
                <w:szCs w:val="24"/>
                <w:lang w:eastAsia="pl-PL"/>
              </w:rPr>
              <w:t>……………………………</w:t>
            </w:r>
            <w:r w:rsidR="00F709FD" w:rsidRPr="00EE2778">
              <w:rPr>
                <w:rFonts w:ascii="Helvetica Narrow" w:eastAsia="Times New Roman" w:hAnsi="Helvetica Narrow" w:cs="Times New Roman"/>
                <w:color w:val="000000" w:themeColor="text1"/>
                <w:sz w:val="24"/>
                <w:szCs w:val="24"/>
                <w:lang w:eastAsia="pl-PL"/>
              </w:rPr>
              <w:t>……………</w:t>
            </w:r>
            <w:r w:rsidR="00F628A5" w:rsidRPr="00EE2778">
              <w:rPr>
                <w:rFonts w:ascii="Helvetica Narrow" w:eastAsia="Times New Roman" w:hAnsi="Helvetica Narrow" w:cs="Times New Roman"/>
                <w:color w:val="000000" w:themeColor="text1"/>
                <w:sz w:val="24"/>
                <w:szCs w:val="24"/>
                <w:lang w:eastAsia="pl-PL"/>
              </w:rPr>
              <w:t>...</w:t>
            </w:r>
            <w:r w:rsidR="00F709FD" w:rsidRPr="00EE2778">
              <w:rPr>
                <w:rFonts w:ascii="Helvetica Narrow" w:eastAsia="Times New Roman" w:hAnsi="Helvetica Narrow" w:cs="Times New Roman"/>
                <w:color w:val="000000" w:themeColor="text1"/>
                <w:sz w:val="24"/>
                <w:szCs w:val="24"/>
                <w:lang w:eastAsia="pl-PL"/>
              </w:rPr>
              <w:t>…</w:t>
            </w:r>
          </w:p>
        </w:tc>
        <w:tc>
          <w:tcPr>
            <w:tcW w:w="621" w:type="dxa"/>
          </w:tcPr>
          <w:p w:rsidR="0041639D" w:rsidRPr="00EE2778" w:rsidRDefault="00171DE6" w:rsidP="00022189">
            <w:pPr>
              <w:spacing w:line="24" w:lineRule="atLeast"/>
              <w:ind w:left="-160"/>
              <w:jc w:val="right"/>
              <w:rPr>
                <w:rFonts w:ascii="Helvetica Narrow" w:eastAsia="Times New Roman" w:hAnsi="Helvetica Narrow" w:cs="Times New Roman"/>
                <w:color w:val="000000" w:themeColor="text1"/>
                <w:sz w:val="24"/>
                <w:szCs w:val="24"/>
                <w:lang w:eastAsia="pl-PL"/>
              </w:rPr>
            </w:pPr>
            <w:r>
              <w:rPr>
                <w:rFonts w:ascii="Helvetica Narrow" w:eastAsia="Times New Roman" w:hAnsi="Helvetica Narrow" w:cs="Times New Roman"/>
                <w:color w:val="000000" w:themeColor="text1"/>
                <w:sz w:val="24"/>
                <w:szCs w:val="24"/>
                <w:lang w:eastAsia="pl-PL"/>
              </w:rPr>
              <w:t>7</w:t>
            </w:r>
            <w:r w:rsidR="00022189">
              <w:rPr>
                <w:rFonts w:ascii="Helvetica Narrow" w:eastAsia="Times New Roman" w:hAnsi="Helvetica Narrow" w:cs="Times New Roman"/>
                <w:color w:val="000000" w:themeColor="text1"/>
                <w:sz w:val="24"/>
                <w:szCs w:val="24"/>
                <w:lang w:eastAsia="pl-PL"/>
              </w:rPr>
              <w:t>2</w:t>
            </w:r>
          </w:p>
        </w:tc>
      </w:tr>
    </w:tbl>
    <w:p w:rsidR="003450AA" w:rsidRDefault="003450AA"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6958CE" w:rsidRDefault="006958CE"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6958CE" w:rsidRDefault="006958CE"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6958CE" w:rsidRDefault="006958CE"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171DE6" w:rsidRDefault="00171DE6" w:rsidP="00EA2DF8">
      <w:pPr>
        <w:pStyle w:val="Akapitzlist"/>
        <w:spacing w:after="0" w:line="24" w:lineRule="atLeast"/>
        <w:ind w:left="284"/>
        <w:jc w:val="both"/>
        <w:rPr>
          <w:rFonts w:ascii="Helvetica Narrow" w:eastAsia="Times New Roman" w:hAnsi="Helvetica Narrow" w:cs="Times New Roman"/>
          <w:b/>
          <w:color w:val="000000" w:themeColor="text1"/>
          <w:sz w:val="28"/>
          <w:szCs w:val="24"/>
          <w:lang w:eastAsia="pl-PL"/>
        </w:rPr>
      </w:pPr>
    </w:p>
    <w:p w:rsidR="00A67183" w:rsidRPr="00001A31" w:rsidRDefault="00F709FD" w:rsidP="00CE0C4D">
      <w:pPr>
        <w:pStyle w:val="Akapitzlist"/>
        <w:numPr>
          <w:ilvl w:val="0"/>
          <w:numId w:val="2"/>
        </w:numPr>
        <w:spacing w:after="0" w:line="24" w:lineRule="atLeast"/>
        <w:ind w:left="284" w:hanging="284"/>
        <w:jc w:val="both"/>
        <w:rPr>
          <w:rFonts w:ascii="Helvetica Narrow" w:eastAsia="Times New Roman" w:hAnsi="Helvetica Narrow" w:cs="Times New Roman"/>
          <w:b/>
          <w:color w:val="000000" w:themeColor="text1"/>
          <w:sz w:val="24"/>
          <w:szCs w:val="24"/>
          <w:lang w:eastAsia="pl-PL"/>
        </w:rPr>
      </w:pPr>
      <w:r w:rsidRPr="00001A31">
        <w:rPr>
          <w:rFonts w:ascii="Helvetica Narrow" w:eastAsia="Times New Roman" w:hAnsi="Helvetica Narrow" w:cs="Times New Roman"/>
          <w:b/>
          <w:color w:val="000000" w:themeColor="text1"/>
          <w:sz w:val="24"/>
          <w:szCs w:val="24"/>
          <w:lang w:eastAsia="pl-PL"/>
        </w:rPr>
        <w:lastRenderedPageBreak/>
        <w:t>W</w:t>
      </w:r>
      <w:r w:rsidR="001B7416" w:rsidRPr="00001A31">
        <w:rPr>
          <w:rFonts w:ascii="Helvetica Narrow" w:eastAsia="Times New Roman" w:hAnsi="Helvetica Narrow" w:cs="Times New Roman"/>
          <w:b/>
          <w:color w:val="000000" w:themeColor="text1"/>
          <w:sz w:val="24"/>
          <w:szCs w:val="24"/>
          <w:lang w:eastAsia="pl-PL"/>
        </w:rPr>
        <w:t>prowadzenie</w:t>
      </w:r>
    </w:p>
    <w:p w:rsidR="00256F6B" w:rsidRPr="00001A31" w:rsidRDefault="00F709FD" w:rsidP="00CE0C4D">
      <w:pPr>
        <w:pStyle w:val="Akapitzlist"/>
        <w:numPr>
          <w:ilvl w:val="1"/>
          <w:numId w:val="2"/>
        </w:numPr>
        <w:tabs>
          <w:tab w:val="left" w:pos="426"/>
        </w:tabs>
        <w:spacing w:after="0" w:line="24" w:lineRule="atLeast"/>
        <w:ind w:left="0" w:firstLine="0"/>
        <w:jc w:val="both"/>
        <w:rPr>
          <w:rFonts w:ascii="Helvetica Narrow" w:eastAsia="Times New Roman" w:hAnsi="Helvetica Narrow" w:cs="Times New Roman"/>
          <w:b/>
          <w:color w:val="000000" w:themeColor="text1"/>
          <w:sz w:val="24"/>
          <w:szCs w:val="24"/>
          <w:lang w:eastAsia="pl-PL"/>
        </w:rPr>
      </w:pPr>
      <w:r w:rsidRPr="00001A31">
        <w:rPr>
          <w:rFonts w:ascii="Helvetica Narrow" w:eastAsia="Times New Roman" w:hAnsi="Helvetica Narrow" w:cs="Times New Roman"/>
          <w:b/>
          <w:color w:val="000000" w:themeColor="text1"/>
          <w:sz w:val="24"/>
          <w:szCs w:val="24"/>
          <w:lang w:eastAsia="pl-PL"/>
        </w:rPr>
        <w:t>Cel i zakres prognozy oddziaływania na środowisko</w:t>
      </w:r>
    </w:p>
    <w:p w:rsidR="0031383D" w:rsidRPr="00EE2778" w:rsidRDefault="00256F6B" w:rsidP="00EA2DF8">
      <w:pPr>
        <w:autoSpaceDE w:val="0"/>
        <w:autoSpaceDN w:val="0"/>
        <w:adjustRightInd w:val="0"/>
        <w:spacing w:after="0" w:line="24" w:lineRule="atLeast"/>
        <w:ind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Cel</w:t>
      </w:r>
      <w:r w:rsidR="0031383D" w:rsidRPr="00EE2778">
        <w:rPr>
          <w:rFonts w:ascii="Helvetica Narrow" w:hAnsi="Helvetica Narrow" w:cs="Times New Roman"/>
          <w:color w:val="000000" w:themeColor="text1"/>
          <w:sz w:val="24"/>
          <w:szCs w:val="24"/>
        </w:rPr>
        <w:t>em</w:t>
      </w:r>
      <w:r w:rsidRPr="00EE2778">
        <w:rPr>
          <w:rFonts w:ascii="Helvetica Narrow" w:hAnsi="Helvetica Narrow" w:cs="Times New Roman"/>
          <w:color w:val="000000" w:themeColor="text1"/>
          <w:sz w:val="24"/>
          <w:szCs w:val="24"/>
        </w:rPr>
        <w:t xml:space="preserve"> </w:t>
      </w:r>
      <w:r w:rsidR="0031383D" w:rsidRPr="00EE2778">
        <w:rPr>
          <w:rFonts w:ascii="Helvetica Narrow" w:hAnsi="Helvetica Narrow" w:cs="Times New Roman"/>
          <w:i/>
          <w:color w:val="000000" w:themeColor="text1"/>
          <w:sz w:val="24"/>
          <w:szCs w:val="24"/>
        </w:rPr>
        <w:t xml:space="preserve">  </w:t>
      </w:r>
      <w:r w:rsidR="0031383D" w:rsidRPr="00EE2778">
        <w:rPr>
          <w:rFonts w:ascii="Helvetica Narrow" w:hAnsi="Helvetica Narrow" w:cs="Times New Roman"/>
          <w:color w:val="000000" w:themeColor="text1"/>
          <w:sz w:val="24"/>
          <w:szCs w:val="24"/>
        </w:rPr>
        <w:t>niniejszej prognozy jest</w:t>
      </w:r>
      <w:r w:rsidRPr="00EE2778">
        <w:rPr>
          <w:rFonts w:ascii="Helvetica Narrow" w:hAnsi="Helvetica Narrow" w:cs="Times New Roman"/>
          <w:color w:val="000000" w:themeColor="text1"/>
          <w:sz w:val="24"/>
          <w:szCs w:val="24"/>
        </w:rPr>
        <w:t xml:space="preserve"> </w:t>
      </w:r>
      <w:r w:rsidR="00210773" w:rsidRPr="00EE2778">
        <w:rPr>
          <w:rFonts w:ascii="Helvetica Narrow" w:hAnsi="Helvetica Narrow" w:cs="Times New Roman"/>
          <w:color w:val="000000" w:themeColor="text1"/>
          <w:sz w:val="24"/>
          <w:szCs w:val="24"/>
        </w:rPr>
        <w:t xml:space="preserve">określenie potencjalnych skutków środowiskowych wynikających z realizacji ustaleń </w:t>
      </w:r>
      <w:r w:rsidR="00642E11" w:rsidRPr="00EE2778">
        <w:rPr>
          <w:rFonts w:ascii="Helvetica Narrow" w:hAnsi="Helvetica Narrow" w:cs="Times New Roman"/>
          <w:color w:val="000000" w:themeColor="text1"/>
          <w:sz w:val="24"/>
          <w:szCs w:val="24"/>
        </w:rPr>
        <w:t xml:space="preserve">zmiany Nr 5 </w:t>
      </w:r>
      <w:r w:rsidR="005D2898" w:rsidRPr="00EE2778">
        <w:rPr>
          <w:rFonts w:ascii="Helvetica Narrow" w:hAnsi="Helvetica Narrow" w:cs="Times New Roman"/>
          <w:color w:val="000000" w:themeColor="text1"/>
          <w:sz w:val="24"/>
          <w:szCs w:val="24"/>
        </w:rPr>
        <w:t>miejscowego planu zagospodarowania przestrzennego</w:t>
      </w:r>
      <w:r w:rsidR="001274F9" w:rsidRPr="00EE2778">
        <w:rPr>
          <w:rFonts w:ascii="Helvetica Narrow" w:hAnsi="Helvetica Narrow" w:cs="Times New Roman"/>
          <w:color w:val="000000" w:themeColor="text1"/>
          <w:sz w:val="24"/>
          <w:szCs w:val="24"/>
        </w:rPr>
        <w:t xml:space="preserve"> (mpzp)</w:t>
      </w:r>
      <w:r w:rsidR="005D2898" w:rsidRPr="00EE2778">
        <w:rPr>
          <w:rFonts w:ascii="Helvetica Narrow" w:hAnsi="Helvetica Narrow" w:cs="Times New Roman"/>
          <w:color w:val="000000" w:themeColor="text1"/>
          <w:sz w:val="24"/>
          <w:szCs w:val="24"/>
        </w:rPr>
        <w:t xml:space="preserve"> gmin</w:t>
      </w:r>
      <w:r w:rsidR="00642E11" w:rsidRPr="00EE2778">
        <w:rPr>
          <w:rFonts w:ascii="Helvetica Narrow" w:hAnsi="Helvetica Narrow" w:cs="Times New Roman"/>
          <w:color w:val="000000" w:themeColor="text1"/>
          <w:sz w:val="24"/>
          <w:szCs w:val="24"/>
        </w:rPr>
        <w:t>y Łączna</w:t>
      </w:r>
      <w:r w:rsidR="0031383D" w:rsidRPr="00EE2778">
        <w:rPr>
          <w:rFonts w:ascii="Helvetica Narrow" w:hAnsi="Helvetica Narrow" w:cs="Times New Roman"/>
          <w:color w:val="000000" w:themeColor="text1"/>
          <w:sz w:val="24"/>
          <w:szCs w:val="24"/>
        </w:rPr>
        <w:t>.</w:t>
      </w:r>
      <w:r w:rsidRPr="00EE2778">
        <w:rPr>
          <w:rFonts w:ascii="Helvetica Narrow" w:hAnsi="Helvetica Narrow" w:cs="Times New Roman"/>
          <w:color w:val="000000" w:themeColor="text1"/>
          <w:sz w:val="24"/>
          <w:szCs w:val="24"/>
        </w:rPr>
        <w:t xml:space="preserve"> </w:t>
      </w:r>
      <w:r w:rsidR="0031383D" w:rsidRPr="00EE2778">
        <w:rPr>
          <w:rFonts w:ascii="Helvetica Narrow" w:hAnsi="Helvetica Narrow" w:cs="Times New Roman"/>
          <w:color w:val="000000" w:themeColor="text1"/>
          <w:sz w:val="24"/>
          <w:szCs w:val="24"/>
        </w:rPr>
        <w:t>Opracowanie zawiera również wskazania rozwiązań o charakterze alternatywnym oraz działań prowadzących do ograniczenia, eliminacji lub kompensacji negatywnego wpływu na środowisko.</w:t>
      </w:r>
    </w:p>
    <w:p w:rsidR="0031383D" w:rsidRPr="00EE2778" w:rsidRDefault="0031383D" w:rsidP="00EA2DF8">
      <w:pPr>
        <w:autoSpaceDE w:val="0"/>
        <w:autoSpaceDN w:val="0"/>
        <w:adjustRightInd w:val="0"/>
        <w:spacing w:after="0" w:line="24" w:lineRule="atLeast"/>
        <w:ind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Zakres opracowan</w:t>
      </w:r>
      <w:r w:rsidR="00A024BF" w:rsidRPr="00EE2778">
        <w:rPr>
          <w:rFonts w:ascii="Helvetica Narrow" w:hAnsi="Helvetica Narrow" w:cs="Times New Roman"/>
          <w:color w:val="000000" w:themeColor="text1"/>
          <w:sz w:val="24"/>
          <w:szCs w:val="24"/>
        </w:rPr>
        <w:t>i</w:t>
      </w:r>
      <w:r w:rsidRPr="00EE2778">
        <w:rPr>
          <w:rFonts w:ascii="Helvetica Narrow" w:hAnsi="Helvetica Narrow" w:cs="Times New Roman"/>
          <w:color w:val="000000" w:themeColor="text1"/>
          <w:sz w:val="24"/>
          <w:szCs w:val="24"/>
        </w:rPr>
        <w:t xml:space="preserve">a </w:t>
      </w:r>
      <w:r w:rsidR="00605F14" w:rsidRPr="00EE2778">
        <w:rPr>
          <w:rFonts w:ascii="Helvetica Narrow" w:hAnsi="Helvetica Narrow" w:cs="Times New Roman"/>
          <w:color w:val="000000" w:themeColor="text1"/>
          <w:sz w:val="24"/>
          <w:szCs w:val="24"/>
        </w:rPr>
        <w:t>zawiera</w:t>
      </w:r>
      <w:r w:rsidRPr="00EE2778">
        <w:rPr>
          <w:rFonts w:ascii="Helvetica Narrow" w:hAnsi="Helvetica Narrow" w:cs="Times New Roman"/>
          <w:color w:val="000000" w:themeColor="text1"/>
          <w:sz w:val="24"/>
          <w:szCs w:val="24"/>
        </w:rPr>
        <w:t xml:space="preserve"> </w:t>
      </w:r>
      <w:r w:rsidR="005B572A" w:rsidRPr="00EE2778">
        <w:rPr>
          <w:rFonts w:ascii="Helvetica Narrow" w:hAnsi="Helvetica Narrow" w:cs="Times New Roman"/>
          <w:color w:val="000000" w:themeColor="text1"/>
          <w:sz w:val="24"/>
          <w:szCs w:val="24"/>
        </w:rPr>
        <w:t>następujące treści</w:t>
      </w:r>
      <w:r w:rsidRPr="00EE2778">
        <w:rPr>
          <w:rFonts w:ascii="Helvetica Narrow" w:hAnsi="Helvetica Narrow" w:cs="Times New Roman"/>
          <w:color w:val="000000" w:themeColor="text1"/>
          <w:sz w:val="24"/>
          <w:szCs w:val="24"/>
        </w:rPr>
        <w:t xml:space="preserve"> ujęte w art. 51</w:t>
      </w:r>
      <w:r w:rsidR="005B572A" w:rsidRPr="00EE2778">
        <w:rPr>
          <w:rFonts w:ascii="Helvetica Narrow" w:hAnsi="Helvetica Narrow" w:cs="Times New Roman"/>
          <w:color w:val="000000" w:themeColor="text1"/>
          <w:sz w:val="24"/>
          <w:szCs w:val="24"/>
        </w:rPr>
        <w:t xml:space="preserve"> ust. 2</w:t>
      </w:r>
      <w:r w:rsidRPr="00EE2778">
        <w:rPr>
          <w:rFonts w:ascii="Helvetica Narrow" w:hAnsi="Helvetica Narrow" w:cs="Times New Roman"/>
          <w:color w:val="000000" w:themeColor="text1"/>
          <w:sz w:val="24"/>
          <w:szCs w:val="24"/>
        </w:rPr>
        <w:t xml:space="preserve"> </w:t>
      </w:r>
      <w:r w:rsidR="005B572A" w:rsidRPr="00EE2778">
        <w:rPr>
          <w:rFonts w:ascii="Helvetica Narrow" w:hAnsi="Helvetica Narrow" w:cs="Times New Roman"/>
          <w:color w:val="000000" w:themeColor="text1"/>
          <w:sz w:val="24"/>
          <w:szCs w:val="24"/>
        </w:rPr>
        <w:t>oraz art.</w:t>
      </w:r>
      <w:r w:rsidRPr="00EE2778">
        <w:rPr>
          <w:rFonts w:ascii="Helvetica Narrow" w:hAnsi="Helvetica Narrow" w:cs="Times New Roman"/>
          <w:color w:val="000000" w:themeColor="text1"/>
          <w:sz w:val="24"/>
          <w:szCs w:val="24"/>
        </w:rPr>
        <w:t xml:space="preserve"> 52 </w:t>
      </w:r>
      <w:r w:rsidR="005B572A" w:rsidRPr="00EE2778">
        <w:rPr>
          <w:rFonts w:ascii="Helvetica Narrow" w:hAnsi="Helvetica Narrow" w:cs="Times New Roman"/>
          <w:color w:val="000000" w:themeColor="text1"/>
          <w:sz w:val="24"/>
          <w:szCs w:val="24"/>
        </w:rPr>
        <w:t xml:space="preserve">ust. 1 </w:t>
      </w:r>
      <w:r w:rsidRPr="00EE2778">
        <w:rPr>
          <w:rFonts w:ascii="Helvetica Narrow" w:hAnsi="Helvetica Narrow" w:cs="Times New Roman"/>
          <w:color w:val="000000" w:themeColor="text1"/>
          <w:sz w:val="24"/>
          <w:szCs w:val="24"/>
        </w:rPr>
        <w:t xml:space="preserve">ustawy z dnia 3 października 2008 roku </w:t>
      </w:r>
      <w:r w:rsidRPr="00EE2778">
        <w:rPr>
          <w:rFonts w:ascii="Helvetica Narrow" w:hAnsi="Helvetica Narrow" w:cs="Times New Roman"/>
          <w:i/>
          <w:color w:val="000000" w:themeColor="text1"/>
          <w:sz w:val="24"/>
          <w:szCs w:val="24"/>
        </w:rPr>
        <w:t>o udostępnianiu informacji o</w:t>
      </w:r>
      <w:r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i/>
          <w:color w:val="000000" w:themeColor="text1"/>
          <w:sz w:val="24"/>
          <w:szCs w:val="24"/>
        </w:rPr>
        <w:t>środowisku i jego ochronie,</w:t>
      </w:r>
      <w:r w:rsidRPr="00EE2778">
        <w:rPr>
          <w:rFonts w:ascii="Helvetica Narrow" w:hAnsi="Helvetica Narrow" w:cs="Times New Roman"/>
          <w:i/>
          <w:color w:val="000000" w:themeColor="text1"/>
          <w:sz w:val="24"/>
          <w:szCs w:val="24"/>
          <w:lang w:eastAsia="pl-PL"/>
        </w:rPr>
        <w:t xml:space="preserve"> </w:t>
      </w:r>
      <w:r w:rsidRPr="00EE2778">
        <w:rPr>
          <w:rFonts w:ascii="Helvetica Narrow" w:hAnsi="Helvetica Narrow" w:cs="Times New Roman"/>
          <w:i/>
          <w:color w:val="000000" w:themeColor="text1"/>
          <w:sz w:val="24"/>
          <w:szCs w:val="24"/>
        </w:rPr>
        <w:t>udziale społeczeństwa  w ochronie środowiska oraz o ocenach oddziaływania na</w:t>
      </w:r>
      <w:r w:rsidRPr="00EE2778">
        <w:rPr>
          <w:rFonts w:ascii="Helvetica Narrow" w:hAnsi="Helvetica Narrow" w:cs="Times New Roman"/>
          <w:i/>
          <w:color w:val="000000" w:themeColor="text1"/>
          <w:sz w:val="24"/>
          <w:szCs w:val="24"/>
          <w:lang w:eastAsia="pl-PL"/>
        </w:rPr>
        <w:t xml:space="preserve"> </w:t>
      </w:r>
      <w:r w:rsidRPr="00EE2778">
        <w:rPr>
          <w:rFonts w:ascii="Helvetica Narrow" w:hAnsi="Helvetica Narrow" w:cs="Times New Roman"/>
          <w:i/>
          <w:color w:val="000000" w:themeColor="text1"/>
          <w:sz w:val="24"/>
          <w:szCs w:val="24"/>
        </w:rPr>
        <w:t>środowisko</w:t>
      </w:r>
      <w:r w:rsidRPr="00EE2778">
        <w:rPr>
          <w:rFonts w:ascii="Helvetica Narrow" w:hAnsi="Helvetica Narrow" w:cs="Times New Roman"/>
          <w:color w:val="000000" w:themeColor="text1"/>
          <w:sz w:val="24"/>
          <w:szCs w:val="24"/>
        </w:rPr>
        <w:t xml:space="preserve"> (t. j. Dz. U. z 2020 r. poz. 283 ze zm.)</w:t>
      </w:r>
      <w:r w:rsidR="003D49DF" w:rsidRPr="00EE2778">
        <w:rPr>
          <w:rFonts w:ascii="Helvetica Narrow" w:hAnsi="Helvetica Narrow" w:cs="Times New Roman"/>
          <w:color w:val="000000" w:themeColor="text1"/>
          <w:sz w:val="24"/>
          <w:szCs w:val="24"/>
        </w:rPr>
        <w:t>:</w:t>
      </w:r>
    </w:p>
    <w:p w:rsidR="003D49DF" w:rsidRPr="00EE2778" w:rsidRDefault="003D49DF" w:rsidP="00CE0C4D">
      <w:pPr>
        <w:pStyle w:val="Akapitzlist"/>
        <w:numPr>
          <w:ilvl w:val="0"/>
          <w:numId w:val="60"/>
        </w:numPr>
        <w:autoSpaceDE w:val="0"/>
        <w:autoSpaceDN w:val="0"/>
        <w:adjustRightInd w:val="0"/>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informacje o zawartości, </w:t>
      </w:r>
      <w:r w:rsidR="00930610" w:rsidRPr="00EE2778">
        <w:rPr>
          <w:rFonts w:ascii="Helvetica Narrow" w:hAnsi="Helvetica Narrow" w:cs="Times New Roman"/>
          <w:color w:val="000000" w:themeColor="text1"/>
          <w:sz w:val="24"/>
          <w:szCs w:val="24"/>
        </w:rPr>
        <w:t>celach opracowania oraz jego powiązań z innymi dokumentami,</w:t>
      </w:r>
    </w:p>
    <w:p w:rsidR="00930610" w:rsidRPr="00EE2778" w:rsidRDefault="00930610" w:rsidP="00CE0C4D">
      <w:pPr>
        <w:pStyle w:val="Akapitzlist"/>
        <w:numPr>
          <w:ilvl w:val="0"/>
          <w:numId w:val="60"/>
        </w:numPr>
        <w:autoSpaceDE w:val="0"/>
        <w:autoSpaceDN w:val="0"/>
        <w:adjustRightInd w:val="0"/>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informacje o metodach zastosowanych przy sporządzaniu prognozy,</w:t>
      </w:r>
    </w:p>
    <w:p w:rsidR="00930610" w:rsidRPr="00EE2778" w:rsidRDefault="00930610" w:rsidP="00CE0C4D">
      <w:pPr>
        <w:pStyle w:val="Akapitzlist"/>
        <w:numPr>
          <w:ilvl w:val="0"/>
          <w:numId w:val="60"/>
        </w:numPr>
        <w:autoSpaceDE w:val="0"/>
        <w:autoSpaceDN w:val="0"/>
        <w:adjustRightInd w:val="0"/>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informacje dotyczące </w:t>
      </w:r>
      <w:r w:rsidR="002B5BCF" w:rsidRPr="00EE2778">
        <w:rPr>
          <w:rFonts w:ascii="Helvetica Narrow" w:hAnsi="Helvetica Narrow" w:cs="Times New Roman"/>
          <w:color w:val="000000" w:themeColor="text1"/>
          <w:sz w:val="24"/>
          <w:szCs w:val="24"/>
        </w:rPr>
        <w:t xml:space="preserve">przewidywanych </w:t>
      </w:r>
      <w:r w:rsidRPr="00EE2778">
        <w:rPr>
          <w:rFonts w:ascii="Helvetica Narrow" w:hAnsi="Helvetica Narrow" w:cs="Times New Roman"/>
          <w:color w:val="000000" w:themeColor="text1"/>
          <w:sz w:val="24"/>
          <w:szCs w:val="24"/>
        </w:rPr>
        <w:t xml:space="preserve">metod </w:t>
      </w:r>
      <w:r w:rsidR="002B5BCF" w:rsidRPr="00EE2778">
        <w:rPr>
          <w:rFonts w:ascii="Helvetica Narrow" w:hAnsi="Helvetica Narrow" w:cs="Times New Roman"/>
          <w:color w:val="000000" w:themeColor="text1"/>
          <w:sz w:val="24"/>
          <w:szCs w:val="24"/>
        </w:rPr>
        <w:t xml:space="preserve">analizy skutków realizacji ustaleń mpzp </w:t>
      </w:r>
      <w:r w:rsidR="005B572A" w:rsidRPr="00EE2778">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 xml:space="preserve">i częstości </w:t>
      </w:r>
      <w:r w:rsidR="002B5BCF" w:rsidRPr="00EE2778">
        <w:rPr>
          <w:rFonts w:ascii="Helvetica Narrow" w:hAnsi="Helvetica Narrow" w:cs="Times New Roman"/>
          <w:color w:val="000000" w:themeColor="text1"/>
          <w:sz w:val="24"/>
          <w:szCs w:val="24"/>
        </w:rPr>
        <w:t>jej przeprowadzania</w:t>
      </w:r>
      <w:r w:rsidRPr="00EE2778">
        <w:rPr>
          <w:rFonts w:ascii="Helvetica Narrow" w:hAnsi="Helvetica Narrow" w:cs="Times New Roman"/>
          <w:color w:val="000000" w:themeColor="text1"/>
          <w:sz w:val="24"/>
          <w:szCs w:val="24"/>
        </w:rPr>
        <w:t>,</w:t>
      </w:r>
    </w:p>
    <w:p w:rsidR="00930610" w:rsidRPr="00EE2778" w:rsidRDefault="00930610" w:rsidP="00CE0C4D">
      <w:pPr>
        <w:pStyle w:val="Akapitzlist"/>
        <w:numPr>
          <w:ilvl w:val="0"/>
          <w:numId w:val="60"/>
        </w:numPr>
        <w:autoSpaceDE w:val="0"/>
        <w:autoSpaceDN w:val="0"/>
        <w:adjustRightInd w:val="0"/>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informacje o możliwym transgranicznym oddziaływaniu na środowisko,</w:t>
      </w:r>
    </w:p>
    <w:p w:rsidR="005B572A" w:rsidRPr="00EE2778" w:rsidRDefault="00930610" w:rsidP="00CE0C4D">
      <w:pPr>
        <w:pStyle w:val="Akapitzlist"/>
        <w:numPr>
          <w:ilvl w:val="0"/>
          <w:numId w:val="60"/>
        </w:numPr>
        <w:autoSpaceDE w:val="0"/>
        <w:autoSpaceDN w:val="0"/>
        <w:adjustRightInd w:val="0"/>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streszczenie </w:t>
      </w:r>
      <w:r w:rsidR="002B5BCF" w:rsidRPr="00EE2778">
        <w:rPr>
          <w:rFonts w:ascii="Helvetica Narrow" w:hAnsi="Helvetica Narrow" w:cs="Times New Roman"/>
          <w:color w:val="000000" w:themeColor="text1"/>
          <w:sz w:val="24"/>
          <w:szCs w:val="24"/>
        </w:rPr>
        <w:t xml:space="preserve">sporządzone </w:t>
      </w:r>
      <w:r w:rsidRPr="00EE2778">
        <w:rPr>
          <w:rFonts w:ascii="Helvetica Narrow" w:hAnsi="Helvetica Narrow" w:cs="Times New Roman"/>
          <w:color w:val="000000" w:themeColor="text1"/>
          <w:sz w:val="24"/>
          <w:szCs w:val="24"/>
        </w:rPr>
        <w:t>w języku niespecjalistycznym</w:t>
      </w:r>
      <w:r w:rsidR="005B572A" w:rsidRPr="00EE2778">
        <w:rPr>
          <w:rFonts w:ascii="Helvetica Narrow" w:hAnsi="Helvetica Narrow" w:cs="Times New Roman"/>
          <w:color w:val="000000" w:themeColor="text1"/>
          <w:sz w:val="24"/>
          <w:szCs w:val="24"/>
        </w:rPr>
        <w:t>,</w:t>
      </w:r>
    </w:p>
    <w:p w:rsidR="005B572A" w:rsidRPr="00EE2778" w:rsidRDefault="00A62229" w:rsidP="00CE0C4D">
      <w:pPr>
        <w:pStyle w:val="Akapitzlist"/>
        <w:numPr>
          <w:ilvl w:val="0"/>
          <w:numId w:val="60"/>
        </w:numPr>
        <w:autoSpaceDE w:val="0"/>
        <w:autoSpaceDN w:val="0"/>
        <w:adjustRightInd w:val="0"/>
        <w:spacing w:after="0" w:line="24" w:lineRule="atLeast"/>
        <w:ind w:left="426"/>
        <w:jc w:val="both"/>
        <w:rPr>
          <w:rFonts w:ascii="Helvetica Narrow" w:hAnsi="Helvetica Narrow" w:cs="Times New Roman"/>
          <w:color w:val="000000" w:themeColor="text1"/>
          <w:sz w:val="24"/>
          <w:szCs w:val="24"/>
        </w:rPr>
      </w:pPr>
      <w:r>
        <w:rPr>
          <w:rFonts w:ascii="Helvetica Narrow" w:hAnsi="Helvetica Narrow" w:cs="Times New Roman"/>
          <w:color w:val="000000" w:themeColor="text1"/>
          <w:sz w:val="24"/>
          <w:szCs w:val="24"/>
        </w:rPr>
        <w:t xml:space="preserve">oraz </w:t>
      </w:r>
      <w:r w:rsidR="005B572A" w:rsidRPr="00EE2778">
        <w:rPr>
          <w:rFonts w:ascii="Helvetica Narrow" w:hAnsi="Helvetica Narrow" w:cs="Times New Roman"/>
          <w:color w:val="000000" w:themeColor="text1"/>
          <w:sz w:val="24"/>
          <w:szCs w:val="24"/>
        </w:rPr>
        <w:t>określ</w:t>
      </w:r>
      <w:r>
        <w:rPr>
          <w:rFonts w:ascii="Helvetica Narrow" w:hAnsi="Helvetica Narrow" w:cs="Times New Roman"/>
          <w:color w:val="000000" w:themeColor="text1"/>
          <w:sz w:val="24"/>
          <w:szCs w:val="24"/>
        </w:rPr>
        <w:t>enia</w:t>
      </w:r>
      <w:r w:rsidR="005B572A" w:rsidRPr="00EE2778">
        <w:rPr>
          <w:rFonts w:ascii="Helvetica Narrow" w:hAnsi="Helvetica Narrow" w:cs="Times New Roman"/>
          <w:color w:val="000000" w:themeColor="text1"/>
          <w:sz w:val="24"/>
          <w:szCs w:val="24"/>
        </w:rPr>
        <w:t>, analiz</w:t>
      </w:r>
      <w:r>
        <w:rPr>
          <w:rFonts w:ascii="Helvetica Narrow" w:hAnsi="Helvetica Narrow" w:cs="Times New Roman"/>
          <w:color w:val="000000" w:themeColor="text1"/>
          <w:sz w:val="24"/>
          <w:szCs w:val="24"/>
        </w:rPr>
        <w:t>y</w:t>
      </w:r>
      <w:r w:rsidR="005B572A" w:rsidRPr="00EE2778">
        <w:rPr>
          <w:rFonts w:ascii="Helvetica Narrow" w:hAnsi="Helvetica Narrow" w:cs="Times New Roman"/>
          <w:color w:val="000000" w:themeColor="text1"/>
          <w:sz w:val="24"/>
          <w:szCs w:val="24"/>
        </w:rPr>
        <w:t xml:space="preserve"> i ocen</w:t>
      </w:r>
      <w:r>
        <w:rPr>
          <w:rFonts w:ascii="Helvetica Narrow" w:hAnsi="Helvetica Narrow" w:cs="Times New Roman"/>
          <w:color w:val="000000" w:themeColor="text1"/>
          <w:sz w:val="24"/>
          <w:szCs w:val="24"/>
        </w:rPr>
        <w:t>y</w:t>
      </w:r>
      <w:r w:rsidR="005B572A" w:rsidRPr="00EE2778">
        <w:rPr>
          <w:rFonts w:ascii="Helvetica Narrow" w:hAnsi="Helvetica Narrow" w:cs="Times New Roman"/>
          <w:color w:val="000000" w:themeColor="text1"/>
          <w:sz w:val="24"/>
          <w:szCs w:val="24"/>
        </w:rPr>
        <w:t>:</w:t>
      </w:r>
    </w:p>
    <w:p w:rsidR="00A024BF" w:rsidRPr="00EE2778" w:rsidRDefault="005B572A" w:rsidP="00CE0C4D">
      <w:pPr>
        <w:pStyle w:val="Akapitzlist"/>
        <w:numPr>
          <w:ilvl w:val="0"/>
          <w:numId w:val="61"/>
        </w:num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istniejącego stanu środowiska</w:t>
      </w:r>
      <w:r w:rsidR="00A024BF"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color w:val="000000" w:themeColor="text1"/>
          <w:sz w:val="24"/>
          <w:szCs w:val="24"/>
        </w:rPr>
        <w:t>oraz potencjalnych zmian tego stanu w przypadku braku realizacji projektowanego dokumentu</w:t>
      </w:r>
      <w:r w:rsidR="00A024BF" w:rsidRPr="00EE2778">
        <w:rPr>
          <w:rFonts w:ascii="Helvetica Narrow" w:hAnsi="Helvetica Narrow" w:cs="Times New Roman"/>
          <w:color w:val="000000" w:themeColor="text1"/>
          <w:sz w:val="24"/>
          <w:szCs w:val="24"/>
        </w:rPr>
        <w:t>,</w:t>
      </w:r>
    </w:p>
    <w:p w:rsidR="00A024BF" w:rsidRPr="00EE2778" w:rsidRDefault="005B572A" w:rsidP="00CE0C4D">
      <w:pPr>
        <w:pStyle w:val="Akapitzlist"/>
        <w:numPr>
          <w:ilvl w:val="0"/>
          <w:numId w:val="61"/>
        </w:num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 </w:t>
      </w:r>
      <w:r w:rsidR="00A024BF" w:rsidRPr="00EE2778">
        <w:rPr>
          <w:rFonts w:ascii="Helvetica Narrow" w:hAnsi="Helvetica Narrow" w:cs="Times New Roman"/>
          <w:color w:val="000000" w:themeColor="text1"/>
          <w:sz w:val="24"/>
          <w:szCs w:val="24"/>
        </w:rPr>
        <w:t>stan</w:t>
      </w:r>
      <w:r w:rsidR="00A62229">
        <w:rPr>
          <w:rFonts w:ascii="Helvetica Narrow" w:hAnsi="Helvetica Narrow" w:cs="Times New Roman"/>
          <w:color w:val="000000" w:themeColor="text1"/>
          <w:sz w:val="24"/>
          <w:szCs w:val="24"/>
        </w:rPr>
        <w:t>u</w:t>
      </w:r>
      <w:r w:rsidR="00A024BF" w:rsidRPr="00EE2778">
        <w:rPr>
          <w:rFonts w:ascii="Helvetica Narrow" w:hAnsi="Helvetica Narrow" w:cs="Times New Roman"/>
          <w:color w:val="000000" w:themeColor="text1"/>
          <w:sz w:val="24"/>
          <w:szCs w:val="24"/>
        </w:rPr>
        <w:t xml:space="preserve"> środowiska na obszarach objęty przewidywanym znaczącym oddziaływaniem,</w:t>
      </w:r>
    </w:p>
    <w:p w:rsidR="0033200F" w:rsidRPr="00EE2778" w:rsidRDefault="005B572A" w:rsidP="00CE0C4D">
      <w:pPr>
        <w:pStyle w:val="Akapitzlist"/>
        <w:numPr>
          <w:ilvl w:val="0"/>
          <w:numId w:val="61"/>
        </w:num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 </w:t>
      </w:r>
      <w:r w:rsidR="00A024BF" w:rsidRPr="00EE2778">
        <w:rPr>
          <w:rFonts w:ascii="Helvetica Narrow" w:hAnsi="Helvetica Narrow" w:cs="Times New Roman"/>
          <w:color w:val="000000" w:themeColor="text1"/>
          <w:sz w:val="24"/>
          <w:szCs w:val="24"/>
        </w:rPr>
        <w:t>istniejąc</w:t>
      </w:r>
      <w:r w:rsidR="00A62229">
        <w:rPr>
          <w:rFonts w:ascii="Helvetica Narrow" w:hAnsi="Helvetica Narrow" w:cs="Times New Roman"/>
          <w:color w:val="000000" w:themeColor="text1"/>
          <w:sz w:val="24"/>
          <w:szCs w:val="24"/>
        </w:rPr>
        <w:t>ych</w:t>
      </w:r>
      <w:r w:rsidR="0033200F" w:rsidRPr="00EE2778">
        <w:rPr>
          <w:rFonts w:ascii="Helvetica Narrow" w:hAnsi="Helvetica Narrow" w:cs="Times New Roman"/>
          <w:color w:val="000000" w:themeColor="text1"/>
          <w:sz w:val="24"/>
          <w:szCs w:val="24"/>
        </w:rPr>
        <w:t xml:space="preserve"> problem</w:t>
      </w:r>
      <w:r w:rsidR="00A62229">
        <w:rPr>
          <w:rFonts w:ascii="Helvetica Narrow" w:hAnsi="Helvetica Narrow" w:cs="Times New Roman"/>
          <w:color w:val="000000" w:themeColor="text1"/>
          <w:sz w:val="24"/>
          <w:szCs w:val="24"/>
        </w:rPr>
        <w:t>ów</w:t>
      </w:r>
      <w:r w:rsidR="0033200F" w:rsidRPr="00EE2778">
        <w:rPr>
          <w:rFonts w:ascii="Helvetica Narrow" w:hAnsi="Helvetica Narrow" w:cs="Times New Roman"/>
          <w:color w:val="000000" w:themeColor="text1"/>
          <w:sz w:val="24"/>
          <w:szCs w:val="24"/>
        </w:rPr>
        <w:t xml:space="preserve"> ochrony środowiska istotne z punktu widzenia realizacji projektowanego planu miejscowego a w szczególności dotycząc</w:t>
      </w:r>
      <w:r w:rsidR="00A62229">
        <w:rPr>
          <w:rFonts w:ascii="Helvetica Narrow" w:hAnsi="Helvetica Narrow" w:cs="Times New Roman"/>
          <w:color w:val="000000" w:themeColor="text1"/>
          <w:sz w:val="24"/>
          <w:szCs w:val="24"/>
        </w:rPr>
        <w:t>ych</w:t>
      </w:r>
      <w:r w:rsidR="0033200F" w:rsidRPr="00EE2778">
        <w:rPr>
          <w:rFonts w:ascii="Helvetica Narrow" w:hAnsi="Helvetica Narrow" w:cs="Times New Roman"/>
          <w:color w:val="000000" w:themeColor="text1"/>
          <w:sz w:val="24"/>
          <w:szCs w:val="24"/>
        </w:rPr>
        <w:t xml:space="preserve"> obszarów podlegających ochronie na podstawie ustawy z dnia 16 kwietnia 2004 r. o ochronie przyrody,</w:t>
      </w:r>
    </w:p>
    <w:p w:rsidR="0033200F" w:rsidRPr="00EE2778" w:rsidRDefault="0033200F" w:rsidP="00CE0C4D">
      <w:pPr>
        <w:pStyle w:val="Akapitzlist"/>
        <w:numPr>
          <w:ilvl w:val="0"/>
          <w:numId w:val="61"/>
        </w:num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cel</w:t>
      </w:r>
      <w:r w:rsidR="00A62229">
        <w:rPr>
          <w:rFonts w:ascii="Helvetica Narrow" w:hAnsi="Helvetica Narrow" w:cs="Times New Roman"/>
          <w:color w:val="000000" w:themeColor="text1"/>
          <w:sz w:val="24"/>
          <w:szCs w:val="24"/>
        </w:rPr>
        <w:t>ów</w:t>
      </w:r>
      <w:r w:rsidRPr="00EE2778">
        <w:rPr>
          <w:rFonts w:ascii="Helvetica Narrow" w:hAnsi="Helvetica Narrow" w:cs="Times New Roman"/>
          <w:color w:val="000000" w:themeColor="text1"/>
          <w:sz w:val="24"/>
          <w:szCs w:val="24"/>
        </w:rPr>
        <w:t xml:space="preserve"> ochrony środowiska ustanowione na szczeblu międzynarodowym, wspólnotowym </w:t>
      </w:r>
      <w:r w:rsidR="00B66964">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i krajowym, istotne z punktu widzenia projektowanego dokumentu, oraz sposob</w:t>
      </w:r>
      <w:r w:rsidR="00A62229">
        <w:rPr>
          <w:rFonts w:ascii="Helvetica Narrow" w:hAnsi="Helvetica Narrow" w:cs="Times New Roman"/>
          <w:color w:val="000000" w:themeColor="text1"/>
          <w:sz w:val="24"/>
          <w:szCs w:val="24"/>
        </w:rPr>
        <w:t>ów</w:t>
      </w:r>
      <w:r w:rsidRPr="00EE2778">
        <w:rPr>
          <w:rFonts w:ascii="Helvetica Narrow" w:hAnsi="Helvetica Narrow" w:cs="Times New Roman"/>
          <w:color w:val="000000" w:themeColor="text1"/>
          <w:sz w:val="24"/>
          <w:szCs w:val="24"/>
        </w:rPr>
        <w:t>, w jakich te cele i inne problemy środowiska zostały uwzględnione podczas opracowywania dokumentu,</w:t>
      </w:r>
    </w:p>
    <w:p w:rsidR="00605F14" w:rsidRPr="00EE2778" w:rsidRDefault="00323F65" w:rsidP="00CE0C4D">
      <w:pPr>
        <w:pStyle w:val="Akapitzlist"/>
        <w:numPr>
          <w:ilvl w:val="0"/>
          <w:numId w:val="61"/>
        </w:num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przewidywane</w:t>
      </w:r>
      <w:r w:rsidR="00A62229">
        <w:rPr>
          <w:rFonts w:ascii="Helvetica Narrow" w:hAnsi="Helvetica Narrow" w:cs="Times New Roman"/>
          <w:color w:val="000000" w:themeColor="text1"/>
          <w:sz w:val="24"/>
          <w:szCs w:val="24"/>
        </w:rPr>
        <w:t>go</w:t>
      </w:r>
      <w:r w:rsidRPr="00EE2778">
        <w:rPr>
          <w:rFonts w:ascii="Helvetica Narrow" w:hAnsi="Helvetica Narrow" w:cs="Times New Roman"/>
          <w:color w:val="000000" w:themeColor="text1"/>
          <w:sz w:val="24"/>
          <w:szCs w:val="24"/>
        </w:rPr>
        <w:t xml:space="preserve"> znaczące</w:t>
      </w:r>
      <w:r w:rsidR="00A62229">
        <w:rPr>
          <w:rFonts w:ascii="Helvetica Narrow" w:hAnsi="Helvetica Narrow" w:cs="Times New Roman"/>
          <w:color w:val="000000" w:themeColor="text1"/>
          <w:sz w:val="24"/>
          <w:szCs w:val="24"/>
        </w:rPr>
        <w:t>go</w:t>
      </w:r>
      <w:r w:rsidRPr="00EE2778">
        <w:rPr>
          <w:rFonts w:ascii="Helvetica Narrow" w:hAnsi="Helvetica Narrow" w:cs="Times New Roman"/>
          <w:color w:val="000000" w:themeColor="text1"/>
          <w:sz w:val="24"/>
          <w:szCs w:val="24"/>
        </w:rPr>
        <w:t xml:space="preserve"> oddziaływania, w tym oddziaływania bezpośrednie, pośrednie, wtórne, skumulowane, krótkoterminowe, średn</w:t>
      </w:r>
      <w:r w:rsidR="00B66964">
        <w:rPr>
          <w:rFonts w:ascii="Helvetica Narrow" w:hAnsi="Helvetica Narrow" w:cs="Times New Roman"/>
          <w:color w:val="000000" w:themeColor="text1"/>
          <w:sz w:val="24"/>
          <w:szCs w:val="24"/>
        </w:rPr>
        <w:t xml:space="preserve">ioterminowe </w:t>
      </w:r>
      <w:r w:rsidRPr="00EE2778">
        <w:rPr>
          <w:rFonts w:ascii="Helvetica Narrow" w:hAnsi="Helvetica Narrow" w:cs="Times New Roman"/>
          <w:color w:val="000000" w:themeColor="text1"/>
          <w:sz w:val="24"/>
          <w:szCs w:val="24"/>
        </w:rPr>
        <w:t>i długoterminowe, stałe i chwilowe oraz pozytywne i negatywne, na cele i przedmioty  ochrony obszaru Natura 2000 oraz integralności tego obszaru, a także na środowisko, a w szczególności na:  różnorodność biologiczną, ludzi, zwierzęta, rośliny, wodę, powietrze, powierzchnię ziemi, krajobraz, klimat, zasoby naturalne, zabytki, dobra materialne</w:t>
      </w:r>
      <w:r w:rsidR="00605F14" w:rsidRPr="00EE2778">
        <w:rPr>
          <w:rFonts w:ascii="Helvetica Narrow" w:hAnsi="Helvetica Narrow" w:cs="Times New Roman"/>
          <w:color w:val="000000" w:themeColor="text1"/>
          <w:sz w:val="24"/>
          <w:szCs w:val="24"/>
        </w:rPr>
        <w:t xml:space="preserve"> z uwzględnieniem zależności między tymi elementami środowiska i między oddziaływaniami na te elementy;</w:t>
      </w:r>
    </w:p>
    <w:p w:rsidR="00605F14" w:rsidRPr="00EE2778" w:rsidRDefault="00605F14" w:rsidP="00CE0C4D">
      <w:pPr>
        <w:pStyle w:val="Akapitzlist"/>
        <w:numPr>
          <w:ilvl w:val="0"/>
          <w:numId w:val="62"/>
        </w:numPr>
        <w:autoSpaceDE w:val="0"/>
        <w:autoSpaceDN w:val="0"/>
        <w:adjustRightInd w:val="0"/>
        <w:spacing w:after="0" w:line="24" w:lineRule="atLeast"/>
        <w:ind w:left="142" w:firstLine="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przedstawia:</w:t>
      </w:r>
    </w:p>
    <w:p w:rsidR="00605F14" w:rsidRPr="00EE2778" w:rsidRDefault="00605F14" w:rsidP="00CE0C4D">
      <w:pPr>
        <w:pStyle w:val="Akapitzlist"/>
        <w:numPr>
          <w:ilvl w:val="0"/>
          <w:numId w:val="63"/>
        </w:numPr>
        <w:autoSpaceDE w:val="0"/>
        <w:autoSpaceDN w:val="0"/>
        <w:adjustRightInd w:val="0"/>
        <w:spacing w:after="0" w:line="24" w:lineRule="atLeast"/>
        <w:ind w:left="709" w:hanging="283"/>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rozwiązania mające na celu zapobieganie, ograniczanie lub kompensację przyrodniczą negatywnych oddziaływań na środowo mających być rezultatem realizacji projektowanego planu miejscowego, w szczególności na cele i przedmioty ochrony obszaru Natura 2000 oraz integralności tego obszaru,</w:t>
      </w:r>
    </w:p>
    <w:p w:rsidR="00605F14" w:rsidRPr="00EE2778" w:rsidRDefault="00605F14" w:rsidP="00CE0C4D">
      <w:pPr>
        <w:pStyle w:val="Akapitzlist"/>
        <w:numPr>
          <w:ilvl w:val="0"/>
          <w:numId w:val="63"/>
        </w:numPr>
        <w:autoSpaceDE w:val="0"/>
        <w:autoSpaceDN w:val="0"/>
        <w:adjustRightInd w:val="0"/>
        <w:spacing w:after="0" w:line="24" w:lineRule="atLeast"/>
        <w:ind w:left="709" w:hanging="283"/>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biorąc pod uwagę cele i geograficzny zasięg dokumentu oraz cele i przedmioty ochrony obszaru Natura 2000 oraz integralność tego obszaru – rozwiązania alternatywne do rozwiązań zawartych w projektowanym mpzp wraz z uzasadnieniem</w:t>
      </w:r>
      <w:r w:rsidR="00E36EF2" w:rsidRPr="00EE2778">
        <w:rPr>
          <w:rFonts w:ascii="Helvetica Narrow" w:hAnsi="Helvetica Narrow" w:cs="Times New Roman"/>
          <w:color w:val="000000" w:themeColor="text1"/>
          <w:sz w:val="24"/>
          <w:szCs w:val="24"/>
        </w:rPr>
        <w:t xml:space="preserve"> ich wyboru oraz opis metod dokonania oceny prowadzącej do tego wyboru albo wyjaśnienia braku rozwiązań alternatywnych, w tym wskazania napotkanych trudności wynikających z niedostatku techniki lub luk we współczesnej wiedzy.</w:t>
      </w:r>
      <w:r w:rsidRPr="00EE2778">
        <w:rPr>
          <w:rFonts w:ascii="Helvetica Narrow" w:hAnsi="Helvetica Narrow" w:cs="Times New Roman"/>
          <w:color w:val="000000" w:themeColor="text1"/>
          <w:sz w:val="24"/>
          <w:szCs w:val="24"/>
        </w:rPr>
        <w:t xml:space="preserve"> </w:t>
      </w:r>
    </w:p>
    <w:p w:rsidR="00E36EF2" w:rsidRDefault="00E36EF2" w:rsidP="00EA2DF8">
      <w:pPr>
        <w:spacing w:after="0" w:line="24" w:lineRule="atLeast"/>
        <w:jc w:val="both"/>
        <w:rPr>
          <w:rFonts w:ascii="Helvetica Narrow" w:eastAsia="Times New Roman" w:hAnsi="Helvetica Narrow" w:cs="Times New Roman"/>
          <w:color w:val="000000" w:themeColor="text1"/>
          <w:sz w:val="24"/>
          <w:szCs w:val="24"/>
          <w:lang w:eastAsia="pl-PL"/>
        </w:rPr>
      </w:pPr>
    </w:p>
    <w:p w:rsidR="00001A31" w:rsidRDefault="00001A31" w:rsidP="00EA2DF8">
      <w:pPr>
        <w:spacing w:after="0" w:line="24" w:lineRule="atLeast"/>
        <w:jc w:val="both"/>
        <w:rPr>
          <w:rFonts w:ascii="Helvetica Narrow" w:eastAsia="Times New Roman" w:hAnsi="Helvetica Narrow" w:cs="Times New Roman"/>
          <w:color w:val="000000" w:themeColor="text1"/>
          <w:sz w:val="24"/>
          <w:szCs w:val="24"/>
          <w:lang w:eastAsia="pl-PL"/>
        </w:rPr>
      </w:pPr>
    </w:p>
    <w:p w:rsidR="00001A31" w:rsidRPr="00EE2778" w:rsidRDefault="00001A31" w:rsidP="00EA2DF8">
      <w:pPr>
        <w:spacing w:after="0" w:line="24" w:lineRule="atLeast"/>
        <w:jc w:val="both"/>
        <w:rPr>
          <w:rFonts w:ascii="Helvetica Narrow" w:eastAsia="Times New Roman" w:hAnsi="Helvetica Narrow" w:cs="Times New Roman"/>
          <w:color w:val="000000" w:themeColor="text1"/>
          <w:sz w:val="24"/>
          <w:szCs w:val="24"/>
          <w:lang w:eastAsia="pl-PL"/>
        </w:rPr>
      </w:pPr>
    </w:p>
    <w:p w:rsidR="00B17D0E" w:rsidRPr="00001A31" w:rsidRDefault="00B17D0E" w:rsidP="00CE0C4D">
      <w:pPr>
        <w:pStyle w:val="Akapitzlist"/>
        <w:numPr>
          <w:ilvl w:val="1"/>
          <w:numId w:val="2"/>
        </w:numPr>
        <w:spacing w:after="0" w:line="24" w:lineRule="atLeast"/>
        <w:ind w:left="709"/>
        <w:rPr>
          <w:rFonts w:ascii="Helvetica Narrow" w:eastAsia="Times New Roman" w:hAnsi="Helvetica Narrow" w:cs="Times New Roman"/>
          <w:b/>
          <w:color w:val="000000" w:themeColor="text1"/>
          <w:sz w:val="24"/>
          <w:szCs w:val="24"/>
          <w:lang w:eastAsia="pl-PL"/>
        </w:rPr>
      </w:pPr>
      <w:r w:rsidRPr="00001A31">
        <w:rPr>
          <w:rFonts w:ascii="Helvetica Narrow" w:eastAsia="Times New Roman" w:hAnsi="Helvetica Narrow" w:cs="Times New Roman"/>
          <w:b/>
          <w:color w:val="000000" w:themeColor="text1"/>
          <w:sz w:val="24"/>
          <w:szCs w:val="24"/>
          <w:lang w:eastAsia="pl-PL"/>
        </w:rPr>
        <w:lastRenderedPageBreak/>
        <w:t>Podstawa prawna i metodologia sporządzania prognozy oddziaływania na środowisko</w:t>
      </w:r>
    </w:p>
    <w:p w:rsidR="00E36EF2" w:rsidRPr="00EE2778" w:rsidRDefault="00E36EF2" w:rsidP="00EA2DF8">
      <w:pPr>
        <w:autoSpaceDE w:val="0"/>
        <w:autoSpaceDN w:val="0"/>
        <w:adjustRightInd w:val="0"/>
        <w:spacing w:after="0" w:line="24" w:lineRule="atLeast"/>
        <w:ind w:firstLine="708"/>
        <w:jc w:val="both"/>
        <w:rPr>
          <w:rFonts w:ascii="Helvetica Narrow" w:hAnsi="Helvetica Narrow" w:cs="Times New Roman"/>
          <w:color w:val="000000" w:themeColor="text1"/>
          <w:sz w:val="24"/>
          <w:szCs w:val="24"/>
        </w:rPr>
      </w:pPr>
    </w:p>
    <w:p w:rsidR="003B7A17" w:rsidRPr="00EE2778" w:rsidRDefault="0016036C" w:rsidP="00EA2DF8">
      <w:pPr>
        <w:autoSpaceDE w:val="0"/>
        <w:autoSpaceDN w:val="0"/>
        <w:adjustRightInd w:val="0"/>
        <w:spacing w:after="0" w:line="24" w:lineRule="atLeast"/>
        <w:ind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Podstawą prawną sporządzenia prognozy</w:t>
      </w:r>
      <w:r w:rsidR="003F37A9"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color w:val="000000" w:themeColor="text1"/>
          <w:sz w:val="24"/>
          <w:szCs w:val="24"/>
        </w:rPr>
        <w:t>oddziaływania na środowisko</w:t>
      </w:r>
      <w:r w:rsidR="003F37A9" w:rsidRPr="00EE2778">
        <w:rPr>
          <w:rFonts w:ascii="Helvetica Narrow" w:hAnsi="Helvetica Narrow" w:cs="Times New Roman"/>
          <w:color w:val="000000" w:themeColor="text1"/>
          <w:sz w:val="24"/>
          <w:szCs w:val="24"/>
        </w:rPr>
        <w:t xml:space="preserve"> (strategicznej oceny oddziaływania na środowisko)</w:t>
      </w:r>
      <w:r w:rsidRPr="00EE2778">
        <w:rPr>
          <w:rFonts w:ascii="Helvetica Narrow" w:hAnsi="Helvetica Narrow" w:cs="Times New Roman"/>
          <w:color w:val="000000" w:themeColor="text1"/>
          <w:sz w:val="24"/>
          <w:szCs w:val="24"/>
        </w:rPr>
        <w:t xml:space="preserve"> </w:t>
      </w:r>
      <w:r w:rsidR="00020D9B" w:rsidRPr="00EE2778">
        <w:rPr>
          <w:rFonts w:ascii="Helvetica Narrow" w:hAnsi="Helvetica Narrow" w:cs="Times New Roman"/>
          <w:color w:val="000000" w:themeColor="text1"/>
          <w:sz w:val="24"/>
          <w:szCs w:val="24"/>
        </w:rPr>
        <w:t>jest</w:t>
      </w:r>
      <w:r w:rsidRPr="00EE2778">
        <w:rPr>
          <w:rFonts w:ascii="Helvetica Narrow" w:hAnsi="Helvetica Narrow" w:cs="Times New Roman"/>
          <w:color w:val="000000" w:themeColor="text1"/>
          <w:sz w:val="24"/>
          <w:szCs w:val="24"/>
        </w:rPr>
        <w:t xml:space="preserve"> art. 46.ust.1</w:t>
      </w:r>
      <w:r w:rsidR="001274F9" w:rsidRPr="00EE2778">
        <w:rPr>
          <w:rFonts w:ascii="Helvetica Narrow" w:hAnsi="Helvetica Narrow" w:cs="Times New Roman"/>
          <w:color w:val="000000" w:themeColor="text1"/>
          <w:sz w:val="24"/>
          <w:szCs w:val="24"/>
        </w:rPr>
        <w:t xml:space="preserve"> </w:t>
      </w:r>
      <w:r w:rsidR="002A05AE" w:rsidRPr="00EE2778">
        <w:rPr>
          <w:rFonts w:ascii="Helvetica Narrow" w:hAnsi="Helvetica Narrow" w:cs="Times New Roman"/>
          <w:color w:val="000000" w:themeColor="text1"/>
          <w:sz w:val="24"/>
          <w:szCs w:val="24"/>
        </w:rPr>
        <w:t xml:space="preserve">pkt 1 </w:t>
      </w:r>
      <w:r w:rsidRPr="00EE2778">
        <w:rPr>
          <w:rFonts w:ascii="Helvetica Narrow" w:hAnsi="Helvetica Narrow" w:cs="Times New Roman"/>
          <w:color w:val="000000" w:themeColor="text1"/>
          <w:sz w:val="24"/>
          <w:szCs w:val="24"/>
        </w:rPr>
        <w:t xml:space="preserve">ustawy z dnia 3 października 2008 r. </w:t>
      </w:r>
      <w:r w:rsidR="007C5DC6">
        <w:rPr>
          <w:rFonts w:ascii="Helvetica Narrow" w:hAnsi="Helvetica Narrow" w:cs="Times New Roman"/>
          <w:color w:val="000000" w:themeColor="text1"/>
          <w:sz w:val="24"/>
          <w:szCs w:val="24"/>
        </w:rPr>
        <w:br/>
      </w:r>
      <w:r w:rsidRPr="00EE2778">
        <w:rPr>
          <w:rFonts w:ascii="Helvetica Narrow" w:hAnsi="Helvetica Narrow" w:cs="Times New Roman"/>
          <w:i/>
          <w:color w:val="000000" w:themeColor="text1"/>
          <w:sz w:val="24"/>
          <w:szCs w:val="24"/>
        </w:rPr>
        <w:t>o udostępnianiu informacji o środowisku i jego ochronie,</w:t>
      </w:r>
      <w:r w:rsidRPr="00EE2778">
        <w:rPr>
          <w:rFonts w:ascii="Helvetica Narrow" w:hAnsi="Helvetica Narrow" w:cs="Times New Roman"/>
          <w:i/>
          <w:color w:val="000000" w:themeColor="text1"/>
          <w:sz w:val="24"/>
          <w:szCs w:val="24"/>
          <w:lang w:eastAsia="pl-PL"/>
        </w:rPr>
        <w:t xml:space="preserve"> </w:t>
      </w:r>
      <w:r w:rsidR="00BE01A6" w:rsidRPr="00EE2778">
        <w:rPr>
          <w:rFonts w:ascii="Helvetica Narrow" w:hAnsi="Helvetica Narrow" w:cs="Times New Roman"/>
          <w:i/>
          <w:color w:val="000000" w:themeColor="text1"/>
          <w:sz w:val="24"/>
          <w:szCs w:val="24"/>
        </w:rPr>
        <w:t xml:space="preserve">udziale społeczeństwa </w:t>
      </w:r>
      <w:r w:rsidRPr="00EE2778">
        <w:rPr>
          <w:rFonts w:ascii="Helvetica Narrow" w:hAnsi="Helvetica Narrow" w:cs="Times New Roman"/>
          <w:i/>
          <w:color w:val="000000" w:themeColor="text1"/>
          <w:sz w:val="24"/>
          <w:szCs w:val="24"/>
        </w:rPr>
        <w:t>w ochronie środowiska oraz o ocenach oddziaływania na</w:t>
      </w:r>
      <w:r w:rsidRPr="00EE2778">
        <w:rPr>
          <w:rFonts w:ascii="Helvetica Narrow" w:hAnsi="Helvetica Narrow" w:cs="Times New Roman"/>
          <w:i/>
          <w:color w:val="000000" w:themeColor="text1"/>
          <w:sz w:val="24"/>
          <w:szCs w:val="24"/>
          <w:lang w:eastAsia="pl-PL"/>
        </w:rPr>
        <w:t xml:space="preserve"> </w:t>
      </w:r>
      <w:r w:rsidRPr="00EE2778">
        <w:rPr>
          <w:rFonts w:ascii="Helvetica Narrow" w:hAnsi="Helvetica Narrow" w:cs="Times New Roman"/>
          <w:i/>
          <w:color w:val="000000" w:themeColor="text1"/>
          <w:sz w:val="24"/>
          <w:szCs w:val="24"/>
        </w:rPr>
        <w:t>środowisko</w:t>
      </w:r>
      <w:r w:rsidRPr="00EE2778">
        <w:rPr>
          <w:rFonts w:ascii="Helvetica Narrow" w:hAnsi="Helvetica Narrow" w:cs="Times New Roman"/>
          <w:color w:val="000000" w:themeColor="text1"/>
          <w:sz w:val="24"/>
          <w:szCs w:val="24"/>
        </w:rPr>
        <w:t xml:space="preserve"> (t. j. Dz. U. z 20</w:t>
      </w:r>
      <w:r w:rsidR="00210773" w:rsidRPr="00EE2778">
        <w:rPr>
          <w:rFonts w:ascii="Helvetica Narrow" w:hAnsi="Helvetica Narrow" w:cs="Times New Roman"/>
          <w:color w:val="000000" w:themeColor="text1"/>
          <w:sz w:val="24"/>
          <w:szCs w:val="24"/>
        </w:rPr>
        <w:t>20</w:t>
      </w:r>
      <w:r w:rsidRPr="00EE2778">
        <w:rPr>
          <w:rFonts w:ascii="Helvetica Narrow" w:hAnsi="Helvetica Narrow" w:cs="Times New Roman"/>
          <w:color w:val="000000" w:themeColor="text1"/>
          <w:sz w:val="24"/>
          <w:szCs w:val="24"/>
        </w:rPr>
        <w:t xml:space="preserve"> r. poz. </w:t>
      </w:r>
      <w:r w:rsidR="007C5DC6">
        <w:rPr>
          <w:rFonts w:ascii="Helvetica Narrow" w:hAnsi="Helvetica Narrow" w:cs="Times New Roman"/>
          <w:color w:val="000000" w:themeColor="text1"/>
          <w:sz w:val="24"/>
          <w:szCs w:val="24"/>
        </w:rPr>
        <w:t xml:space="preserve">283 ze </w:t>
      </w:r>
      <w:r w:rsidR="00210773" w:rsidRPr="00EE2778">
        <w:rPr>
          <w:rFonts w:ascii="Helvetica Narrow" w:hAnsi="Helvetica Narrow" w:cs="Times New Roman"/>
          <w:color w:val="000000" w:themeColor="text1"/>
          <w:sz w:val="24"/>
          <w:szCs w:val="24"/>
        </w:rPr>
        <w:t>zm.</w:t>
      </w:r>
      <w:r w:rsidRPr="00EE2778">
        <w:rPr>
          <w:rFonts w:ascii="Helvetica Narrow" w:hAnsi="Helvetica Narrow" w:cs="Times New Roman"/>
          <w:color w:val="000000" w:themeColor="text1"/>
          <w:sz w:val="24"/>
          <w:szCs w:val="24"/>
        </w:rPr>
        <w:t>)</w:t>
      </w:r>
      <w:r w:rsidR="00511DCB" w:rsidRPr="00EE2778">
        <w:rPr>
          <w:rFonts w:ascii="Helvetica Narrow" w:hAnsi="Helvetica Narrow" w:cs="Times New Roman"/>
          <w:color w:val="000000" w:themeColor="text1"/>
          <w:sz w:val="24"/>
          <w:szCs w:val="24"/>
        </w:rPr>
        <w:t xml:space="preserve"> oraz art. 17 </w:t>
      </w:r>
      <w:r w:rsidR="005903D5" w:rsidRPr="00EE2778">
        <w:rPr>
          <w:rFonts w:ascii="Helvetica Narrow" w:hAnsi="Helvetica Narrow" w:cs="Times New Roman"/>
          <w:color w:val="000000" w:themeColor="text1"/>
          <w:sz w:val="24"/>
          <w:szCs w:val="24"/>
        </w:rPr>
        <w:t>pkt</w:t>
      </w:r>
      <w:r w:rsidR="007C5DC6">
        <w:rPr>
          <w:rFonts w:ascii="Helvetica Narrow" w:hAnsi="Helvetica Narrow" w:cs="Times New Roman"/>
          <w:color w:val="000000" w:themeColor="text1"/>
          <w:sz w:val="24"/>
          <w:szCs w:val="24"/>
        </w:rPr>
        <w:t xml:space="preserve"> 4 </w:t>
      </w:r>
      <w:r w:rsidR="00511DCB" w:rsidRPr="00EE2778">
        <w:rPr>
          <w:rFonts w:ascii="Helvetica Narrow" w:hAnsi="Helvetica Narrow" w:cs="Times New Roman"/>
          <w:color w:val="000000" w:themeColor="text1"/>
          <w:sz w:val="24"/>
          <w:szCs w:val="24"/>
        </w:rPr>
        <w:t xml:space="preserve">ustawy z 27 marca 2003 r. </w:t>
      </w:r>
      <w:r w:rsidR="007E7342" w:rsidRPr="00EE2778">
        <w:rPr>
          <w:rFonts w:ascii="Helvetica Narrow" w:hAnsi="Helvetica Narrow" w:cs="Times New Roman"/>
          <w:i/>
          <w:color w:val="000000" w:themeColor="text1"/>
          <w:sz w:val="24"/>
          <w:szCs w:val="24"/>
        </w:rPr>
        <w:t xml:space="preserve">o planowaniu </w:t>
      </w:r>
      <w:r w:rsidR="00511DCB" w:rsidRPr="00EE2778">
        <w:rPr>
          <w:rFonts w:ascii="Helvetica Narrow" w:hAnsi="Helvetica Narrow" w:cs="Times New Roman"/>
          <w:i/>
          <w:color w:val="000000" w:themeColor="text1"/>
          <w:sz w:val="24"/>
          <w:szCs w:val="24"/>
        </w:rPr>
        <w:t>i zagospodarowaniu przestrzennym</w:t>
      </w:r>
      <w:r w:rsidR="00511DCB" w:rsidRPr="00EE2778">
        <w:rPr>
          <w:rFonts w:ascii="Helvetica Narrow" w:hAnsi="Helvetica Narrow" w:cs="Times New Roman"/>
          <w:color w:val="000000" w:themeColor="text1"/>
          <w:sz w:val="24"/>
          <w:szCs w:val="24"/>
        </w:rPr>
        <w:t xml:space="preserve"> – t. j. Dz. U. z 20</w:t>
      </w:r>
      <w:r w:rsidR="007717DD" w:rsidRPr="00EE2778">
        <w:rPr>
          <w:rFonts w:ascii="Helvetica Narrow" w:hAnsi="Helvetica Narrow" w:cs="Times New Roman"/>
          <w:color w:val="000000" w:themeColor="text1"/>
          <w:sz w:val="24"/>
          <w:szCs w:val="24"/>
        </w:rPr>
        <w:t>20</w:t>
      </w:r>
      <w:r w:rsidR="00511DCB" w:rsidRPr="00EE2778">
        <w:rPr>
          <w:rFonts w:ascii="Helvetica Narrow" w:hAnsi="Helvetica Narrow" w:cs="Times New Roman"/>
          <w:color w:val="000000" w:themeColor="text1"/>
          <w:sz w:val="24"/>
          <w:szCs w:val="24"/>
        </w:rPr>
        <w:t xml:space="preserve"> r. poz. </w:t>
      </w:r>
      <w:r w:rsidR="007717DD" w:rsidRPr="00EE2778">
        <w:rPr>
          <w:rFonts w:ascii="Helvetica Narrow" w:hAnsi="Helvetica Narrow" w:cs="Times New Roman"/>
          <w:color w:val="000000" w:themeColor="text1"/>
          <w:sz w:val="24"/>
          <w:szCs w:val="24"/>
        </w:rPr>
        <w:t>29</w:t>
      </w:r>
      <w:r w:rsidR="00511DCB" w:rsidRPr="00EE2778">
        <w:rPr>
          <w:rFonts w:ascii="Helvetica Narrow" w:hAnsi="Helvetica Narrow" w:cs="Times New Roman"/>
          <w:color w:val="000000" w:themeColor="text1"/>
          <w:sz w:val="24"/>
          <w:szCs w:val="24"/>
        </w:rPr>
        <w:t>3 z</w:t>
      </w:r>
      <w:r w:rsidR="00BF4FAA">
        <w:rPr>
          <w:rFonts w:ascii="Helvetica Narrow" w:hAnsi="Helvetica Narrow" w:cs="Times New Roman"/>
          <w:color w:val="000000" w:themeColor="text1"/>
          <w:sz w:val="24"/>
          <w:szCs w:val="24"/>
        </w:rPr>
        <w:t>e</w:t>
      </w:r>
      <w:r w:rsidR="00511DCB" w:rsidRPr="00EE2778">
        <w:rPr>
          <w:rFonts w:ascii="Helvetica Narrow" w:hAnsi="Helvetica Narrow" w:cs="Times New Roman"/>
          <w:color w:val="000000" w:themeColor="text1"/>
          <w:sz w:val="24"/>
          <w:szCs w:val="24"/>
        </w:rPr>
        <w:t xml:space="preserve"> zm.</w:t>
      </w:r>
      <w:r w:rsidR="000B0EF8" w:rsidRPr="00EE2778">
        <w:rPr>
          <w:rFonts w:ascii="Helvetica Narrow" w:hAnsi="Helvetica Narrow" w:cs="Times New Roman"/>
          <w:color w:val="000000" w:themeColor="text1"/>
          <w:sz w:val="24"/>
          <w:szCs w:val="24"/>
        </w:rPr>
        <w:t xml:space="preserve">, w </w:t>
      </w:r>
      <w:r w:rsidR="003B7A17" w:rsidRPr="00EE2778">
        <w:rPr>
          <w:rFonts w:ascii="Helvetica Narrow" w:hAnsi="Helvetica Narrow" w:cs="Times New Roman"/>
          <w:color w:val="000000" w:themeColor="text1"/>
          <w:sz w:val="24"/>
          <w:szCs w:val="24"/>
        </w:rPr>
        <w:t>następującej treści:</w:t>
      </w:r>
    </w:p>
    <w:p w:rsidR="00D47A75" w:rsidRPr="00EE2778" w:rsidRDefault="003B7A17" w:rsidP="00EA2DF8">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 </w:t>
      </w:r>
      <w:r w:rsidR="00D47A75" w:rsidRPr="00EE2778">
        <w:rPr>
          <w:rFonts w:ascii="Helvetica Narrow" w:hAnsi="Helvetica Narrow" w:cs="Times New Roman"/>
          <w:color w:val="000000" w:themeColor="text1"/>
          <w:sz w:val="24"/>
          <w:szCs w:val="24"/>
        </w:rPr>
        <w:t>Przeprowadzenia strategicznej oceny oddziaływania na środowisko wymaga projekt:</w:t>
      </w:r>
    </w:p>
    <w:p w:rsidR="005B064C" w:rsidRPr="00EE2778" w:rsidRDefault="005B064C" w:rsidP="00CE0C4D">
      <w:pPr>
        <w:pStyle w:val="Akapitzlist"/>
        <w:numPr>
          <w:ilvl w:val="0"/>
          <w:numId w:val="64"/>
        </w:numPr>
        <w:autoSpaceDE w:val="0"/>
        <w:autoSpaceDN w:val="0"/>
        <w:adjustRightInd w:val="0"/>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koncepcji przestrzennego zagospodarowania kraju, studium uwarunkowań i kierunków zagospodarowania przestrzennego gminy, planu zagospodarowania przestrzennego oraz strategii rozwoju, wyznaczający ramy dla późniejszego realizacji przedsięwzięć mogących znacząco oddziaływać na środowisko;] (…)</w:t>
      </w:r>
    </w:p>
    <w:p w:rsidR="008342C0" w:rsidRPr="00EE2778" w:rsidRDefault="005B064C" w:rsidP="00EA2DF8">
      <w:pPr>
        <w:autoSpaceDE w:val="0"/>
        <w:autoSpaceDN w:val="0"/>
        <w:adjustRightInd w:val="0"/>
        <w:spacing w:after="0" w:line="24" w:lineRule="atLeast"/>
        <w:ind w:left="6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Powyższy artykuł z dniem 13 listopada</w:t>
      </w:r>
      <w:r w:rsidR="003B7A17"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color w:val="000000" w:themeColor="text1"/>
          <w:sz w:val="24"/>
          <w:szCs w:val="24"/>
        </w:rPr>
        <w:t xml:space="preserve">2020 r. (Dz. U. z 2020 r. poz. 1378) </w:t>
      </w:r>
      <w:r w:rsidR="008342C0" w:rsidRPr="00EE2778">
        <w:rPr>
          <w:rFonts w:ascii="Helvetica Narrow" w:hAnsi="Helvetica Narrow" w:cs="Times New Roman"/>
          <w:color w:val="000000" w:themeColor="text1"/>
          <w:sz w:val="24"/>
          <w:szCs w:val="24"/>
        </w:rPr>
        <w:t>obowiąz</w:t>
      </w:r>
      <w:r w:rsidR="007C5DC6">
        <w:rPr>
          <w:rFonts w:ascii="Helvetica Narrow" w:hAnsi="Helvetica Narrow" w:cs="Times New Roman"/>
          <w:color w:val="000000" w:themeColor="text1"/>
          <w:sz w:val="24"/>
          <w:szCs w:val="24"/>
        </w:rPr>
        <w:t>uje</w:t>
      </w:r>
      <w:r w:rsidR="008342C0" w:rsidRPr="00EE2778">
        <w:rPr>
          <w:rFonts w:ascii="Helvetica Narrow" w:hAnsi="Helvetica Narrow" w:cs="Times New Roman"/>
          <w:color w:val="000000" w:themeColor="text1"/>
          <w:sz w:val="24"/>
          <w:szCs w:val="24"/>
        </w:rPr>
        <w:t xml:space="preserve"> w poniższej treści:</w:t>
      </w:r>
      <w:r w:rsidRPr="00EE2778">
        <w:rPr>
          <w:rFonts w:ascii="Helvetica Narrow" w:hAnsi="Helvetica Narrow" w:cs="Times New Roman"/>
          <w:color w:val="000000" w:themeColor="text1"/>
          <w:sz w:val="24"/>
          <w:szCs w:val="24"/>
        </w:rPr>
        <w:t xml:space="preserve"> </w:t>
      </w:r>
    </w:p>
    <w:p w:rsidR="0016036C" w:rsidRPr="00EE2778" w:rsidRDefault="008D080D" w:rsidP="00EA2DF8">
      <w:pPr>
        <w:autoSpaceDE w:val="0"/>
        <w:autoSpaceDN w:val="0"/>
        <w:adjustRightInd w:val="0"/>
        <w:spacing w:after="0" w:line="24" w:lineRule="atLeast"/>
        <w:ind w:left="6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t>
      </w:r>
      <w:r w:rsidR="008342C0" w:rsidRPr="00EE2778">
        <w:rPr>
          <w:rFonts w:ascii="Helvetica Narrow" w:hAnsi="Helvetica Narrow" w:cs="Times New Roman"/>
          <w:color w:val="000000" w:themeColor="text1"/>
          <w:sz w:val="24"/>
          <w:szCs w:val="24"/>
        </w:rPr>
        <w:t xml:space="preserve"> 1) </w:t>
      </w:r>
      <w:r w:rsidRPr="00EE2778">
        <w:rPr>
          <w:rFonts w:ascii="Helvetica Narrow" w:hAnsi="Helvetica Narrow" w:cs="Times New Roman"/>
          <w:color w:val="000000" w:themeColor="text1"/>
          <w:sz w:val="24"/>
          <w:szCs w:val="24"/>
        </w:rPr>
        <w:t>studium uwarunkowań i kierunków zagospodarowania przestrzennego gminy oraz planu zagospodarowania przestrzennego, wyznaczający ramy dla pó</w:t>
      </w:r>
      <w:r w:rsidR="00BB71D6" w:rsidRPr="00EE2778">
        <w:rPr>
          <w:rFonts w:ascii="Helvetica Narrow" w:hAnsi="Helvetica Narrow" w:cs="Times New Roman"/>
          <w:color w:val="000000" w:themeColor="text1"/>
          <w:sz w:val="24"/>
          <w:szCs w:val="24"/>
        </w:rPr>
        <w:t>ź</w:t>
      </w:r>
      <w:r w:rsidRPr="00EE2778">
        <w:rPr>
          <w:rFonts w:ascii="Helvetica Narrow" w:hAnsi="Helvetica Narrow" w:cs="Times New Roman"/>
          <w:color w:val="000000" w:themeColor="text1"/>
          <w:sz w:val="24"/>
          <w:szCs w:val="24"/>
        </w:rPr>
        <w:t>n</w:t>
      </w:r>
      <w:r w:rsidR="00BB71D6" w:rsidRPr="00EE2778">
        <w:rPr>
          <w:rFonts w:ascii="Helvetica Narrow" w:hAnsi="Helvetica Narrow" w:cs="Times New Roman"/>
          <w:color w:val="000000" w:themeColor="text1"/>
          <w:sz w:val="24"/>
          <w:szCs w:val="24"/>
        </w:rPr>
        <w:t>iejszej realizacji przedsięwzięć mogących znacząco oddziaływać na środowisko, a także koncepcji rozwoju kraju strategii rozwoju, programu, polityki publicznej i dokumentu programowego, z zakresu polityki rozwoju, wyznaczający ramy dla późniejszej realizacji przedsięwzięć mogących znacząco oddziaływać na środowisko; (…).</w:t>
      </w:r>
      <w:r w:rsidR="003B7A17" w:rsidRPr="00EE2778">
        <w:rPr>
          <w:rFonts w:ascii="Helvetica Narrow" w:hAnsi="Helvetica Narrow" w:cs="Times New Roman"/>
          <w:color w:val="000000" w:themeColor="text1"/>
          <w:sz w:val="24"/>
          <w:szCs w:val="24"/>
        </w:rPr>
        <w:t xml:space="preserve">                                                                                                                                                                                                                                                                                                                                                                                                                                                                                                                                                                                                                                                                                                                                                                                                                                                                                                                                                                                                                                                                                                                                                                                                                                                                                                                                                                                                                                                                                                                                                                                                                                                                                                                                                                                                                                                                                                                                                                                                                                                                                                                                                                                                                                                                                                                                                                                                                                                                                                                                                                                                                                                                                                                                                                                                                                                                                                                                                                                                                                                                                                                                                                                                                                                                                                                                                                                                                                                                                                                                                                                                                                                                                                                                                                                                                                                                                                                                                                                                                                                                                                                                                                                                                                                                                                                                                                                                                                                                                                                                                                                                                                                                                                                                                                                                        </w:t>
      </w:r>
      <w:r w:rsidR="00511DCB" w:rsidRPr="00EE2778">
        <w:rPr>
          <w:rFonts w:ascii="Helvetica Narrow" w:hAnsi="Helvetica Narrow" w:cs="Times New Roman"/>
          <w:color w:val="000000" w:themeColor="text1"/>
          <w:sz w:val="24"/>
          <w:szCs w:val="24"/>
        </w:rPr>
        <w:t xml:space="preserve"> </w:t>
      </w:r>
    </w:p>
    <w:p w:rsidR="00B17D0E" w:rsidRPr="00EE2778" w:rsidRDefault="00B17D0E" w:rsidP="00EA2DF8">
      <w:pPr>
        <w:autoSpaceDE w:val="0"/>
        <w:autoSpaceDN w:val="0"/>
        <w:adjustRightInd w:val="0"/>
        <w:spacing w:after="0" w:line="24" w:lineRule="atLeast"/>
        <w:ind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Zakres niniejszej prognozy oparty jest na zapisach zawartych w art. 51</w:t>
      </w:r>
      <w:r w:rsidR="009629DC" w:rsidRPr="00EE2778">
        <w:rPr>
          <w:rFonts w:ascii="Helvetica Narrow" w:hAnsi="Helvetica Narrow" w:cs="Times New Roman"/>
          <w:color w:val="000000" w:themeColor="text1"/>
          <w:sz w:val="24"/>
          <w:szCs w:val="24"/>
        </w:rPr>
        <w:t xml:space="preserve"> ust. 2</w:t>
      </w:r>
      <w:r w:rsidRPr="00EE2778">
        <w:rPr>
          <w:rFonts w:ascii="Helvetica Narrow" w:hAnsi="Helvetica Narrow" w:cs="Times New Roman"/>
          <w:color w:val="000000" w:themeColor="text1"/>
          <w:sz w:val="24"/>
          <w:szCs w:val="24"/>
        </w:rPr>
        <w:t xml:space="preserve"> ustawy</w:t>
      </w:r>
      <w:r w:rsidR="0016036C" w:rsidRPr="00EE2778">
        <w:rPr>
          <w:rFonts w:ascii="Helvetica Narrow" w:hAnsi="Helvetica Narrow" w:cs="Times New Roman"/>
          <w:color w:val="000000" w:themeColor="text1"/>
          <w:sz w:val="24"/>
          <w:szCs w:val="24"/>
          <w:lang w:eastAsia="pl-PL"/>
        </w:rPr>
        <w:t xml:space="preserve"> </w:t>
      </w:r>
      <w:r w:rsidR="00367324" w:rsidRPr="00EE2778">
        <w:rPr>
          <w:rFonts w:ascii="Helvetica Narrow" w:hAnsi="Helvetica Narrow" w:cs="Times New Roman"/>
          <w:color w:val="000000" w:themeColor="text1"/>
          <w:sz w:val="24"/>
          <w:szCs w:val="24"/>
          <w:lang w:eastAsia="pl-PL"/>
        </w:rPr>
        <w:br/>
      </w:r>
      <w:r w:rsidRPr="00EE2778">
        <w:rPr>
          <w:rFonts w:ascii="Helvetica Narrow" w:hAnsi="Helvetica Narrow" w:cs="Times New Roman"/>
          <w:color w:val="000000" w:themeColor="text1"/>
          <w:sz w:val="24"/>
          <w:szCs w:val="24"/>
        </w:rPr>
        <w:t xml:space="preserve">z dnia 3 października 2008 r. </w:t>
      </w:r>
      <w:r w:rsidRPr="00EE2778">
        <w:rPr>
          <w:rFonts w:ascii="Helvetica Narrow" w:hAnsi="Helvetica Narrow" w:cs="Times New Roman"/>
          <w:i/>
          <w:color w:val="000000" w:themeColor="text1"/>
          <w:sz w:val="24"/>
          <w:szCs w:val="24"/>
        </w:rPr>
        <w:t>o udostępnianiu informacji o środowisku i jego ochronie,</w:t>
      </w:r>
      <w:r w:rsidRPr="00EE2778">
        <w:rPr>
          <w:rFonts w:ascii="Helvetica Narrow" w:hAnsi="Helvetica Narrow" w:cs="Times New Roman"/>
          <w:i/>
          <w:color w:val="000000" w:themeColor="text1"/>
          <w:sz w:val="24"/>
          <w:szCs w:val="24"/>
          <w:lang w:eastAsia="pl-PL"/>
        </w:rPr>
        <w:t xml:space="preserve"> </w:t>
      </w:r>
      <w:r w:rsidRPr="00EE2778">
        <w:rPr>
          <w:rFonts w:ascii="Helvetica Narrow" w:hAnsi="Helvetica Narrow" w:cs="Times New Roman"/>
          <w:i/>
          <w:color w:val="000000" w:themeColor="text1"/>
          <w:sz w:val="24"/>
          <w:szCs w:val="24"/>
        </w:rPr>
        <w:t>udziale społeczeństwa w ochronie środowiska oraz o ocenach oddziaływania na</w:t>
      </w:r>
      <w:r w:rsidRPr="00EE2778">
        <w:rPr>
          <w:rFonts w:ascii="Helvetica Narrow" w:hAnsi="Helvetica Narrow" w:cs="Times New Roman"/>
          <w:i/>
          <w:color w:val="000000" w:themeColor="text1"/>
          <w:sz w:val="24"/>
          <w:szCs w:val="24"/>
          <w:lang w:eastAsia="pl-PL"/>
        </w:rPr>
        <w:t xml:space="preserve"> </w:t>
      </w:r>
      <w:r w:rsidRPr="00EE2778">
        <w:rPr>
          <w:rFonts w:ascii="Helvetica Narrow" w:hAnsi="Helvetica Narrow" w:cs="Times New Roman"/>
          <w:i/>
          <w:color w:val="000000" w:themeColor="text1"/>
          <w:sz w:val="24"/>
          <w:szCs w:val="24"/>
        </w:rPr>
        <w:t>środowisko</w:t>
      </w:r>
      <w:r w:rsidRPr="00EE2778">
        <w:rPr>
          <w:rFonts w:ascii="Helvetica Narrow" w:hAnsi="Helvetica Narrow" w:cs="Times New Roman"/>
          <w:color w:val="000000" w:themeColor="text1"/>
          <w:sz w:val="24"/>
          <w:szCs w:val="24"/>
        </w:rPr>
        <w:t xml:space="preserve"> (t. j. Dz. U. z 20</w:t>
      </w:r>
      <w:r w:rsidR="00BB71D6" w:rsidRPr="00EE2778">
        <w:rPr>
          <w:rFonts w:ascii="Helvetica Narrow" w:hAnsi="Helvetica Narrow" w:cs="Times New Roman"/>
          <w:color w:val="000000" w:themeColor="text1"/>
          <w:sz w:val="24"/>
          <w:szCs w:val="24"/>
        </w:rPr>
        <w:t>20</w:t>
      </w:r>
      <w:r w:rsidRPr="00EE2778">
        <w:rPr>
          <w:rFonts w:ascii="Helvetica Narrow" w:hAnsi="Helvetica Narrow" w:cs="Times New Roman"/>
          <w:color w:val="000000" w:themeColor="text1"/>
          <w:sz w:val="24"/>
          <w:szCs w:val="24"/>
        </w:rPr>
        <w:t xml:space="preserve"> r. poz. </w:t>
      </w:r>
      <w:r w:rsidR="00BB71D6" w:rsidRPr="00EE2778">
        <w:rPr>
          <w:rFonts w:ascii="Helvetica Narrow" w:hAnsi="Helvetica Narrow" w:cs="Times New Roman"/>
          <w:color w:val="000000" w:themeColor="text1"/>
          <w:sz w:val="24"/>
          <w:szCs w:val="24"/>
        </w:rPr>
        <w:t>283</w:t>
      </w:r>
      <w:r w:rsidRPr="00EE2778">
        <w:rPr>
          <w:rFonts w:ascii="Helvetica Narrow" w:hAnsi="Helvetica Narrow" w:cs="Times New Roman"/>
          <w:color w:val="000000" w:themeColor="text1"/>
          <w:sz w:val="24"/>
          <w:szCs w:val="24"/>
        </w:rPr>
        <w:t xml:space="preserve"> z</w:t>
      </w:r>
      <w:r w:rsidR="00BB71D6" w:rsidRPr="00EE2778">
        <w:rPr>
          <w:rFonts w:ascii="Helvetica Narrow" w:hAnsi="Helvetica Narrow" w:cs="Times New Roman"/>
          <w:color w:val="000000" w:themeColor="text1"/>
          <w:sz w:val="24"/>
          <w:szCs w:val="24"/>
        </w:rPr>
        <w:t>e</w:t>
      </w:r>
      <w:r w:rsidRPr="00EE2778">
        <w:rPr>
          <w:rFonts w:ascii="Helvetica Narrow" w:hAnsi="Helvetica Narrow" w:cs="Times New Roman"/>
          <w:color w:val="000000" w:themeColor="text1"/>
          <w:sz w:val="24"/>
          <w:szCs w:val="24"/>
        </w:rPr>
        <w:t xml:space="preserve"> zm.). </w:t>
      </w:r>
    </w:p>
    <w:p w:rsidR="00F83275" w:rsidRPr="00EE2778" w:rsidRDefault="00B17D0E" w:rsidP="00EA2DF8">
      <w:pPr>
        <w:autoSpaceDE w:val="0"/>
        <w:autoSpaceDN w:val="0"/>
        <w:adjustRightInd w:val="0"/>
        <w:spacing w:after="0" w:line="24" w:lineRule="atLeast"/>
        <w:ind w:firstLine="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Na podstawie art. 53 i w związku</w:t>
      </w:r>
      <w:r w:rsidRPr="00EE2778">
        <w:rPr>
          <w:rFonts w:ascii="Helvetica Narrow" w:hAnsi="Helvetica Narrow" w:cs="Times New Roman"/>
          <w:color w:val="000000" w:themeColor="text1"/>
          <w:sz w:val="24"/>
          <w:szCs w:val="24"/>
          <w:lang w:eastAsia="pl-PL"/>
        </w:rPr>
        <w:t xml:space="preserve"> </w:t>
      </w:r>
      <w:r w:rsidRPr="00EE2778">
        <w:rPr>
          <w:rFonts w:ascii="Helvetica Narrow" w:hAnsi="Helvetica Narrow" w:cs="Times New Roman"/>
          <w:color w:val="000000" w:themeColor="text1"/>
          <w:sz w:val="24"/>
          <w:szCs w:val="24"/>
        </w:rPr>
        <w:t xml:space="preserve"> z art. 57 pkt 2 i art. 58 pkt 2, zakres prognozy</w:t>
      </w:r>
      <w:r w:rsidRPr="00EE2778">
        <w:rPr>
          <w:rFonts w:ascii="Helvetica Narrow" w:hAnsi="Helvetica Narrow" w:cs="Times New Roman"/>
          <w:color w:val="000000" w:themeColor="text1"/>
          <w:sz w:val="24"/>
          <w:szCs w:val="24"/>
          <w:lang w:eastAsia="pl-PL"/>
        </w:rPr>
        <w:t xml:space="preserve"> </w:t>
      </w:r>
      <w:r w:rsidRPr="00EE2778">
        <w:rPr>
          <w:rFonts w:ascii="Helvetica Narrow" w:hAnsi="Helvetica Narrow" w:cs="Times New Roman"/>
          <w:color w:val="000000" w:themeColor="text1"/>
          <w:sz w:val="24"/>
          <w:szCs w:val="24"/>
        </w:rPr>
        <w:t xml:space="preserve">uzgodniono </w:t>
      </w:r>
      <w:r w:rsidR="00B66964">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z właściwymi organami</w:t>
      </w:r>
      <w:r w:rsidR="007E578E" w:rsidRPr="00EE2778">
        <w:rPr>
          <w:rFonts w:ascii="Helvetica Narrow" w:hAnsi="Helvetica Narrow" w:cs="Times New Roman"/>
          <w:color w:val="000000" w:themeColor="text1"/>
          <w:sz w:val="24"/>
          <w:szCs w:val="24"/>
        </w:rPr>
        <w:t xml:space="preserve"> m.in. z: </w:t>
      </w:r>
    </w:p>
    <w:p w:rsidR="00F83275" w:rsidRPr="00EE2778" w:rsidRDefault="00B17D0E" w:rsidP="00CE0C4D">
      <w:pPr>
        <w:pStyle w:val="Akapitzlist"/>
        <w:numPr>
          <w:ilvl w:val="0"/>
          <w:numId w:val="16"/>
        </w:numPr>
        <w:autoSpaceDE w:val="0"/>
        <w:autoSpaceDN w:val="0"/>
        <w:adjustRightInd w:val="0"/>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Regionalnym  Dyrektorem Ochrony Środowiska</w:t>
      </w:r>
      <w:r w:rsidRPr="00EE2778">
        <w:rPr>
          <w:rFonts w:ascii="Helvetica Narrow" w:hAnsi="Helvetica Narrow" w:cs="Times New Roman"/>
          <w:color w:val="000000" w:themeColor="text1"/>
          <w:sz w:val="24"/>
          <w:szCs w:val="24"/>
          <w:lang w:eastAsia="pl-PL"/>
        </w:rPr>
        <w:t xml:space="preserve"> w Kielcach</w:t>
      </w:r>
      <w:r w:rsidR="005C3D52" w:rsidRPr="00EE2778">
        <w:rPr>
          <w:rFonts w:ascii="Helvetica Narrow" w:hAnsi="Helvetica Narrow" w:cs="Times New Roman"/>
          <w:color w:val="000000" w:themeColor="text1"/>
          <w:sz w:val="24"/>
          <w:szCs w:val="24"/>
          <w:lang w:eastAsia="pl-PL"/>
        </w:rPr>
        <w:t xml:space="preserve"> – pismo nr WPN-II.411.1.</w:t>
      </w:r>
      <w:r w:rsidR="00642E11" w:rsidRPr="00EE2778">
        <w:rPr>
          <w:rFonts w:ascii="Helvetica Narrow" w:hAnsi="Helvetica Narrow" w:cs="Times New Roman"/>
          <w:color w:val="000000" w:themeColor="text1"/>
          <w:sz w:val="24"/>
          <w:szCs w:val="24"/>
          <w:lang w:eastAsia="pl-PL"/>
        </w:rPr>
        <w:t>11</w:t>
      </w:r>
      <w:r w:rsidR="005C3D52" w:rsidRPr="00EE2778">
        <w:rPr>
          <w:rFonts w:ascii="Helvetica Narrow" w:hAnsi="Helvetica Narrow" w:cs="Times New Roman"/>
          <w:color w:val="000000" w:themeColor="text1"/>
          <w:sz w:val="24"/>
          <w:szCs w:val="24"/>
          <w:lang w:eastAsia="pl-PL"/>
        </w:rPr>
        <w:t>.201</w:t>
      </w:r>
      <w:r w:rsidR="00642E11" w:rsidRPr="00EE2778">
        <w:rPr>
          <w:rFonts w:ascii="Helvetica Narrow" w:hAnsi="Helvetica Narrow" w:cs="Times New Roman"/>
          <w:color w:val="000000" w:themeColor="text1"/>
          <w:sz w:val="24"/>
          <w:szCs w:val="24"/>
          <w:lang w:eastAsia="pl-PL"/>
        </w:rPr>
        <w:t>9</w:t>
      </w:r>
      <w:r w:rsidR="005C3D52" w:rsidRPr="00EE2778">
        <w:rPr>
          <w:rFonts w:ascii="Helvetica Narrow" w:hAnsi="Helvetica Narrow" w:cs="Times New Roman"/>
          <w:color w:val="000000" w:themeColor="text1"/>
          <w:sz w:val="24"/>
          <w:szCs w:val="24"/>
          <w:lang w:eastAsia="pl-PL"/>
        </w:rPr>
        <w:t>.M</w:t>
      </w:r>
      <w:r w:rsidR="00642E11" w:rsidRPr="00EE2778">
        <w:rPr>
          <w:rFonts w:ascii="Helvetica Narrow" w:hAnsi="Helvetica Narrow" w:cs="Times New Roman"/>
          <w:color w:val="000000" w:themeColor="text1"/>
          <w:sz w:val="24"/>
          <w:szCs w:val="24"/>
          <w:lang w:eastAsia="pl-PL"/>
        </w:rPr>
        <w:t>K</w:t>
      </w:r>
      <w:r w:rsidR="00B66964">
        <w:rPr>
          <w:rFonts w:ascii="Helvetica Narrow" w:hAnsi="Helvetica Narrow" w:cs="Times New Roman"/>
          <w:color w:val="000000" w:themeColor="text1"/>
          <w:sz w:val="24"/>
          <w:szCs w:val="24"/>
          <w:lang w:eastAsia="pl-PL"/>
        </w:rPr>
        <w:br/>
      </w:r>
      <w:r w:rsidR="005C3D52" w:rsidRPr="00EE2778">
        <w:rPr>
          <w:rFonts w:ascii="Helvetica Narrow" w:hAnsi="Helvetica Narrow" w:cs="Times New Roman"/>
          <w:color w:val="000000" w:themeColor="text1"/>
          <w:sz w:val="24"/>
          <w:szCs w:val="24"/>
          <w:lang w:eastAsia="pl-PL"/>
        </w:rPr>
        <w:t xml:space="preserve"> z dnia </w:t>
      </w:r>
      <w:r w:rsidR="00642E11" w:rsidRPr="00EE2778">
        <w:rPr>
          <w:rFonts w:ascii="Helvetica Narrow" w:hAnsi="Helvetica Narrow" w:cs="Times New Roman"/>
          <w:color w:val="000000" w:themeColor="text1"/>
          <w:sz w:val="24"/>
          <w:szCs w:val="24"/>
          <w:lang w:eastAsia="pl-PL"/>
        </w:rPr>
        <w:t>20</w:t>
      </w:r>
      <w:r w:rsidR="005C3D52" w:rsidRPr="00EE2778">
        <w:rPr>
          <w:rFonts w:ascii="Helvetica Narrow" w:hAnsi="Helvetica Narrow" w:cs="Times New Roman"/>
          <w:color w:val="000000" w:themeColor="text1"/>
          <w:sz w:val="24"/>
          <w:szCs w:val="24"/>
          <w:lang w:eastAsia="pl-PL"/>
        </w:rPr>
        <w:t>.0</w:t>
      </w:r>
      <w:r w:rsidR="00642E11" w:rsidRPr="00EE2778">
        <w:rPr>
          <w:rFonts w:ascii="Helvetica Narrow" w:hAnsi="Helvetica Narrow" w:cs="Times New Roman"/>
          <w:color w:val="000000" w:themeColor="text1"/>
          <w:sz w:val="24"/>
          <w:szCs w:val="24"/>
          <w:lang w:eastAsia="pl-PL"/>
        </w:rPr>
        <w:t>3</w:t>
      </w:r>
      <w:r w:rsidR="005C3D52" w:rsidRPr="00EE2778">
        <w:rPr>
          <w:rFonts w:ascii="Helvetica Narrow" w:hAnsi="Helvetica Narrow" w:cs="Times New Roman"/>
          <w:color w:val="000000" w:themeColor="text1"/>
          <w:sz w:val="24"/>
          <w:szCs w:val="24"/>
          <w:lang w:eastAsia="pl-PL"/>
        </w:rPr>
        <w:t>.201</w:t>
      </w:r>
      <w:r w:rsidR="00642E11" w:rsidRPr="00EE2778">
        <w:rPr>
          <w:rFonts w:ascii="Helvetica Narrow" w:hAnsi="Helvetica Narrow" w:cs="Times New Roman"/>
          <w:color w:val="000000" w:themeColor="text1"/>
          <w:sz w:val="24"/>
          <w:szCs w:val="24"/>
          <w:lang w:eastAsia="pl-PL"/>
        </w:rPr>
        <w:t>9</w:t>
      </w:r>
      <w:r w:rsidR="005C3D52" w:rsidRPr="00EE2778">
        <w:rPr>
          <w:rFonts w:ascii="Helvetica Narrow" w:hAnsi="Helvetica Narrow" w:cs="Times New Roman"/>
          <w:color w:val="000000" w:themeColor="text1"/>
          <w:sz w:val="24"/>
          <w:szCs w:val="24"/>
          <w:lang w:eastAsia="pl-PL"/>
        </w:rPr>
        <w:t xml:space="preserve"> r.  </w:t>
      </w:r>
    </w:p>
    <w:p w:rsidR="00F40458" w:rsidRPr="00EE2778" w:rsidRDefault="00F40458" w:rsidP="00EA2DF8">
      <w:pPr>
        <w:spacing w:after="0" w:line="24" w:lineRule="atLeast"/>
        <w:ind w:firstLine="708"/>
        <w:jc w:val="both"/>
        <w:rPr>
          <w:rFonts w:ascii="Helvetica Narrow" w:hAnsi="Helvetica Narrow" w:cs="Times New Roman"/>
          <w:b/>
          <w:color w:val="000000" w:themeColor="text1"/>
          <w:sz w:val="24"/>
          <w:szCs w:val="24"/>
        </w:rPr>
      </w:pPr>
      <w:r w:rsidRPr="00EE2778">
        <w:rPr>
          <w:rFonts w:ascii="Helvetica Narrow" w:hAnsi="Helvetica Narrow" w:cs="Times New Roman"/>
          <w:color w:val="000000" w:themeColor="text1"/>
          <w:sz w:val="24"/>
          <w:szCs w:val="24"/>
        </w:rPr>
        <w:t xml:space="preserve">Podstawowym założeniem metodycznym prognozy jest przyjęcie hipotezy, że zmiany </w:t>
      </w:r>
      <w:r w:rsidR="00B66964">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 xml:space="preserve">w zagospodarowania terenu objętego opracowaniem osiągną maksymalną wielkość dopuszczoną </w:t>
      </w:r>
      <w:r w:rsidR="00B66964">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 xml:space="preserve">w ustaleniach projektu planu. W celu określenia wpływu ustaleń na środowisko przyjęto metodę porównawczej przewidywanych zmian w stosunku do stanu istniejącego i do przewidywanych zmian </w:t>
      </w:r>
      <w:r w:rsidR="00B66964">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w zagospodarowaniu terenu objętego projektem planu.</w:t>
      </w:r>
    </w:p>
    <w:p w:rsidR="00F40458" w:rsidRPr="00EE2778" w:rsidRDefault="00F40458" w:rsidP="00EA2DF8">
      <w:pPr>
        <w:autoSpaceDE w:val="0"/>
        <w:autoSpaceDN w:val="0"/>
        <w:adjustRightInd w:val="0"/>
        <w:spacing w:after="0" w:line="24" w:lineRule="atLeast"/>
        <w:ind w:firstLine="36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Niniejsza prognoza była opracowywana w trakcie jak i bezpośrednio po sporządzeniu </w:t>
      </w:r>
      <w:r w:rsidR="007717DD" w:rsidRPr="00EE2778">
        <w:rPr>
          <w:rFonts w:ascii="Helvetica Narrow" w:hAnsi="Helvetica Narrow" w:cs="Times New Roman"/>
          <w:color w:val="000000" w:themeColor="text1"/>
          <w:sz w:val="24"/>
          <w:szCs w:val="24"/>
        </w:rPr>
        <w:t xml:space="preserve">poprawionego </w:t>
      </w:r>
      <w:r w:rsidRPr="00EE2778">
        <w:rPr>
          <w:rFonts w:ascii="Helvetica Narrow" w:hAnsi="Helvetica Narrow" w:cs="Times New Roman"/>
          <w:color w:val="000000" w:themeColor="text1"/>
          <w:sz w:val="24"/>
          <w:szCs w:val="24"/>
        </w:rPr>
        <w:t>projektu planu w czerwcu 20</w:t>
      </w:r>
      <w:r w:rsidR="007717DD" w:rsidRPr="00EE2778">
        <w:rPr>
          <w:rFonts w:ascii="Helvetica Narrow" w:hAnsi="Helvetica Narrow" w:cs="Times New Roman"/>
          <w:color w:val="000000" w:themeColor="text1"/>
          <w:sz w:val="24"/>
          <w:szCs w:val="24"/>
        </w:rPr>
        <w:t>20</w:t>
      </w:r>
      <w:r w:rsidRPr="00EE2778">
        <w:rPr>
          <w:rFonts w:ascii="Helvetica Narrow" w:hAnsi="Helvetica Narrow" w:cs="Times New Roman"/>
          <w:color w:val="000000" w:themeColor="text1"/>
          <w:sz w:val="24"/>
          <w:szCs w:val="24"/>
        </w:rPr>
        <w:t xml:space="preserve"> r. </w:t>
      </w:r>
      <w:r w:rsidR="007717DD" w:rsidRPr="00EE2778">
        <w:rPr>
          <w:rFonts w:ascii="Helvetica Narrow" w:hAnsi="Helvetica Narrow" w:cs="Times New Roman"/>
          <w:color w:val="000000" w:themeColor="text1"/>
          <w:sz w:val="24"/>
          <w:szCs w:val="24"/>
        </w:rPr>
        <w:t xml:space="preserve">Poprawa projektu planu wynikała ze zmiany studium uwarunkowań i kierunków zagospodarowania przestrzennego gminy </w:t>
      </w:r>
      <w:r w:rsidR="007E578E" w:rsidRPr="00EE2778">
        <w:rPr>
          <w:rFonts w:ascii="Helvetica Narrow" w:hAnsi="Helvetica Narrow" w:cs="Times New Roman"/>
          <w:color w:val="000000" w:themeColor="text1"/>
          <w:sz w:val="24"/>
          <w:szCs w:val="24"/>
        </w:rPr>
        <w:t>Łączna</w:t>
      </w:r>
      <w:r w:rsidR="00BB71D6" w:rsidRPr="00EE2778">
        <w:rPr>
          <w:rFonts w:ascii="Helvetica Narrow" w:hAnsi="Helvetica Narrow" w:cs="Times New Roman"/>
          <w:color w:val="000000" w:themeColor="text1"/>
          <w:sz w:val="24"/>
          <w:szCs w:val="24"/>
        </w:rPr>
        <w:t>.</w:t>
      </w:r>
      <w:r w:rsidR="007717DD" w:rsidRPr="00EE2778">
        <w:rPr>
          <w:rFonts w:ascii="Helvetica Narrow" w:hAnsi="Helvetica Narrow" w:cs="Times New Roman"/>
          <w:color w:val="000000" w:themeColor="text1"/>
          <w:sz w:val="24"/>
          <w:szCs w:val="24"/>
        </w:rPr>
        <w:t xml:space="preserve"> </w:t>
      </w:r>
    </w:p>
    <w:p w:rsidR="00F40458" w:rsidRPr="00EE2778" w:rsidRDefault="00F40458" w:rsidP="00EA2DF8">
      <w:pPr>
        <w:autoSpaceDE w:val="0"/>
        <w:autoSpaceDN w:val="0"/>
        <w:adjustRightInd w:val="0"/>
        <w:spacing w:after="0" w:line="24" w:lineRule="atLeast"/>
        <w:ind w:firstLine="36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Dla dokonania oceny skutków oddziaływania na środowisko ustaleń projektu zmiany miejscowego planu skorzystano z doświadczeń zdobytych podczas wykonywania opracowań o podobnej tematyce. Całość ustaleń podporządkowano konstytucyjnej zasadzie zrównoważonego rozwoju z zachowaniem racjonalnego i całościowego traktowania zasobów środowiska przyrodniczego.</w:t>
      </w:r>
    </w:p>
    <w:p w:rsidR="00F40458" w:rsidRPr="00EE2778" w:rsidRDefault="00F40458" w:rsidP="00EA2DF8">
      <w:pPr>
        <w:autoSpaceDE w:val="0"/>
        <w:autoSpaceDN w:val="0"/>
        <w:adjustRightInd w:val="0"/>
        <w:spacing w:after="0" w:line="24" w:lineRule="atLeast"/>
        <w:ind w:firstLine="36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ab/>
      </w:r>
    </w:p>
    <w:p w:rsidR="00F40458" w:rsidRPr="00EE2778" w:rsidRDefault="00F40458" w:rsidP="00EA2DF8">
      <w:pPr>
        <w:autoSpaceDE w:val="0"/>
        <w:autoSpaceDN w:val="0"/>
        <w:adjustRightInd w:val="0"/>
        <w:spacing w:after="0" w:line="24" w:lineRule="atLeast"/>
        <w:ind w:firstLine="36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ab/>
        <w:t xml:space="preserve">Powyższe zadanie wymaga interdyscyplinarnej analizy procesów i zjawisk zachodzących </w:t>
      </w:r>
      <w:r w:rsidR="00B66964">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w środowisku analizowanego obs</w:t>
      </w:r>
      <w:r w:rsidR="00B66964">
        <w:rPr>
          <w:rFonts w:ascii="Helvetica Narrow" w:hAnsi="Helvetica Narrow" w:cs="Times New Roman"/>
          <w:color w:val="000000" w:themeColor="text1"/>
          <w:sz w:val="24"/>
          <w:szCs w:val="24"/>
        </w:rPr>
        <w:t xml:space="preserve">zaru, przy uwzględnieniu zmian </w:t>
      </w:r>
      <w:r w:rsidRPr="00EE2778">
        <w:rPr>
          <w:rFonts w:ascii="Helvetica Narrow" w:hAnsi="Helvetica Narrow" w:cs="Times New Roman"/>
          <w:color w:val="000000" w:themeColor="text1"/>
          <w:sz w:val="24"/>
          <w:szCs w:val="24"/>
        </w:rPr>
        <w:t xml:space="preserve">w szeroko rozumianym otoczeniu. </w:t>
      </w:r>
    </w:p>
    <w:p w:rsidR="00F40458" w:rsidRPr="00EE2778" w:rsidRDefault="00F40458" w:rsidP="00EA2DF8">
      <w:pPr>
        <w:autoSpaceDE w:val="0"/>
        <w:autoSpaceDN w:val="0"/>
        <w:adjustRightInd w:val="0"/>
        <w:spacing w:after="0" w:line="24" w:lineRule="atLeast"/>
        <w:ind w:firstLine="36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ab/>
        <w:t xml:space="preserve">Prognoza została opracowana w powiązaniu z projektem </w:t>
      </w:r>
      <w:r w:rsidR="007E578E" w:rsidRPr="00EE2778">
        <w:rPr>
          <w:rFonts w:ascii="Helvetica Narrow" w:hAnsi="Helvetica Narrow" w:cs="Times New Roman"/>
          <w:color w:val="000000" w:themeColor="text1"/>
          <w:sz w:val="24"/>
          <w:szCs w:val="24"/>
        </w:rPr>
        <w:t xml:space="preserve">zmiany Nr 5 </w:t>
      </w:r>
      <w:r w:rsidR="003B034B" w:rsidRPr="00EE2778">
        <w:rPr>
          <w:rFonts w:ascii="Helvetica Narrow" w:hAnsi="Helvetica Narrow" w:cs="Times New Roman"/>
          <w:color w:val="000000" w:themeColor="text1"/>
          <w:sz w:val="24"/>
          <w:szCs w:val="24"/>
        </w:rPr>
        <w:t xml:space="preserve">miejscowego planu zagospodarowania przestrzennego </w:t>
      </w:r>
      <w:r w:rsidR="007E578E" w:rsidRPr="00EE2778">
        <w:rPr>
          <w:rFonts w:ascii="Helvetica Narrow" w:hAnsi="Helvetica Narrow" w:cs="Times New Roman"/>
          <w:color w:val="000000" w:themeColor="text1"/>
          <w:sz w:val="24"/>
          <w:szCs w:val="24"/>
        </w:rPr>
        <w:t>gminy Łączna</w:t>
      </w:r>
      <w:r w:rsidRPr="00EE2778">
        <w:rPr>
          <w:rFonts w:ascii="Helvetica Narrow" w:hAnsi="Helvetica Narrow" w:cs="Times New Roman"/>
          <w:color w:val="000000" w:themeColor="text1"/>
          <w:sz w:val="24"/>
          <w:szCs w:val="24"/>
        </w:rPr>
        <w:t>.</w:t>
      </w:r>
    </w:p>
    <w:p w:rsidR="00F40458" w:rsidRPr="00EE2778" w:rsidRDefault="00F40458" w:rsidP="00EA2DF8">
      <w:pPr>
        <w:pStyle w:val="Default"/>
        <w:spacing w:line="24" w:lineRule="atLeast"/>
        <w:ind w:firstLine="360"/>
        <w:jc w:val="both"/>
        <w:rPr>
          <w:rFonts w:ascii="Helvetica Narrow" w:hAnsi="Helvetica Narrow"/>
          <w:color w:val="000000" w:themeColor="text1"/>
        </w:rPr>
      </w:pPr>
      <w:r w:rsidRPr="00EE2778">
        <w:rPr>
          <w:rFonts w:ascii="Helvetica Narrow" w:hAnsi="Helvetica Narrow"/>
          <w:color w:val="000000" w:themeColor="text1"/>
        </w:rPr>
        <w:tab/>
        <w:t xml:space="preserve">Ocenę skutków wpływu ustaleń projektu </w:t>
      </w:r>
      <w:r w:rsidR="00AF5E04" w:rsidRPr="00EE2778">
        <w:rPr>
          <w:rFonts w:ascii="Helvetica Narrow" w:hAnsi="Helvetica Narrow"/>
          <w:color w:val="000000" w:themeColor="text1"/>
        </w:rPr>
        <w:t>planu</w:t>
      </w:r>
      <w:r w:rsidRPr="00EE2778">
        <w:rPr>
          <w:rFonts w:ascii="Helvetica Narrow" w:hAnsi="Helvetica Narrow"/>
          <w:color w:val="000000" w:themeColor="text1"/>
        </w:rPr>
        <w:t xml:space="preserve"> na środowisko oparto na analizie uwarunkowań środowiska przyrodniczego i jego wrażliwości na zakłócenia związane z działalnością antropogeniczną w powiązaniu z analizą przewidywanych zagrożeń wynikających z realizacji ustaleń projektu </w:t>
      </w:r>
      <w:r w:rsidR="00AF5E04" w:rsidRPr="00EE2778">
        <w:rPr>
          <w:rFonts w:ascii="Helvetica Narrow" w:hAnsi="Helvetica Narrow"/>
          <w:color w:val="000000" w:themeColor="text1"/>
        </w:rPr>
        <w:t>planu</w:t>
      </w:r>
      <w:r w:rsidRPr="00EE2778">
        <w:rPr>
          <w:rFonts w:ascii="Helvetica Narrow" w:hAnsi="Helvetica Narrow"/>
          <w:color w:val="000000" w:themeColor="text1"/>
        </w:rPr>
        <w:t xml:space="preserve">. </w:t>
      </w:r>
      <w:r w:rsidRPr="00EE2778">
        <w:rPr>
          <w:rFonts w:ascii="Helvetica Narrow" w:hAnsi="Helvetica Narrow"/>
          <w:color w:val="000000" w:themeColor="text1"/>
        </w:rPr>
        <w:lastRenderedPageBreak/>
        <w:t xml:space="preserve">Następnie </w:t>
      </w:r>
      <w:r w:rsidR="007E578E" w:rsidRPr="00EE2778">
        <w:rPr>
          <w:rFonts w:ascii="Helvetica Narrow" w:hAnsi="Helvetica Narrow"/>
          <w:color w:val="000000" w:themeColor="text1"/>
        </w:rPr>
        <w:t>przeanalizowano</w:t>
      </w:r>
      <w:r w:rsidRPr="00EE2778">
        <w:rPr>
          <w:rFonts w:ascii="Helvetica Narrow" w:hAnsi="Helvetica Narrow"/>
          <w:color w:val="000000" w:themeColor="text1"/>
        </w:rPr>
        <w:t xml:space="preserve"> dla </w:t>
      </w:r>
      <w:r w:rsidR="007E578E" w:rsidRPr="00EE2778">
        <w:rPr>
          <w:rFonts w:ascii="Helvetica Narrow" w:hAnsi="Helvetica Narrow"/>
          <w:color w:val="000000" w:themeColor="text1"/>
        </w:rPr>
        <w:t>przedmiotowego</w:t>
      </w:r>
      <w:r w:rsidRPr="00EE2778">
        <w:rPr>
          <w:rFonts w:ascii="Helvetica Narrow" w:hAnsi="Helvetica Narrow"/>
          <w:color w:val="000000" w:themeColor="text1"/>
        </w:rPr>
        <w:t xml:space="preserve"> terenu funkcjonalnego przewidywaną wielkość oddziaływania na poszczególne elementy środowiska oraz sumaryczną wielkość oddziaływania na środowisko tego obszaru.</w:t>
      </w:r>
    </w:p>
    <w:p w:rsidR="00F40458" w:rsidRPr="00EE2778" w:rsidRDefault="00F40458" w:rsidP="00EA2DF8">
      <w:pPr>
        <w:pStyle w:val="Default"/>
        <w:spacing w:line="24" w:lineRule="atLeast"/>
        <w:ind w:firstLine="360"/>
        <w:jc w:val="both"/>
        <w:rPr>
          <w:rFonts w:ascii="Helvetica Narrow" w:hAnsi="Helvetica Narrow"/>
          <w:color w:val="000000" w:themeColor="text1"/>
        </w:rPr>
      </w:pPr>
      <w:r w:rsidRPr="00EE2778">
        <w:rPr>
          <w:rFonts w:ascii="Helvetica Narrow" w:hAnsi="Helvetica Narrow"/>
          <w:color w:val="000000" w:themeColor="text1"/>
        </w:rPr>
        <w:tab/>
        <w:t xml:space="preserve">Wielkość oddziaływania zawiera się w pięciostopniowej skali: </w:t>
      </w:r>
    </w:p>
    <w:p w:rsidR="00F40458" w:rsidRPr="00EE2778" w:rsidRDefault="00F40458" w:rsidP="00EA2DF8">
      <w:pPr>
        <w:pStyle w:val="Default"/>
        <w:spacing w:line="24" w:lineRule="atLeast"/>
        <w:jc w:val="both"/>
        <w:rPr>
          <w:rFonts w:ascii="Helvetica Narrow" w:hAnsi="Helvetica Narrow"/>
          <w:color w:val="000000" w:themeColor="text1"/>
        </w:rPr>
      </w:pPr>
      <w:r w:rsidRPr="00EE2778">
        <w:rPr>
          <w:rFonts w:ascii="Helvetica Narrow" w:hAnsi="Helvetica Narrow"/>
          <w:color w:val="000000" w:themeColor="text1"/>
        </w:rPr>
        <w:t xml:space="preserve">[0] – brak oddziaływania negatywnego – nie przewiduje się presji projektowanego zagospodarowania na żaden element środowiska, zachowana zostanie dominująca funkcja przyrodnicza obszaru opracowania, </w:t>
      </w:r>
    </w:p>
    <w:p w:rsidR="00F40458" w:rsidRPr="00EE2778" w:rsidRDefault="00F40458" w:rsidP="00EA2DF8">
      <w:pPr>
        <w:pStyle w:val="Default"/>
        <w:spacing w:line="24" w:lineRule="atLeast"/>
        <w:jc w:val="both"/>
        <w:rPr>
          <w:rFonts w:ascii="Helvetica Narrow" w:hAnsi="Helvetica Narrow"/>
          <w:color w:val="000000" w:themeColor="text1"/>
        </w:rPr>
      </w:pPr>
      <w:r w:rsidRPr="00EE2778">
        <w:rPr>
          <w:rFonts w:ascii="Helvetica Narrow" w:hAnsi="Helvetica Narrow"/>
          <w:color w:val="000000" w:themeColor="text1"/>
        </w:rPr>
        <w:t xml:space="preserve">[-1] – bardzo słabe  oddziaływanie negatywne – w bardzo niewielkim stopniu zaburzy stan </w:t>
      </w:r>
      <w:r w:rsidR="00B66964">
        <w:rPr>
          <w:rFonts w:ascii="Helvetica Narrow" w:hAnsi="Helvetica Narrow"/>
          <w:color w:val="000000" w:themeColor="text1"/>
        </w:rPr>
        <w:br/>
      </w:r>
      <w:r w:rsidRPr="00EE2778">
        <w:rPr>
          <w:rFonts w:ascii="Helvetica Narrow" w:hAnsi="Helvetica Narrow"/>
          <w:color w:val="000000" w:themeColor="text1"/>
        </w:rPr>
        <w:t xml:space="preserve">i funkcjonowanie środowiska projektowana  forma zagospodarowania, bądź ze względu na niewielką intensywność projektowanego zagospodarowania, bądź ze względu na istniejące przekształcenie środowiska przyrodniczego, </w:t>
      </w:r>
    </w:p>
    <w:p w:rsidR="00F40458" w:rsidRPr="00EE2778" w:rsidRDefault="00F40458" w:rsidP="00EA2DF8">
      <w:pPr>
        <w:pStyle w:val="Default"/>
        <w:spacing w:line="24" w:lineRule="atLeast"/>
        <w:ind w:right="-144"/>
        <w:jc w:val="both"/>
        <w:rPr>
          <w:rFonts w:ascii="Helvetica Narrow" w:hAnsi="Helvetica Narrow"/>
          <w:color w:val="000000" w:themeColor="text1"/>
        </w:rPr>
      </w:pPr>
      <w:r w:rsidRPr="00EE2778">
        <w:rPr>
          <w:rFonts w:ascii="Helvetica Narrow" w:hAnsi="Helvetica Narrow"/>
          <w:color w:val="000000" w:themeColor="text1"/>
        </w:rPr>
        <w:t>[-2] – słabe oddziaływanie negatywne, proje</w:t>
      </w:r>
      <w:r w:rsidR="00B66964">
        <w:rPr>
          <w:rFonts w:ascii="Helvetica Narrow" w:hAnsi="Helvetica Narrow"/>
          <w:color w:val="000000" w:themeColor="text1"/>
        </w:rPr>
        <w:t xml:space="preserve">ktowana forma zagospodarowania </w:t>
      </w:r>
      <w:r w:rsidRPr="00EE2778">
        <w:rPr>
          <w:rFonts w:ascii="Helvetica Narrow" w:hAnsi="Helvetica Narrow"/>
          <w:color w:val="000000" w:themeColor="text1"/>
        </w:rPr>
        <w:t xml:space="preserve">w stopniu słabym zaburzy stan i funkcjonowanie środowiska, ale nie wykluczy możliwości funkcjonowania w środowisku procesów przyrodniczych, </w:t>
      </w:r>
    </w:p>
    <w:p w:rsidR="00F40458" w:rsidRPr="00EE2778" w:rsidRDefault="00F40458" w:rsidP="00EA2DF8">
      <w:pPr>
        <w:pStyle w:val="Default"/>
        <w:spacing w:line="24" w:lineRule="atLeast"/>
        <w:ind w:right="-144"/>
        <w:jc w:val="both"/>
        <w:rPr>
          <w:rFonts w:ascii="Helvetica Narrow" w:hAnsi="Helvetica Narrow"/>
          <w:color w:val="000000" w:themeColor="text1"/>
        </w:rPr>
      </w:pPr>
      <w:r w:rsidRPr="00EE2778">
        <w:rPr>
          <w:rFonts w:ascii="Helvetica Narrow" w:hAnsi="Helvetica Narrow"/>
          <w:color w:val="000000" w:themeColor="text1"/>
        </w:rPr>
        <w:t>[-3] – znaczące oddziaływanie negatywne – projek</w:t>
      </w:r>
      <w:r w:rsidR="00B66964">
        <w:rPr>
          <w:rFonts w:ascii="Helvetica Narrow" w:hAnsi="Helvetica Narrow"/>
          <w:color w:val="000000" w:themeColor="text1"/>
        </w:rPr>
        <w:t xml:space="preserve">towana  forma zagospodarowania </w:t>
      </w:r>
      <w:r w:rsidRPr="00EE2778">
        <w:rPr>
          <w:rFonts w:ascii="Helvetica Narrow" w:hAnsi="Helvetica Narrow"/>
          <w:color w:val="000000" w:themeColor="text1"/>
        </w:rPr>
        <w:t xml:space="preserve">w stopniu znaczącym zaburzy stan i funkcjonowanie środowiska, może silnie wykluczyć możliwości zachodzenia  </w:t>
      </w:r>
      <w:r w:rsidR="00B66964">
        <w:rPr>
          <w:rFonts w:ascii="Helvetica Narrow" w:hAnsi="Helvetica Narrow"/>
          <w:color w:val="000000" w:themeColor="text1"/>
        </w:rPr>
        <w:br/>
      </w:r>
      <w:r w:rsidRPr="00EE2778">
        <w:rPr>
          <w:rFonts w:ascii="Helvetica Narrow" w:hAnsi="Helvetica Narrow"/>
          <w:color w:val="000000" w:themeColor="text1"/>
        </w:rPr>
        <w:t xml:space="preserve">w środowisku procesów przyrodniczych, </w:t>
      </w:r>
    </w:p>
    <w:p w:rsidR="00F40458" w:rsidRPr="00EE2778" w:rsidRDefault="00F40458" w:rsidP="00EA2DF8">
      <w:pPr>
        <w:pStyle w:val="Default"/>
        <w:spacing w:line="24" w:lineRule="atLeast"/>
        <w:ind w:right="-144"/>
        <w:jc w:val="both"/>
        <w:rPr>
          <w:rFonts w:ascii="Helvetica Narrow" w:hAnsi="Helvetica Narrow"/>
          <w:color w:val="000000" w:themeColor="text1"/>
        </w:rPr>
      </w:pPr>
      <w:r w:rsidRPr="00EE2778">
        <w:rPr>
          <w:rFonts w:ascii="Helvetica Narrow" w:hAnsi="Helvetica Narrow"/>
          <w:color w:val="000000" w:themeColor="text1"/>
        </w:rPr>
        <w:t>[-4] – silne oddziaływanie negatywne – projektowana  forma zagospodarowania w silnym stopniu zaburzy stan i funkcjonowanie środowiska, prawdopodobnie wykluczy możliwości zachodzenia w środowisku procesów przyrodniczych,</w:t>
      </w:r>
    </w:p>
    <w:p w:rsidR="00F40458" w:rsidRPr="00EE2778" w:rsidRDefault="00F40458" w:rsidP="00EA2DF8">
      <w:pPr>
        <w:pStyle w:val="Default"/>
        <w:spacing w:line="24" w:lineRule="atLeast"/>
        <w:ind w:right="-144"/>
        <w:jc w:val="both"/>
        <w:rPr>
          <w:rFonts w:ascii="Helvetica Narrow" w:hAnsi="Helvetica Narrow"/>
          <w:color w:val="000000" w:themeColor="text1"/>
        </w:rPr>
      </w:pPr>
      <w:r w:rsidRPr="00EE2778">
        <w:rPr>
          <w:rFonts w:ascii="Helvetica Narrow" w:hAnsi="Helvetica Narrow"/>
          <w:color w:val="000000" w:themeColor="text1"/>
        </w:rPr>
        <w:t xml:space="preserve">[-5] – bardzo silne oddziaływanie negatywne – projektowana  forma zagospodarowania </w:t>
      </w:r>
      <w:r w:rsidRPr="00EE2778">
        <w:rPr>
          <w:rFonts w:ascii="Helvetica Narrow" w:hAnsi="Helvetica Narrow"/>
          <w:color w:val="000000" w:themeColor="text1"/>
        </w:rPr>
        <w:br/>
        <w:t xml:space="preserve">w bardzo silnym stopniu zaburzy stan i funkcjonowanie środowiska, może nawet całkowicie wykluczy możliwości zachodzenia procesów przyrodniczych w środowisku. </w:t>
      </w:r>
    </w:p>
    <w:p w:rsidR="00F40458" w:rsidRPr="00EE2778" w:rsidRDefault="00F40458" w:rsidP="00FD20B5">
      <w:pPr>
        <w:pStyle w:val="Default"/>
        <w:spacing w:line="24" w:lineRule="atLeast"/>
        <w:ind w:firstLine="403"/>
        <w:jc w:val="both"/>
        <w:rPr>
          <w:rFonts w:ascii="Helvetica Narrow" w:hAnsi="Helvetica Narrow"/>
          <w:color w:val="000000" w:themeColor="text1"/>
        </w:rPr>
      </w:pPr>
      <w:r w:rsidRPr="00EE2778">
        <w:rPr>
          <w:rFonts w:ascii="Helvetica Narrow" w:hAnsi="Helvetica Narrow"/>
          <w:color w:val="000000" w:themeColor="text1"/>
        </w:rPr>
        <w:tab/>
        <w:t xml:space="preserve">Wnioski do projektu </w:t>
      </w:r>
      <w:r w:rsidR="00FD5E63" w:rsidRPr="00EE2778">
        <w:rPr>
          <w:rFonts w:ascii="Helvetica Narrow" w:hAnsi="Helvetica Narrow"/>
          <w:color w:val="000000" w:themeColor="text1"/>
        </w:rPr>
        <w:t>planu</w:t>
      </w:r>
      <w:r w:rsidRPr="00EE2778">
        <w:rPr>
          <w:rFonts w:ascii="Helvetica Narrow" w:hAnsi="Helvetica Narrow"/>
          <w:color w:val="000000" w:themeColor="text1"/>
        </w:rPr>
        <w:t xml:space="preserve"> sformułowano w oparciu o zapewnienie podstawowego funkcjonowania terenów przyrodniczych i kulturowych, ochrony obszarów cennych przyrodniczo </w:t>
      </w:r>
      <w:r w:rsidR="00B66964">
        <w:rPr>
          <w:rFonts w:ascii="Helvetica Narrow" w:hAnsi="Helvetica Narrow"/>
          <w:color w:val="000000" w:themeColor="text1"/>
        </w:rPr>
        <w:br/>
      </w:r>
      <w:r w:rsidRPr="00EE2778">
        <w:rPr>
          <w:rFonts w:ascii="Helvetica Narrow" w:hAnsi="Helvetica Narrow"/>
          <w:color w:val="000000" w:themeColor="text1"/>
        </w:rPr>
        <w:t xml:space="preserve">w granicach niniejszego projektu oraz zgodności projektu ze wskazaniami do zagospodarowania wynikającymi z </w:t>
      </w:r>
      <w:r w:rsidRPr="00EE2778">
        <w:rPr>
          <w:rFonts w:ascii="Helvetica Narrow" w:hAnsi="Helvetica Narrow"/>
          <w:i/>
          <w:color w:val="000000" w:themeColor="text1"/>
        </w:rPr>
        <w:t xml:space="preserve">Opracowania ekofizjograficznego podstawowego </w:t>
      </w:r>
      <w:r w:rsidR="007E578E" w:rsidRPr="00EE2778">
        <w:rPr>
          <w:rFonts w:ascii="Helvetica Narrow" w:hAnsi="Helvetica Narrow"/>
          <w:i/>
          <w:color w:val="000000" w:themeColor="text1"/>
        </w:rPr>
        <w:t>dla działki nr 187/1 obrębu Nr 10 Podłazie wykonane na potrzeby zmiany Nr 5</w:t>
      </w:r>
      <w:r w:rsidRPr="00EE2778">
        <w:rPr>
          <w:rFonts w:ascii="Helvetica Narrow" w:hAnsi="Helvetica Narrow"/>
          <w:i/>
          <w:color w:val="000000" w:themeColor="text1"/>
        </w:rPr>
        <w:t xml:space="preserve"> </w:t>
      </w:r>
      <w:r w:rsidR="00AF5E04" w:rsidRPr="00EE2778">
        <w:rPr>
          <w:rFonts w:ascii="Helvetica Narrow" w:hAnsi="Helvetica Narrow"/>
          <w:i/>
          <w:color w:val="000000" w:themeColor="text1"/>
        </w:rPr>
        <w:t xml:space="preserve">miejscowego planu </w:t>
      </w:r>
      <w:r w:rsidRPr="00EE2778">
        <w:rPr>
          <w:rFonts w:ascii="Helvetica Narrow" w:hAnsi="Helvetica Narrow"/>
          <w:i/>
          <w:color w:val="000000" w:themeColor="text1"/>
        </w:rPr>
        <w:t xml:space="preserve">zagospodarowania przestrzennego </w:t>
      </w:r>
      <w:r w:rsidR="00AF5E04" w:rsidRPr="00EE2778">
        <w:rPr>
          <w:rFonts w:ascii="Helvetica Narrow" w:hAnsi="Helvetica Narrow"/>
          <w:i/>
          <w:color w:val="000000" w:themeColor="text1"/>
        </w:rPr>
        <w:t>gmin</w:t>
      </w:r>
      <w:r w:rsidR="007E578E" w:rsidRPr="00EE2778">
        <w:rPr>
          <w:rFonts w:ascii="Helvetica Narrow" w:hAnsi="Helvetica Narrow"/>
          <w:i/>
          <w:color w:val="000000" w:themeColor="text1"/>
        </w:rPr>
        <w:t>y</w:t>
      </w:r>
      <w:r w:rsidR="00AF5E04" w:rsidRPr="00EE2778">
        <w:rPr>
          <w:rFonts w:ascii="Helvetica Narrow" w:hAnsi="Helvetica Narrow"/>
          <w:i/>
          <w:color w:val="000000" w:themeColor="text1"/>
        </w:rPr>
        <w:t xml:space="preserve"> </w:t>
      </w:r>
      <w:r w:rsidR="007E578E" w:rsidRPr="00EE2778">
        <w:rPr>
          <w:rFonts w:ascii="Helvetica Narrow" w:hAnsi="Helvetica Narrow"/>
          <w:i/>
          <w:color w:val="000000" w:themeColor="text1"/>
        </w:rPr>
        <w:t>Łączna</w:t>
      </w:r>
      <w:r w:rsidRPr="00EE2778">
        <w:rPr>
          <w:rFonts w:ascii="Helvetica Narrow" w:hAnsi="Helvetica Narrow"/>
          <w:color w:val="000000" w:themeColor="text1"/>
        </w:rPr>
        <w:t xml:space="preserve">. </w:t>
      </w:r>
    </w:p>
    <w:p w:rsidR="00F40458" w:rsidRPr="00EE2778" w:rsidRDefault="00F40458" w:rsidP="00FD20B5">
      <w:pPr>
        <w:autoSpaceDE w:val="0"/>
        <w:autoSpaceDN w:val="0"/>
        <w:adjustRightInd w:val="0"/>
        <w:spacing w:after="0" w:line="24" w:lineRule="atLeast"/>
        <w:ind w:firstLine="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ab/>
        <w:t xml:space="preserve">Przy sporządzaniu prognozy posłużono się </w:t>
      </w:r>
      <w:r w:rsidR="00B66964">
        <w:rPr>
          <w:rFonts w:ascii="Helvetica Narrow" w:hAnsi="Helvetica Narrow" w:cs="Times New Roman"/>
          <w:color w:val="000000" w:themeColor="text1"/>
          <w:sz w:val="24"/>
          <w:szCs w:val="24"/>
        </w:rPr>
        <w:t xml:space="preserve">głównie metodami analitycznymi </w:t>
      </w:r>
      <w:r w:rsidRPr="00EE2778">
        <w:rPr>
          <w:rFonts w:ascii="Helvetica Narrow" w:hAnsi="Helvetica Narrow" w:cs="Times New Roman"/>
          <w:color w:val="000000" w:themeColor="text1"/>
          <w:sz w:val="24"/>
          <w:szCs w:val="24"/>
        </w:rPr>
        <w:t xml:space="preserve">i waloryzacyjnymi. Skutki wpływu realizacji ustaleń zmiany planu na obszar Natura 2000 oraz na środowisko zostały oszacowane poprzez prognozowanie zmian poszczególnych elementów środowiska oraz prognozowanie oddziaływań na cele przedmiot i integralność obszarów Natura 2000. Punktem odniesienia był aktualny stan środowiska. Zastosowane metody prognozowania (analiza opisowa) oparte zostały głównie na zasadzie wykorzystywania publikowanych poradników, wytycznych </w:t>
      </w:r>
      <w:r w:rsidR="00B66964">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i przepisów branżowych oraz analogii do skutków realizacji działań o podobnym zakresie i charakterze na temat o zbliżonych uwarunkowaniach środowiskowych.</w:t>
      </w:r>
    </w:p>
    <w:p w:rsidR="00F40458" w:rsidRPr="00EE2778" w:rsidRDefault="00F40458" w:rsidP="00FD20B5">
      <w:pPr>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ab/>
        <w:t>Na podstawie zastosowanych metod, analiz i ocen sformułowane zostały wnioski odnośnie rozwiązań przyjętych w projekcie planu w aspekcie ich wpływu na środowisko oraz cele, przedmiot ochrony i integralność obszarów Natura 2000 oraz sprecyzowane zalecenia odnośnie sposobów minimalizacji potencjalnie negatywnych skutków.</w:t>
      </w:r>
    </w:p>
    <w:p w:rsidR="00EA29FE" w:rsidRPr="00EE2778" w:rsidRDefault="00EA29FE" w:rsidP="00EA2DF8">
      <w:pPr>
        <w:spacing w:after="0" w:line="24" w:lineRule="atLeast"/>
        <w:jc w:val="both"/>
        <w:rPr>
          <w:rFonts w:ascii="Helvetica Narrow" w:hAnsi="Helvetica Narrow" w:cs="Times New Roman"/>
          <w:color w:val="000000" w:themeColor="text1"/>
          <w:sz w:val="24"/>
          <w:szCs w:val="24"/>
        </w:rPr>
      </w:pPr>
    </w:p>
    <w:p w:rsidR="00717DBA" w:rsidRPr="00EE2778" w:rsidRDefault="00717DBA" w:rsidP="00EA2DF8">
      <w:pPr>
        <w:spacing w:after="0" w:line="24" w:lineRule="atLeast"/>
        <w:jc w:val="both"/>
        <w:rPr>
          <w:rFonts w:ascii="Helvetica Narrow" w:hAnsi="Helvetica Narrow" w:cs="Times New Roman"/>
          <w:color w:val="000000" w:themeColor="text1"/>
          <w:sz w:val="24"/>
          <w:szCs w:val="24"/>
        </w:rPr>
      </w:pPr>
    </w:p>
    <w:p w:rsidR="00717DBA" w:rsidRPr="00EE2778" w:rsidRDefault="00717DBA" w:rsidP="00EA2DF8">
      <w:pPr>
        <w:spacing w:after="0" w:line="24" w:lineRule="atLeast"/>
        <w:jc w:val="both"/>
        <w:rPr>
          <w:rFonts w:ascii="Helvetica Narrow" w:hAnsi="Helvetica Narrow" w:cs="Times New Roman"/>
          <w:color w:val="000000" w:themeColor="text1"/>
          <w:sz w:val="24"/>
          <w:szCs w:val="24"/>
        </w:rPr>
      </w:pPr>
    </w:p>
    <w:p w:rsidR="00717DBA" w:rsidRPr="00EE2778" w:rsidRDefault="00717DBA" w:rsidP="00EA2DF8">
      <w:pPr>
        <w:spacing w:after="0" w:line="24" w:lineRule="atLeast"/>
        <w:jc w:val="both"/>
        <w:rPr>
          <w:rFonts w:ascii="Helvetica Narrow" w:hAnsi="Helvetica Narrow" w:cs="Times New Roman"/>
          <w:color w:val="000000" w:themeColor="text1"/>
          <w:sz w:val="24"/>
          <w:szCs w:val="24"/>
        </w:rPr>
      </w:pPr>
    </w:p>
    <w:p w:rsidR="00717DBA" w:rsidRDefault="00717DBA" w:rsidP="00EA2DF8">
      <w:pPr>
        <w:spacing w:after="0" w:line="24" w:lineRule="atLeast"/>
        <w:jc w:val="both"/>
        <w:rPr>
          <w:rFonts w:ascii="Helvetica Narrow" w:hAnsi="Helvetica Narrow" w:cs="Times New Roman"/>
          <w:color w:val="000000" w:themeColor="text1"/>
          <w:sz w:val="24"/>
          <w:szCs w:val="24"/>
        </w:rPr>
      </w:pPr>
    </w:p>
    <w:p w:rsidR="00001A31" w:rsidRPr="00EE2778" w:rsidRDefault="00001A31" w:rsidP="00EA2DF8">
      <w:pPr>
        <w:spacing w:after="0" w:line="24" w:lineRule="atLeast"/>
        <w:jc w:val="both"/>
        <w:rPr>
          <w:rFonts w:ascii="Helvetica Narrow" w:hAnsi="Helvetica Narrow" w:cs="Times New Roman"/>
          <w:color w:val="000000" w:themeColor="text1"/>
          <w:sz w:val="24"/>
          <w:szCs w:val="24"/>
        </w:rPr>
      </w:pPr>
    </w:p>
    <w:p w:rsidR="00F709FD" w:rsidRPr="00001A31" w:rsidRDefault="00F709FD" w:rsidP="00CE0C4D">
      <w:pPr>
        <w:pStyle w:val="Akapitzlist"/>
        <w:numPr>
          <w:ilvl w:val="1"/>
          <w:numId w:val="2"/>
        </w:numPr>
        <w:spacing w:after="0" w:line="24" w:lineRule="atLeast"/>
        <w:ind w:left="426" w:hanging="426"/>
        <w:jc w:val="both"/>
        <w:rPr>
          <w:rFonts w:ascii="Helvetica Narrow" w:eastAsia="Times New Roman" w:hAnsi="Helvetica Narrow" w:cs="Times New Roman"/>
          <w:b/>
          <w:color w:val="000000" w:themeColor="text1"/>
          <w:sz w:val="24"/>
          <w:szCs w:val="24"/>
          <w:lang w:eastAsia="pl-PL"/>
        </w:rPr>
      </w:pPr>
      <w:r w:rsidRPr="00001A31">
        <w:rPr>
          <w:rFonts w:ascii="Helvetica Narrow" w:eastAsia="Times New Roman" w:hAnsi="Helvetica Narrow" w:cs="Times New Roman"/>
          <w:b/>
          <w:color w:val="000000" w:themeColor="text1"/>
          <w:sz w:val="24"/>
          <w:szCs w:val="24"/>
          <w:lang w:eastAsia="pl-PL"/>
        </w:rPr>
        <w:lastRenderedPageBreak/>
        <w:t>Cel</w:t>
      </w:r>
      <w:r w:rsidR="003858E5" w:rsidRPr="00001A31">
        <w:rPr>
          <w:rFonts w:ascii="Helvetica Narrow" w:eastAsia="Times New Roman" w:hAnsi="Helvetica Narrow" w:cs="Times New Roman"/>
          <w:b/>
          <w:color w:val="000000" w:themeColor="text1"/>
          <w:sz w:val="24"/>
          <w:szCs w:val="24"/>
          <w:lang w:eastAsia="pl-PL"/>
        </w:rPr>
        <w:t>,</w:t>
      </w:r>
      <w:r w:rsidRPr="00001A31">
        <w:rPr>
          <w:rFonts w:ascii="Helvetica Narrow" w:eastAsia="Times New Roman" w:hAnsi="Helvetica Narrow" w:cs="Times New Roman"/>
          <w:b/>
          <w:color w:val="000000" w:themeColor="text1"/>
          <w:sz w:val="24"/>
          <w:szCs w:val="24"/>
          <w:lang w:eastAsia="pl-PL"/>
        </w:rPr>
        <w:t xml:space="preserve"> zakres</w:t>
      </w:r>
      <w:r w:rsidR="003858E5" w:rsidRPr="00001A31">
        <w:rPr>
          <w:rFonts w:ascii="Helvetica Narrow" w:eastAsia="Times New Roman" w:hAnsi="Helvetica Narrow" w:cs="Times New Roman"/>
          <w:b/>
          <w:color w:val="000000" w:themeColor="text1"/>
          <w:sz w:val="24"/>
          <w:szCs w:val="24"/>
          <w:lang w:eastAsia="pl-PL"/>
        </w:rPr>
        <w:t xml:space="preserve"> i ustalenia</w:t>
      </w:r>
      <w:r w:rsidRPr="00001A31">
        <w:rPr>
          <w:rFonts w:ascii="Helvetica Narrow" w:eastAsia="Times New Roman" w:hAnsi="Helvetica Narrow" w:cs="Times New Roman"/>
          <w:b/>
          <w:color w:val="000000" w:themeColor="text1"/>
          <w:sz w:val="24"/>
          <w:szCs w:val="24"/>
          <w:lang w:eastAsia="pl-PL"/>
        </w:rPr>
        <w:t xml:space="preserve"> </w:t>
      </w:r>
      <w:r w:rsidR="002E0E56" w:rsidRPr="00001A31">
        <w:rPr>
          <w:rFonts w:ascii="Helvetica Narrow" w:eastAsia="Times New Roman" w:hAnsi="Helvetica Narrow" w:cs="Times New Roman"/>
          <w:b/>
          <w:color w:val="000000" w:themeColor="text1"/>
          <w:sz w:val="24"/>
          <w:szCs w:val="24"/>
          <w:lang w:eastAsia="pl-PL"/>
        </w:rPr>
        <w:t xml:space="preserve">zmiany Nr 5 </w:t>
      </w:r>
      <w:r w:rsidRPr="00001A31">
        <w:rPr>
          <w:rFonts w:ascii="Helvetica Narrow" w:eastAsia="Times New Roman" w:hAnsi="Helvetica Narrow" w:cs="Times New Roman"/>
          <w:b/>
          <w:color w:val="000000" w:themeColor="text1"/>
          <w:sz w:val="24"/>
          <w:szCs w:val="24"/>
          <w:lang w:eastAsia="pl-PL"/>
        </w:rPr>
        <w:t xml:space="preserve">miejscowego planu zagospodarowania przestrzennego </w:t>
      </w:r>
      <w:r w:rsidR="002E0E56" w:rsidRPr="00001A31">
        <w:rPr>
          <w:rFonts w:ascii="Helvetica Narrow" w:eastAsia="Times New Roman" w:hAnsi="Helvetica Narrow" w:cs="Times New Roman"/>
          <w:b/>
          <w:color w:val="000000" w:themeColor="text1"/>
          <w:sz w:val="24"/>
          <w:szCs w:val="24"/>
          <w:lang w:eastAsia="pl-PL"/>
        </w:rPr>
        <w:t>gminy Łączna</w:t>
      </w:r>
      <w:r w:rsidRPr="00001A31">
        <w:rPr>
          <w:rFonts w:ascii="Helvetica Narrow" w:eastAsia="Times New Roman" w:hAnsi="Helvetica Narrow" w:cs="Times New Roman"/>
          <w:b/>
          <w:color w:val="000000" w:themeColor="text1"/>
          <w:sz w:val="24"/>
          <w:szCs w:val="24"/>
          <w:lang w:eastAsia="pl-PL"/>
        </w:rPr>
        <w:t xml:space="preserve"> oraz je</w:t>
      </w:r>
      <w:r w:rsidR="002E0E56" w:rsidRPr="00001A31">
        <w:rPr>
          <w:rFonts w:ascii="Helvetica Narrow" w:eastAsia="Times New Roman" w:hAnsi="Helvetica Narrow" w:cs="Times New Roman"/>
          <w:b/>
          <w:color w:val="000000" w:themeColor="text1"/>
          <w:sz w:val="24"/>
          <w:szCs w:val="24"/>
          <w:lang w:eastAsia="pl-PL"/>
        </w:rPr>
        <w:t>j</w:t>
      </w:r>
      <w:r w:rsidRPr="00001A31">
        <w:rPr>
          <w:rFonts w:ascii="Helvetica Narrow" w:eastAsia="Times New Roman" w:hAnsi="Helvetica Narrow" w:cs="Times New Roman"/>
          <w:b/>
          <w:color w:val="000000" w:themeColor="text1"/>
          <w:sz w:val="24"/>
          <w:szCs w:val="24"/>
          <w:lang w:eastAsia="pl-PL"/>
        </w:rPr>
        <w:t xml:space="preserve"> powiązania z innymi dokumentami</w:t>
      </w:r>
    </w:p>
    <w:p w:rsidR="0011226B" w:rsidRPr="00EE2778" w:rsidRDefault="0011226B" w:rsidP="00EA2DF8">
      <w:pPr>
        <w:spacing w:after="0" w:line="24" w:lineRule="atLeast"/>
        <w:ind w:left="-11" w:firstLine="437"/>
        <w:jc w:val="both"/>
        <w:rPr>
          <w:rFonts w:ascii="Helvetica Narrow" w:eastAsia="Times New Roman" w:hAnsi="Helvetica Narrow" w:cs="Times New Roman"/>
          <w:color w:val="000000" w:themeColor="text1"/>
          <w:sz w:val="24"/>
          <w:szCs w:val="24"/>
          <w:lang w:eastAsia="pl-PL"/>
        </w:rPr>
      </w:pPr>
    </w:p>
    <w:p w:rsidR="0011226B" w:rsidRPr="00EE2778" w:rsidRDefault="0011226B" w:rsidP="00FD20B5">
      <w:pPr>
        <w:spacing w:after="0" w:line="24" w:lineRule="atLeast"/>
        <w:ind w:left="-11" w:firstLine="437"/>
        <w:jc w:val="both"/>
        <w:rPr>
          <w:rFonts w:ascii="Helvetica Narrow" w:hAnsi="Helvetica Narrow"/>
          <w:color w:val="000000" w:themeColor="text1"/>
          <w:sz w:val="24"/>
          <w:szCs w:val="24"/>
        </w:rPr>
      </w:pPr>
      <w:r w:rsidRPr="00EE2778">
        <w:rPr>
          <w:rFonts w:ascii="Helvetica Narrow" w:eastAsia="Times New Roman" w:hAnsi="Helvetica Narrow" w:cs="Times New Roman"/>
          <w:color w:val="000000" w:themeColor="text1"/>
          <w:sz w:val="24"/>
          <w:szCs w:val="24"/>
          <w:lang w:eastAsia="pl-PL"/>
        </w:rPr>
        <w:t xml:space="preserve">Plan realizuje </w:t>
      </w:r>
      <w:r w:rsidRPr="00EE2778">
        <w:rPr>
          <w:rFonts w:ascii="Helvetica Narrow" w:hAnsi="Helvetica Narrow"/>
          <w:color w:val="000000" w:themeColor="text1"/>
          <w:sz w:val="24"/>
          <w:szCs w:val="24"/>
        </w:rPr>
        <w:t>zasady zrównoważonego rozwoju i zapewnia integrację wszelkich działań przestrzennych podejmowanych w jego granicach</w:t>
      </w:r>
      <w:r w:rsidRPr="00EE2778">
        <w:rPr>
          <w:rFonts w:ascii="Helvetica Narrow" w:eastAsia="Times New Roman" w:hAnsi="Helvetica Narrow" w:cs="Times New Roman"/>
          <w:color w:val="000000" w:themeColor="text1"/>
          <w:sz w:val="24"/>
          <w:szCs w:val="24"/>
          <w:lang w:eastAsia="pl-PL"/>
        </w:rPr>
        <w:t xml:space="preserve"> </w:t>
      </w:r>
      <w:r w:rsidRPr="00EE2778">
        <w:rPr>
          <w:rFonts w:ascii="Helvetica Narrow" w:hAnsi="Helvetica Narrow"/>
          <w:color w:val="000000" w:themeColor="text1"/>
          <w:sz w:val="24"/>
          <w:szCs w:val="24"/>
        </w:rPr>
        <w:t xml:space="preserve">w celu: </w:t>
      </w:r>
    </w:p>
    <w:p w:rsidR="0011226B" w:rsidRPr="00EE2778" w:rsidRDefault="0011226B" w:rsidP="00CE0C4D">
      <w:pPr>
        <w:pStyle w:val="Akapitzlist"/>
        <w:numPr>
          <w:ilvl w:val="0"/>
          <w:numId w:val="18"/>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ochrony interesu publicznego,</w:t>
      </w:r>
    </w:p>
    <w:p w:rsidR="0011226B" w:rsidRPr="00EE2778" w:rsidRDefault="0011226B" w:rsidP="00CE0C4D">
      <w:pPr>
        <w:pStyle w:val="Akapitzlist"/>
        <w:numPr>
          <w:ilvl w:val="0"/>
          <w:numId w:val="18"/>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ochrony wartości środowiska,</w:t>
      </w:r>
    </w:p>
    <w:p w:rsidR="0011226B" w:rsidRPr="00EE2778" w:rsidRDefault="0011226B" w:rsidP="00CE0C4D">
      <w:pPr>
        <w:pStyle w:val="Akapitzlist"/>
        <w:numPr>
          <w:ilvl w:val="0"/>
          <w:numId w:val="18"/>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 xml:space="preserve"> zapewnienia warunków przestrzennych dla poprawy zaspokojenia potrzeb mieszkaniowych </w:t>
      </w:r>
      <w:r w:rsidR="00001A31">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 xml:space="preserve">i inwestycyjnych, </w:t>
      </w:r>
    </w:p>
    <w:p w:rsidR="0011226B" w:rsidRPr="00EE2778" w:rsidRDefault="0011226B" w:rsidP="00CE0C4D">
      <w:pPr>
        <w:pStyle w:val="Akapitzlist"/>
        <w:numPr>
          <w:ilvl w:val="0"/>
          <w:numId w:val="18"/>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minimalizacji sytuacji kolizyjnych pomiędzy użytkownikami przestrzeni.</w:t>
      </w:r>
    </w:p>
    <w:p w:rsidR="0011226B" w:rsidRPr="00EE2778" w:rsidRDefault="0011226B" w:rsidP="00FD20B5">
      <w:pPr>
        <w:spacing w:after="0" w:line="24" w:lineRule="atLeast"/>
        <w:ind w:left="66"/>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 xml:space="preserve">Plan ustala obowiązkowo zagadnienia określne w art. 15 ust. 2 ustawy, tj.: </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przeznaczenie terenów oraz linie rozgraniczające tereny o różnym przeznaczeniu lub różnych zasadach zagospodarowania,</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zasady ochrony i kształtowania ładu przestrzennego,</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 xml:space="preserve"> zasady ochrony środowiska, przyrody i krajobrazu,</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zasady kształtowania krajobrazu,</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zasady ochrony dziedzictwa kulturowego i zabytków, w tym krajobrazów kulturowych, oraz  dóbr kultury współczesnej,</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wymagania wynikające z potrzeb kształtowania przestrzeni publicznych,</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 xml:space="preserve">zasady kształtowania zabudowy oraz wskaźniki zagospodarowania terenu, maksymalną </w:t>
      </w:r>
      <w:r w:rsidRPr="00EE2778">
        <w:rPr>
          <w:rFonts w:ascii="Helvetica Narrow" w:hAnsi="Helvetica Narrow" w:cs="Times New Roman"/>
          <w:color w:val="000000" w:themeColor="text1"/>
          <w:sz w:val="24"/>
          <w:szCs w:val="24"/>
        </w:rPr>
        <w:br/>
        <w:t xml:space="preserve">i minimalną intensywność zabudowy jako wskaźnik powierzchni całkowitej zabudowy </w:t>
      </w:r>
      <w:r w:rsidRPr="00EE2778">
        <w:rPr>
          <w:rFonts w:ascii="Helvetica Narrow" w:hAnsi="Helvetica Narrow" w:cs="Times New Roman"/>
          <w:color w:val="000000" w:themeColor="text1"/>
          <w:sz w:val="24"/>
          <w:szCs w:val="24"/>
        </w:rPr>
        <w:br/>
        <w:t>w odniesieniu do powierzchni działki budowlanej, minimalny udział procentowy powierzchni biologicznie czynnej w odniesieniu do powierzchni działki budowlanej, maksymalną wysokość zabudowy, minimalną liczbę miejsc do parkowania w tym miejsca przeznaczone na parkowanie pojazdów za</w:t>
      </w:r>
      <w:r w:rsidR="00A35456">
        <w:rPr>
          <w:rFonts w:ascii="Helvetica Narrow" w:hAnsi="Helvetica Narrow" w:cs="Times New Roman"/>
          <w:color w:val="000000" w:themeColor="text1"/>
          <w:sz w:val="24"/>
          <w:szCs w:val="24"/>
        </w:rPr>
        <w:t xml:space="preserve">opatrzonych w kartę parkingowa </w:t>
      </w:r>
      <w:r w:rsidRPr="00EE2778">
        <w:rPr>
          <w:rFonts w:ascii="Helvetica Narrow" w:hAnsi="Helvetica Narrow" w:cs="Times New Roman"/>
          <w:color w:val="000000" w:themeColor="text1"/>
          <w:sz w:val="24"/>
          <w:szCs w:val="24"/>
        </w:rPr>
        <w:t>i sposób ich realizacji oraz linie zabudowy i gabaryty obiektów,</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granice i sposoby zagospodarowania terenów lub obiektów podlegających ochronie, na   podstawie odrębnych przepisów, terenów górniczych, a także obszarów szczególnego  zagrożenia powodzią, obszarów osuwania się mas ziemnych, krajobrazów priorytetowych określonych w audycie krajobrazowym oraz w planach zagospodarowania przestrzennego  województwa,</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szczegółowe zasady i warunki scalania i podziału nieruchomości objętych planem miejscowym,</w:t>
      </w:r>
    </w:p>
    <w:p w:rsidR="0011226B" w:rsidRPr="00EE2778" w:rsidRDefault="00F91D61"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 xml:space="preserve">szczególne warunki zagospodarowania terenów oraz ograniczenia w ich użytkowaniu, </w:t>
      </w:r>
      <w:r w:rsidRPr="00EE2778">
        <w:rPr>
          <w:rFonts w:ascii="Helvetica Narrow" w:hAnsi="Helvetica Narrow" w:cs="Times New Roman"/>
          <w:color w:val="000000" w:themeColor="text1"/>
          <w:sz w:val="24"/>
          <w:szCs w:val="24"/>
        </w:rPr>
        <w:br/>
        <w:t xml:space="preserve">w tym </w:t>
      </w:r>
      <w:r w:rsidR="0011226B" w:rsidRPr="00EE2778">
        <w:rPr>
          <w:rFonts w:ascii="Helvetica Narrow" w:hAnsi="Helvetica Narrow" w:cs="Times New Roman"/>
          <w:color w:val="000000" w:themeColor="text1"/>
          <w:sz w:val="24"/>
          <w:szCs w:val="24"/>
        </w:rPr>
        <w:t>zakaz zabudowy,</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zasady modernizacji, rozbudowy i budowy systemów komunikacji i infrastruktury technicznej,</w:t>
      </w:r>
    </w:p>
    <w:p w:rsidR="0011226B" w:rsidRPr="00EE2778" w:rsidRDefault="0011226B" w:rsidP="00CE0C4D">
      <w:pPr>
        <w:pStyle w:val="Akapitzlist"/>
        <w:numPr>
          <w:ilvl w:val="0"/>
          <w:numId w:val="1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stawki procentowe, na podstawie których ustala się opłatę, o której mowa w art. 36 ust. 4 ustawy.</w:t>
      </w:r>
    </w:p>
    <w:p w:rsidR="0011226B" w:rsidRPr="00EE2778" w:rsidRDefault="0011226B" w:rsidP="00FD20B5">
      <w:pPr>
        <w:spacing w:after="0" w:line="24" w:lineRule="atLeast"/>
        <w:ind w:left="-11"/>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Plan nie ustala, ze względu na niewystępowanie, w obszarze planu: sposobu i terminu tymczasowego zagospodarowania, urządzania i użytkowania terenów.</w:t>
      </w:r>
    </w:p>
    <w:p w:rsidR="00F40458" w:rsidRPr="00EE2778" w:rsidRDefault="00F40458" w:rsidP="00FD20B5">
      <w:pPr>
        <w:spacing w:after="0" w:line="24" w:lineRule="atLeast"/>
        <w:rPr>
          <w:rFonts w:ascii="Helvetica Narrow" w:hAnsi="Helvetica Narrow"/>
          <w:color w:val="000000" w:themeColor="text1"/>
          <w:sz w:val="24"/>
          <w:szCs w:val="24"/>
        </w:rPr>
      </w:pPr>
      <w:r w:rsidRPr="00EE2778">
        <w:rPr>
          <w:rFonts w:ascii="Helvetica Narrow" w:hAnsi="Helvetica Narrow"/>
          <w:color w:val="000000" w:themeColor="text1"/>
          <w:sz w:val="24"/>
          <w:szCs w:val="24"/>
        </w:rPr>
        <w:t>W projekcie planu wyznaczono obowiązkowo m. in.:</w:t>
      </w:r>
    </w:p>
    <w:p w:rsidR="00C32A21" w:rsidRPr="00EE2778" w:rsidRDefault="00C32A21" w:rsidP="00CE0C4D">
      <w:pPr>
        <w:pStyle w:val="Akapitzlist"/>
        <w:numPr>
          <w:ilvl w:val="0"/>
          <w:numId w:val="26"/>
        </w:numPr>
        <w:spacing w:after="0" w:line="24" w:lineRule="atLeast"/>
        <w:ind w:left="426"/>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granica obszaru objętego planem,</w:t>
      </w:r>
    </w:p>
    <w:p w:rsidR="00C32A21" w:rsidRPr="00EE2778" w:rsidRDefault="00C32A21" w:rsidP="00CE0C4D">
      <w:pPr>
        <w:pStyle w:val="Akapitzlist"/>
        <w:numPr>
          <w:ilvl w:val="0"/>
          <w:numId w:val="26"/>
        </w:numPr>
        <w:spacing w:after="0" w:line="24" w:lineRule="atLeast"/>
        <w:ind w:left="426"/>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linie rozgraniczające tereny o różnym przeznaczeniu lub różnych zasadach ich zagospodarowania,</w:t>
      </w:r>
    </w:p>
    <w:p w:rsidR="00F40458" w:rsidRPr="00EE2778" w:rsidRDefault="00F40458" w:rsidP="00CE0C4D">
      <w:pPr>
        <w:pStyle w:val="Akapitzlist"/>
        <w:numPr>
          <w:ilvl w:val="0"/>
          <w:numId w:val="26"/>
        </w:numPr>
        <w:spacing w:after="0" w:line="24" w:lineRule="atLeast"/>
        <w:ind w:left="426"/>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nieprzekraczaln</w:t>
      </w:r>
      <w:r w:rsidR="00C32A21" w:rsidRPr="00EE2778">
        <w:rPr>
          <w:rFonts w:ascii="Helvetica Narrow" w:hAnsi="Helvetica Narrow" w:cs="Times New Roman"/>
          <w:color w:val="000000" w:themeColor="text1"/>
          <w:sz w:val="24"/>
          <w:szCs w:val="24"/>
        </w:rPr>
        <w:t>ą</w:t>
      </w:r>
      <w:r w:rsidRPr="00EE2778">
        <w:rPr>
          <w:rFonts w:ascii="Helvetica Narrow" w:hAnsi="Helvetica Narrow" w:cs="Times New Roman"/>
          <w:color w:val="000000" w:themeColor="text1"/>
          <w:sz w:val="24"/>
          <w:szCs w:val="24"/>
        </w:rPr>
        <w:t xml:space="preserve"> linie zabudowy,</w:t>
      </w:r>
    </w:p>
    <w:p w:rsidR="00F40458" w:rsidRPr="00EE2778" w:rsidRDefault="00C32A21" w:rsidP="00CE0C4D">
      <w:pPr>
        <w:pStyle w:val="Akapitzlist"/>
        <w:numPr>
          <w:ilvl w:val="0"/>
          <w:numId w:val="26"/>
        </w:numPr>
        <w:spacing w:after="0" w:line="24" w:lineRule="atLeast"/>
        <w:ind w:left="426"/>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tereny funkcjonalne o różnym przeznaczeniu i różnych zasadach zagospodarowania oznaczone symbolem literowym</w:t>
      </w:r>
      <w:r w:rsidR="00F40458" w:rsidRPr="00EE2778">
        <w:rPr>
          <w:rFonts w:ascii="Helvetica Narrow" w:hAnsi="Helvetica Narrow"/>
          <w:color w:val="000000" w:themeColor="text1"/>
          <w:sz w:val="24"/>
          <w:szCs w:val="24"/>
        </w:rPr>
        <w:t>:</w:t>
      </w:r>
    </w:p>
    <w:p w:rsidR="00F40458" w:rsidRPr="00EE2778" w:rsidRDefault="00F40458" w:rsidP="00CE0C4D">
      <w:pPr>
        <w:pStyle w:val="Akapitzlist"/>
        <w:numPr>
          <w:ilvl w:val="0"/>
          <w:numId w:val="25"/>
        </w:numPr>
        <w:tabs>
          <w:tab w:val="left" w:pos="709"/>
          <w:tab w:val="left" w:pos="851"/>
        </w:tabs>
        <w:spacing w:after="0" w:line="24" w:lineRule="atLeast"/>
        <w:ind w:left="426" w:firstLine="141"/>
        <w:contextualSpacing w:val="0"/>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MN – teren zabudowy mieszkaniowej jednorodzinnej,</w:t>
      </w:r>
    </w:p>
    <w:p w:rsidR="00F40458" w:rsidRPr="00EE2778" w:rsidRDefault="00F40458" w:rsidP="00CE0C4D">
      <w:pPr>
        <w:pStyle w:val="Akapitzlist"/>
        <w:numPr>
          <w:ilvl w:val="0"/>
          <w:numId w:val="25"/>
        </w:numPr>
        <w:tabs>
          <w:tab w:val="left" w:pos="709"/>
          <w:tab w:val="left" w:pos="851"/>
        </w:tabs>
        <w:spacing w:after="0" w:line="24" w:lineRule="atLeast"/>
        <w:ind w:left="426" w:firstLine="141"/>
        <w:contextualSpacing w:val="0"/>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R – teren rolnicz</w:t>
      </w:r>
      <w:r w:rsidR="00C32A21" w:rsidRPr="00EE2778">
        <w:rPr>
          <w:rFonts w:ascii="Helvetica Narrow" w:hAnsi="Helvetica Narrow" w:cs="Times New Roman"/>
          <w:color w:val="000000" w:themeColor="text1"/>
          <w:sz w:val="24"/>
          <w:szCs w:val="24"/>
        </w:rPr>
        <w:t>y.</w:t>
      </w:r>
    </w:p>
    <w:p w:rsidR="00F40458" w:rsidRPr="00EE2778" w:rsidRDefault="00F40458" w:rsidP="00FD20B5">
      <w:pPr>
        <w:tabs>
          <w:tab w:val="left" w:pos="993"/>
        </w:tabs>
        <w:spacing w:after="0" w:line="24" w:lineRule="atLeast"/>
        <w:rPr>
          <w:rFonts w:ascii="Helvetica Narrow" w:hAnsi="Helvetica Narrow"/>
          <w:color w:val="000000" w:themeColor="text1"/>
          <w:sz w:val="24"/>
          <w:szCs w:val="24"/>
        </w:rPr>
      </w:pPr>
      <w:r w:rsidRPr="00EE2778">
        <w:rPr>
          <w:rFonts w:ascii="Helvetica Narrow" w:hAnsi="Helvetica Narrow"/>
          <w:color w:val="000000" w:themeColor="text1"/>
          <w:sz w:val="24"/>
          <w:szCs w:val="24"/>
        </w:rPr>
        <w:t>Poza powyższymi wydzieleniami  plan zawiera</w:t>
      </w:r>
      <w:r w:rsidR="00C32A21" w:rsidRPr="00EE2778">
        <w:rPr>
          <w:rFonts w:ascii="Helvetica Narrow" w:hAnsi="Helvetica Narrow"/>
          <w:color w:val="000000" w:themeColor="text1"/>
          <w:sz w:val="24"/>
          <w:szCs w:val="24"/>
        </w:rPr>
        <w:t xml:space="preserve"> informacje, że</w:t>
      </w:r>
      <w:r w:rsidRPr="00EE2778">
        <w:rPr>
          <w:rFonts w:ascii="Helvetica Narrow" w:hAnsi="Helvetica Narrow"/>
          <w:color w:val="000000" w:themeColor="text1"/>
          <w:sz w:val="24"/>
          <w:szCs w:val="24"/>
        </w:rPr>
        <w:t>:</w:t>
      </w:r>
    </w:p>
    <w:p w:rsidR="00F40458" w:rsidRPr="00EE2778" w:rsidRDefault="004D55C5" w:rsidP="00CE0C4D">
      <w:pPr>
        <w:pStyle w:val="Akapitzlist"/>
        <w:numPr>
          <w:ilvl w:val="0"/>
          <w:numId w:val="27"/>
        </w:numPr>
        <w:tabs>
          <w:tab w:val="left" w:pos="993"/>
        </w:tabs>
        <w:spacing w:after="0" w:line="24" w:lineRule="atLeast"/>
        <w:ind w:left="426"/>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 xml:space="preserve">cały obszar planu położony jest w granicach strefy krajobrazowej </w:t>
      </w:r>
      <w:r w:rsidRPr="00EE2778">
        <w:rPr>
          <w:rFonts w:ascii="Helvetica Narrow" w:hAnsi="Helvetica Narrow" w:cs="Times New Roman"/>
          <w:b/>
          <w:color w:val="000000" w:themeColor="text1"/>
          <w:sz w:val="24"/>
          <w:szCs w:val="24"/>
        </w:rPr>
        <w:t>C</w:t>
      </w:r>
      <w:r w:rsidRPr="00EE2778">
        <w:rPr>
          <w:rFonts w:ascii="Helvetica Narrow" w:hAnsi="Helvetica Narrow" w:cs="Times New Roman"/>
          <w:color w:val="000000" w:themeColor="text1"/>
          <w:sz w:val="24"/>
          <w:szCs w:val="24"/>
        </w:rPr>
        <w:t xml:space="preserve"> Podkieleckiego Obszaru Chronionego Krajobrazu (POCHK)</w:t>
      </w:r>
      <w:r w:rsidR="00F40458" w:rsidRPr="00EE2778">
        <w:rPr>
          <w:rFonts w:ascii="Helvetica Narrow" w:hAnsi="Helvetica Narrow"/>
          <w:color w:val="000000" w:themeColor="text1"/>
          <w:sz w:val="24"/>
          <w:szCs w:val="24"/>
        </w:rPr>
        <w:t>,</w:t>
      </w:r>
    </w:p>
    <w:p w:rsidR="004D55C5" w:rsidRPr="00EE2778" w:rsidRDefault="004D55C5" w:rsidP="00CE0C4D">
      <w:pPr>
        <w:pStyle w:val="Akapitzlist"/>
        <w:numPr>
          <w:ilvl w:val="0"/>
          <w:numId w:val="27"/>
        </w:numPr>
        <w:tabs>
          <w:tab w:val="left" w:pos="993"/>
        </w:tabs>
        <w:spacing w:after="0" w:line="24" w:lineRule="atLeast"/>
        <w:ind w:left="426"/>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lastRenderedPageBreak/>
        <w:t>cały obszar objęty planem położony jest w granicach głównego zbiornika wód podziemnych GZWP 415 Górna Kamienna</w:t>
      </w:r>
      <w:r w:rsidR="00F40458" w:rsidRPr="00EE2778">
        <w:rPr>
          <w:rFonts w:ascii="Helvetica Narrow" w:hAnsi="Helvetica Narrow" w:cs="Times New Roman"/>
          <w:color w:val="000000" w:themeColor="text1"/>
          <w:sz w:val="24"/>
          <w:szCs w:val="24"/>
        </w:rPr>
        <w:t>,</w:t>
      </w:r>
    </w:p>
    <w:p w:rsidR="004D55C5" w:rsidRPr="00EE2778" w:rsidRDefault="004D55C5" w:rsidP="00FD20B5">
      <w:pPr>
        <w:tabs>
          <w:tab w:val="left" w:pos="993"/>
        </w:tabs>
        <w:spacing w:after="0" w:line="24" w:lineRule="atLeast"/>
        <w:ind w:left="66"/>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Oznaczenia informacyjne rysunku planu nie stanowiące obowiązujących ustaleń obejmują również:</w:t>
      </w:r>
    </w:p>
    <w:p w:rsidR="00F40458" w:rsidRPr="00EE2778" w:rsidRDefault="004D55C5" w:rsidP="00CE0C4D">
      <w:pPr>
        <w:pStyle w:val="Akapitzlist"/>
        <w:numPr>
          <w:ilvl w:val="0"/>
          <w:numId w:val="27"/>
        </w:numPr>
        <w:tabs>
          <w:tab w:val="left" w:pos="993"/>
        </w:tabs>
        <w:spacing w:after="0" w:line="24" w:lineRule="atLeast"/>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klasę bonitacyjną gleb IIIb, IVa, IVb</w:t>
      </w:r>
      <w:r w:rsidR="00F40458" w:rsidRPr="00EE2778">
        <w:rPr>
          <w:rFonts w:ascii="Helvetica Narrow" w:hAnsi="Helvetica Narrow" w:cs="Times New Roman"/>
          <w:color w:val="000000" w:themeColor="text1"/>
          <w:sz w:val="24"/>
          <w:szCs w:val="24"/>
        </w:rPr>
        <w:t>.</w:t>
      </w:r>
    </w:p>
    <w:p w:rsidR="00F40458" w:rsidRPr="00EE2778" w:rsidRDefault="00F40458" w:rsidP="00FD20B5">
      <w:pPr>
        <w:spacing w:after="0" w:line="24" w:lineRule="atLeast"/>
        <w:ind w:firstLine="426"/>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 xml:space="preserve">Natomiast w zakresie ustaleń plan zawiera  obowiązujące na całym obszarze planu </w:t>
      </w:r>
      <w:r w:rsidR="009B5B21" w:rsidRPr="00EE2778">
        <w:rPr>
          <w:rFonts w:ascii="Helvetica Narrow" w:hAnsi="Helvetica Narrow"/>
          <w:color w:val="000000" w:themeColor="text1"/>
          <w:sz w:val="24"/>
          <w:szCs w:val="24"/>
        </w:rPr>
        <w:br/>
      </w:r>
      <w:r w:rsidRPr="00EE2778">
        <w:rPr>
          <w:rFonts w:ascii="Helvetica Narrow" w:hAnsi="Helvetica Narrow"/>
          <w:color w:val="000000" w:themeColor="text1"/>
          <w:sz w:val="24"/>
          <w:szCs w:val="24"/>
        </w:rPr>
        <w:t xml:space="preserve">w zakresie zasad: </w:t>
      </w:r>
    </w:p>
    <w:p w:rsidR="00F40458" w:rsidRPr="00EE2778" w:rsidRDefault="00F40458" w:rsidP="00CE0C4D">
      <w:pPr>
        <w:pStyle w:val="Akapitzlist"/>
        <w:numPr>
          <w:ilvl w:val="0"/>
          <w:numId w:val="28"/>
        </w:numPr>
        <w:spacing w:after="0" w:line="24" w:lineRule="atLeast"/>
        <w:ind w:left="426"/>
        <w:rPr>
          <w:rFonts w:ascii="Helvetica Narrow" w:hAnsi="Helvetica Narrow"/>
          <w:color w:val="000000" w:themeColor="text1"/>
          <w:sz w:val="24"/>
          <w:szCs w:val="24"/>
        </w:rPr>
      </w:pPr>
      <w:r w:rsidRPr="00EE2778">
        <w:rPr>
          <w:rFonts w:ascii="Helvetica Narrow" w:hAnsi="Helvetica Narrow"/>
          <w:color w:val="000000" w:themeColor="text1"/>
          <w:sz w:val="24"/>
          <w:szCs w:val="24"/>
        </w:rPr>
        <w:t>ochrony i kształtowania ładu przestrzennego ustalających:</w:t>
      </w:r>
    </w:p>
    <w:p w:rsidR="00F40458" w:rsidRPr="00EE2778" w:rsidRDefault="00F40458" w:rsidP="00CE0C4D">
      <w:pPr>
        <w:pStyle w:val="Akapitzlist"/>
        <w:numPr>
          <w:ilvl w:val="0"/>
          <w:numId w:val="29"/>
        </w:numPr>
        <w:tabs>
          <w:tab w:val="left" w:pos="709"/>
        </w:tabs>
        <w:spacing w:after="0" w:line="24" w:lineRule="atLeast"/>
        <w:ind w:left="709"/>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kształtowanie obiektów budowlanych i zagospodarowania z uwzględnieniem parametrów </w:t>
      </w:r>
      <w:r w:rsidR="00AC7A9B">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i wskaźników, o których mowa w ustaleniach planu,</w:t>
      </w:r>
    </w:p>
    <w:p w:rsidR="00F40458" w:rsidRPr="00EE2778" w:rsidRDefault="00F40458" w:rsidP="00CE0C4D">
      <w:pPr>
        <w:pStyle w:val="Akapitzlist"/>
        <w:numPr>
          <w:ilvl w:val="0"/>
          <w:numId w:val="29"/>
        </w:numPr>
        <w:tabs>
          <w:tab w:val="left" w:pos="709"/>
        </w:tabs>
        <w:spacing w:after="0" w:line="24" w:lineRule="atLeast"/>
        <w:ind w:left="709"/>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 utrzymanie podstawowych elementów rozplanowania i kompozycji przestrzennej poprzez zachowanie nieprzekraczalnych linii zabudowy oraz wymogów architektonicznych zabudowy,</w:t>
      </w:r>
    </w:p>
    <w:p w:rsidR="00F40458" w:rsidRPr="00EE2778" w:rsidRDefault="00F40458" w:rsidP="00CE0C4D">
      <w:pPr>
        <w:pStyle w:val="Akapitzlist"/>
        <w:numPr>
          <w:ilvl w:val="0"/>
          <w:numId w:val="29"/>
        </w:numPr>
        <w:tabs>
          <w:tab w:val="left" w:pos="709"/>
        </w:tabs>
        <w:spacing w:after="0" w:line="24" w:lineRule="atLeast"/>
        <w:ind w:left="709"/>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dopuszczenie lokalizacji zieleni urządzonej w formie kompozycji zieleni wysokiej </w:t>
      </w:r>
      <w:r w:rsidRPr="00EE2778">
        <w:rPr>
          <w:rFonts w:ascii="Helvetica Narrow" w:hAnsi="Helvetica Narrow" w:cs="Times New Roman"/>
          <w:color w:val="000000" w:themeColor="text1"/>
          <w:sz w:val="24"/>
          <w:szCs w:val="24"/>
        </w:rPr>
        <w:br/>
        <w:t>z użyciem  gatunków rodzimych zgodnych z siedliskiem,</w:t>
      </w:r>
    </w:p>
    <w:p w:rsidR="00F40458" w:rsidRPr="00EE2778" w:rsidRDefault="00F40458" w:rsidP="00CE0C4D">
      <w:pPr>
        <w:pStyle w:val="Akapitzlist"/>
        <w:numPr>
          <w:ilvl w:val="0"/>
          <w:numId w:val="28"/>
        </w:numPr>
        <w:spacing w:after="0" w:line="24" w:lineRule="atLeast"/>
        <w:ind w:left="426"/>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 xml:space="preserve">ochrony </w:t>
      </w:r>
      <w:r w:rsidR="00873FCD" w:rsidRPr="00EE2778">
        <w:rPr>
          <w:rFonts w:ascii="Helvetica Narrow" w:hAnsi="Helvetica Narrow" w:cs="Times New Roman"/>
          <w:color w:val="000000" w:themeColor="text1"/>
          <w:sz w:val="24"/>
          <w:szCs w:val="24"/>
        </w:rPr>
        <w:t>przeciwpowodziowej i przeciwdziałania nadzwyczajnym zagrożeniom, w tym awariom</w:t>
      </w:r>
      <w:r w:rsidRPr="00EE2778">
        <w:rPr>
          <w:rFonts w:ascii="Helvetica Narrow" w:hAnsi="Helvetica Narrow"/>
          <w:color w:val="000000" w:themeColor="text1"/>
          <w:sz w:val="24"/>
          <w:szCs w:val="24"/>
        </w:rPr>
        <w:t>:</w:t>
      </w:r>
    </w:p>
    <w:p w:rsidR="00F40458" w:rsidRPr="00EE2778" w:rsidRDefault="00873FCD" w:rsidP="00CE0C4D">
      <w:pPr>
        <w:pStyle w:val="Akapitzlist"/>
        <w:numPr>
          <w:ilvl w:val="0"/>
          <w:numId w:val="24"/>
        </w:numPr>
        <w:spacing w:after="0" w:line="24" w:lineRule="atLeast"/>
        <w:ind w:left="567" w:hanging="284"/>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zapewnienie pokrycia zapotrzebowania w wodę dla celów przeciwpożarowych zgodnie </w:t>
      </w:r>
      <w:r w:rsidR="00AC7A9B">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z przepisami odrębnymi, przez istniejący i rozbudowany system zaopatrzenia w wodę</w:t>
      </w:r>
      <w:r w:rsidR="00F40458" w:rsidRPr="00EE2778">
        <w:rPr>
          <w:rFonts w:ascii="Helvetica Narrow" w:hAnsi="Helvetica Narrow" w:cs="Times New Roman"/>
          <w:color w:val="000000" w:themeColor="text1"/>
          <w:sz w:val="24"/>
          <w:szCs w:val="24"/>
        </w:rPr>
        <w:t>,</w:t>
      </w:r>
    </w:p>
    <w:p w:rsidR="00F40458" w:rsidRPr="00EE2778" w:rsidRDefault="00873FCD" w:rsidP="00CE0C4D">
      <w:pPr>
        <w:pStyle w:val="Akapitzlist"/>
        <w:numPr>
          <w:ilvl w:val="0"/>
          <w:numId w:val="24"/>
        </w:numPr>
        <w:spacing w:after="0" w:line="24" w:lineRule="atLeast"/>
        <w:ind w:left="567" w:hanging="284"/>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nowo projektowane przewody wodociągowe powinny być zaopatrzone w hydranty zewnętrzne, zgodnie z przepisami o normami obowiązującymi w zakresie ochrony przeciwpożarowej</w:t>
      </w:r>
      <w:r w:rsidR="00F40458" w:rsidRPr="00EE2778">
        <w:rPr>
          <w:rFonts w:ascii="Helvetica Narrow" w:hAnsi="Helvetica Narrow" w:cs="Times New Roman"/>
          <w:color w:val="000000" w:themeColor="text1"/>
          <w:sz w:val="24"/>
          <w:szCs w:val="24"/>
        </w:rPr>
        <w:t>,</w:t>
      </w:r>
    </w:p>
    <w:p w:rsidR="00873FCD" w:rsidRPr="00EE2778" w:rsidRDefault="00873FCD" w:rsidP="00CE0C4D">
      <w:pPr>
        <w:pStyle w:val="Akapitzlist"/>
        <w:numPr>
          <w:ilvl w:val="0"/>
          <w:numId w:val="24"/>
        </w:numPr>
        <w:spacing w:after="0" w:line="24" w:lineRule="atLeast"/>
        <w:ind w:left="567" w:hanging="284"/>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drogi pożarowe muszą spełniać warunki określone w przepisach odrębnych,</w:t>
      </w:r>
    </w:p>
    <w:p w:rsidR="00873FCD" w:rsidRPr="00EE2778" w:rsidRDefault="00873FCD" w:rsidP="00CE0C4D">
      <w:pPr>
        <w:pStyle w:val="Akapitzlist"/>
        <w:numPr>
          <w:ilvl w:val="0"/>
          <w:numId w:val="24"/>
        </w:numPr>
        <w:spacing w:after="0" w:line="24" w:lineRule="atLeast"/>
        <w:ind w:left="567" w:hanging="284"/>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wymogi dotyczące ochrony ludności zgodnie z przepisami odrębnymi,</w:t>
      </w:r>
    </w:p>
    <w:p w:rsidR="00F40458" w:rsidRPr="00EE2778" w:rsidRDefault="00F40458" w:rsidP="00FD20B5">
      <w:pPr>
        <w:spacing w:after="0" w:line="24" w:lineRule="atLeast"/>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Do czasu zagospodarowania terenu zgodnie z jego przeznaczeniem ustalonym w niniejszym planie dopuszcza się dotychczasowe zagospodarowanie, urządzanie i użytkowanie terenów.</w:t>
      </w:r>
    </w:p>
    <w:p w:rsidR="00873FCD" w:rsidRPr="00EE2778" w:rsidRDefault="00F40458" w:rsidP="00FD20B5">
      <w:pPr>
        <w:spacing w:after="0" w:line="24" w:lineRule="atLeast"/>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W obszarze całego planu obowiązuje zakaz budowy obiektów handlowych o powierzchni sprzedaży powyżej 2000 m</w:t>
      </w:r>
      <w:r w:rsidRPr="00EE2778">
        <w:rPr>
          <w:rFonts w:ascii="Helvetica Narrow" w:hAnsi="Helvetica Narrow"/>
          <w:color w:val="000000" w:themeColor="text1"/>
          <w:sz w:val="24"/>
          <w:szCs w:val="24"/>
          <w:vertAlign w:val="superscript"/>
        </w:rPr>
        <w:t>2</w:t>
      </w:r>
      <w:r w:rsidRPr="00EE2778">
        <w:rPr>
          <w:rFonts w:ascii="Helvetica Narrow" w:hAnsi="Helvetica Narrow"/>
          <w:color w:val="000000" w:themeColor="text1"/>
          <w:sz w:val="24"/>
          <w:szCs w:val="24"/>
        </w:rPr>
        <w:t xml:space="preserve">. </w:t>
      </w:r>
    </w:p>
    <w:p w:rsidR="00F40458" w:rsidRPr="00EE2778" w:rsidRDefault="00F40458" w:rsidP="00FD20B5">
      <w:pPr>
        <w:spacing w:after="0" w:line="24" w:lineRule="atLeast"/>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Jako zgodne z planem uznaje się:</w:t>
      </w:r>
    </w:p>
    <w:p w:rsidR="00F40458" w:rsidRPr="00EE2778" w:rsidRDefault="00F40458" w:rsidP="00CE0C4D">
      <w:pPr>
        <w:pStyle w:val="Akapitzlist"/>
        <w:numPr>
          <w:ilvl w:val="0"/>
          <w:numId w:val="28"/>
        </w:numPr>
        <w:spacing w:after="0" w:line="24" w:lineRule="atLeast"/>
        <w:ind w:left="284"/>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lokalizowanie dojść i dojazdów niewydzielonych,</w:t>
      </w:r>
    </w:p>
    <w:p w:rsidR="00F40458" w:rsidRPr="00EE2778" w:rsidRDefault="00F40458" w:rsidP="00CE0C4D">
      <w:pPr>
        <w:pStyle w:val="Akapitzlist"/>
        <w:numPr>
          <w:ilvl w:val="0"/>
          <w:numId w:val="28"/>
        </w:numPr>
        <w:spacing w:after="0" w:line="24" w:lineRule="atLeast"/>
        <w:ind w:left="284"/>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 xml:space="preserve">wyznaczenie innego przebiegu sieci infrastruktury technicznej oraz lokalizację urządzeń związanych z budową, przebudową i rozbudową systemów infrastruktury technicznej, stosownie do warunków wynikających ze szczególnych rozwiązań technicznych, nie kolidujących z ustaleniami planu. </w:t>
      </w:r>
    </w:p>
    <w:p w:rsidR="00F40458" w:rsidRPr="00EE2778" w:rsidRDefault="00F40458" w:rsidP="00FD20B5">
      <w:pPr>
        <w:spacing w:after="0" w:line="24" w:lineRule="atLeast"/>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Poszczególne elementy przestrzeni objętej planem uporządkowano ustalając dla nich zagospodarowanie w następujących zakresach zasad:</w:t>
      </w:r>
    </w:p>
    <w:p w:rsidR="00F40458" w:rsidRPr="00EE2778" w:rsidRDefault="00F40458" w:rsidP="00CE0C4D">
      <w:pPr>
        <w:pStyle w:val="Akapitzlist"/>
        <w:numPr>
          <w:ilvl w:val="0"/>
          <w:numId w:val="30"/>
        </w:numPr>
        <w:spacing w:after="0" w:line="24" w:lineRule="atLeast"/>
        <w:ind w:left="426"/>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ochrony środowiska, przyrody i krajobrazu oraz granic i sposobów zagospodarowania terenów lub obiektów podlegających ochronie na podstawie odrębnych przepisów, terenów górniczych, a także obszarów szczególnego  zagrożenia powodzią, obszarów osuwania się mas ziemnych, krajobrazów priorytetowych określonych w audycie krajobrazowym oraz w planach zagospodarowania przestrzennego  województwa, gdzie ustalono w zakresie:</w:t>
      </w:r>
    </w:p>
    <w:p w:rsidR="00F40458" w:rsidRPr="00EE2778" w:rsidRDefault="00F40458" w:rsidP="00CE0C4D">
      <w:pPr>
        <w:pStyle w:val="Akapitzlist"/>
        <w:numPr>
          <w:ilvl w:val="0"/>
          <w:numId w:val="32"/>
        </w:numPr>
        <w:spacing w:after="0" w:line="24" w:lineRule="atLeast"/>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ochrony wartości przyrodniczych, obowiązują następujące zasady:</w:t>
      </w:r>
    </w:p>
    <w:p w:rsidR="00F40458" w:rsidRPr="00EE2778" w:rsidRDefault="00F40458" w:rsidP="00CE0C4D">
      <w:pPr>
        <w:pStyle w:val="Akapitzlist"/>
        <w:numPr>
          <w:ilvl w:val="0"/>
          <w:numId w:val="31"/>
        </w:numPr>
        <w:spacing w:after="0" w:line="24" w:lineRule="atLeast"/>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 xml:space="preserve">cały obszar objęty planem położony jest w granicach </w:t>
      </w:r>
      <w:r w:rsidR="00CE5302" w:rsidRPr="00EE2778">
        <w:rPr>
          <w:rFonts w:ascii="Helvetica Narrow" w:hAnsi="Helvetica Narrow"/>
          <w:color w:val="000000" w:themeColor="text1"/>
          <w:sz w:val="24"/>
          <w:szCs w:val="24"/>
        </w:rPr>
        <w:t xml:space="preserve">Podkieleckiego Obszaru Chronionego Krajobrazu (strefa krajobrazowa C), dla którego obowiązują warunki ochrony określone </w:t>
      </w:r>
      <w:r w:rsidR="00001A31">
        <w:rPr>
          <w:rFonts w:ascii="Helvetica Narrow" w:hAnsi="Helvetica Narrow"/>
          <w:color w:val="000000" w:themeColor="text1"/>
          <w:sz w:val="24"/>
          <w:szCs w:val="24"/>
        </w:rPr>
        <w:br/>
      </w:r>
      <w:r w:rsidR="00CE5302" w:rsidRPr="00EE2778">
        <w:rPr>
          <w:rFonts w:ascii="Helvetica Narrow" w:hAnsi="Helvetica Narrow"/>
          <w:color w:val="000000" w:themeColor="text1"/>
          <w:sz w:val="24"/>
          <w:szCs w:val="24"/>
        </w:rPr>
        <w:t>w uchwale Nr XIV/200/2015 Sejmiku Województwa Świętokrzyskiego z dnia 7  września 2015 r. w sprawie wyznaczenia Podkieleckiego Obszaru Chronionego Krajobrazu (Dz.</w:t>
      </w:r>
      <w:r w:rsidR="001603F3" w:rsidRPr="00EE2778">
        <w:rPr>
          <w:rFonts w:ascii="Helvetica Narrow" w:hAnsi="Helvetica Narrow"/>
          <w:color w:val="000000" w:themeColor="text1"/>
          <w:sz w:val="24"/>
          <w:szCs w:val="24"/>
        </w:rPr>
        <w:t xml:space="preserve"> </w:t>
      </w:r>
      <w:r w:rsidR="00CE5302" w:rsidRPr="00EE2778">
        <w:rPr>
          <w:rFonts w:ascii="Helvetica Narrow" w:hAnsi="Helvetica Narrow"/>
          <w:color w:val="000000" w:themeColor="text1"/>
          <w:sz w:val="24"/>
          <w:szCs w:val="24"/>
        </w:rPr>
        <w:t>Urz.</w:t>
      </w:r>
      <w:r w:rsidR="001603F3" w:rsidRPr="00EE2778">
        <w:rPr>
          <w:rFonts w:ascii="Helvetica Narrow" w:hAnsi="Helvetica Narrow"/>
          <w:color w:val="000000" w:themeColor="text1"/>
          <w:sz w:val="24"/>
          <w:szCs w:val="24"/>
        </w:rPr>
        <w:t xml:space="preserve"> </w:t>
      </w:r>
      <w:r w:rsidR="00CE5302" w:rsidRPr="00EE2778">
        <w:rPr>
          <w:rFonts w:ascii="Helvetica Narrow" w:hAnsi="Helvetica Narrow"/>
          <w:color w:val="000000" w:themeColor="text1"/>
          <w:sz w:val="24"/>
          <w:szCs w:val="24"/>
        </w:rPr>
        <w:t>Woj. Święt. poz. 2655)</w:t>
      </w:r>
      <w:r w:rsidR="001603F3" w:rsidRPr="00EE2778">
        <w:rPr>
          <w:rFonts w:ascii="Helvetica Narrow" w:hAnsi="Helvetica Narrow"/>
          <w:color w:val="000000" w:themeColor="text1"/>
          <w:sz w:val="24"/>
          <w:szCs w:val="24"/>
        </w:rPr>
        <w:t>,</w:t>
      </w:r>
    </w:p>
    <w:p w:rsidR="0090348C" w:rsidRPr="00EE2778" w:rsidRDefault="00F40458" w:rsidP="00CE0C4D">
      <w:pPr>
        <w:pStyle w:val="Akapitzlist"/>
        <w:numPr>
          <w:ilvl w:val="0"/>
          <w:numId w:val="31"/>
        </w:numPr>
        <w:spacing w:after="0" w:line="24" w:lineRule="atLeast"/>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dla obszaru objętego granicami</w:t>
      </w:r>
      <w:r w:rsidR="00664951" w:rsidRPr="00EE2778">
        <w:rPr>
          <w:rFonts w:ascii="Helvetica Narrow" w:hAnsi="Helvetica Narrow" w:cs="Times New Roman"/>
          <w:color w:val="000000" w:themeColor="text1"/>
          <w:sz w:val="24"/>
          <w:szCs w:val="24"/>
        </w:rPr>
        <w:t xml:space="preserve"> planu sąsiadującego w odległości 1,5</w:t>
      </w:r>
      <w:r w:rsidR="005416FF" w:rsidRPr="00EE2778">
        <w:rPr>
          <w:rFonts w:ascii="Helvetica Narrow" w:hAnsi="Helvetica Narrow" w:cs="Times New Roman"/>
          <w:color w:val="000000" w:themeColor="text1"/>
          <w:sz w:val="24"/>
          <w:szCs w:val="24"/>
        </w:rPr>
        <w:t>7</w:t>
      </w:r>
      <w:r w:rsidR="00664951" w:rsidRPr="00EE2778">
        <w:rPr>
          <w:rFonts w:ascii="Helvetica Narrow" w:hAnsi="Helvetica Narrow" w:cs="Times New Roman"/>
          <w:color w:val="000000" w:themeColor="text1"/>
          <w:sz w:val="24"/>
          <w:szCs w:val="24"/>
        </w:rPr>
        <w:t xml:space="preserve"> km w kierunku północno-wschodnim od obszaru Natura 2000 tj.</w:t>
      </w:r>
      <w:r w:rsidRPr="00EE2778">
        <w:rPr>
          <w:rFonts w:ascii="Helvetica Narrow" w:hAnsi="Helvetica Narrow" w:cs="Times New Roman"/>
          <w:color w:val="000000" w:themeColor="text1"/>
          <w:sz w:val="24"/>
          <w:szCs w:val="24"/>
        </w:rPr>
        <w:t xml:space="preserve"> obszaru Natura 2000 </w:t>
      </w:r>
      <w:r w:rsidR="001603F3" w:rsidRPr="00EE2778">
        <w:rPr>
          <w:rFonts w:ascii="Helvetica Narrow" w:hAnsi="Helvetica Narrow" w:cs="Times New Roman"/>
          <w:color w:val="000000" w:themeColor="text1"/>
          <w:sz w:val="24"/>
          <w:szCs w:val="24"/>
        </w:rPr>
        <w:t>Ostoja Sieradowicka</w:t>
      </w:r>
      <w:r w:rsidRPr="00EE2778">
        <w:rPr>
          <w:rFonts w:ascii="Helvetica Narrow" w:hAnsi="Helvetica Narrow" w:cs="Times New Roman"/>
          <w:color w:val="000000" w:themeColor="text1"/>
          <w:sz w:val="24"/>
          <w:szCs w:val="24"/>
        </w:rPr>
        <w:t xml:space="preserve"> (PL</w:t>
      </w:r>
      <w:r w:rsidR="001603F3" w:rsidRPr="00EE2778">
        <w:rPr>
          <w:rFonts w:ascii="Helvetica Narrow" w:hAnsi="Helvetica Narrow" w:cs="Times New Roman"/>
          <w:color w:val="000000" w:themeColor="text1"/>
          <w:sz w:val="24"/>
          <w:szCs w:val="24"/>
        </w:rPr>
        <w:t>H</w:t>
      </w:r>
      <w:r w:rsidRPr="00EE2778">
        <w:rPr>
          <w:rFonts w:ascii="Helvetica Narrow" w:hAnsi="Helvetica Narrow" w:cs="Times New Roman"/>
          <w:color w:val="000000" w:themeColor="text1"/>
          <w:sz w:val="24"/>
          <w:szCs w:val="24"/>
        </w:rPr>
        <w:t>2600</w:t>
      </w:r>
      <w:r w:rsidR="001603F3" w:rsidRPr="00EE2778">
        <w:rPr>
          <w:rFonts w:ascii="Helvetica Narrow" w:hAnsi="Helvetica Narrow" w:cs="Times New Roman"/>
          <w:color w:val="000000" w:themeColor="text1"/>
          <w:sz w:val="24"/>
          <w:szCs w:val="24"/>
        </w:rPr>
        <w:t>3</w:t>
      </w:r>
      <w:r w:rsidRPr="00EE2778">
        <w:rPr>
          <w:rFonts w:ascii="Helvetica Narrow" w:hAnsi="Helvetica Narrow" w:cs="Times New Roman"/>
          <w:color w:val="000000" w:themeColor="text1"/>
          <w:sz w:val="24"/>
          <w:szCs w:val="24"/>
        </w:rPr>
        <w:t>1)  obowiązują zasady ochrony ustalone w przepisach odrębnych i aktach normatywnych</w:t>
      </w:r>
      <w:r w:rsidR="0090348C" w:rsidRPr="00EE2778">
        <w:rPr>
          <w:rFonts w:ascii="Helvetica Narrow" w:hAnsi="Helvetica Narrow" w:cs="Times New Roman"/>
          <w:color w:val="000000" w:themeColor="text1"/>
          <w:sz w:val="24"/>
          <w:szCs w:val="24"/>
        </w:rPr>
        <w:t>, obszar nie posiada ustanowionego planu zadań ochronnych.</w:t>
      </w:r>
      <w:r w:rsidRPr="00EE2778">
        <w:rPr>
          <w:rFonts w:ascii="Helvetica Narrow" w:hAnsi="Helvetica Narrow" w:cs="Times New Roman"/>
          <w:color w:val="000000" w:themeColor="text1"/>
          <w:sz w:val="24"/>
          <w:szCs w:val="24"/>
        </w:rPr>
        <w:t xml:space="preserve"> </w:t>
      </w:r>
      <w:r w:rsidR="0090348C" w:rsidRPr="00EE2778">
        <w:rPr>
          <w:rFonts w:ascii="Helvetica Narrow" w:hAnsi="Helvetica Narrow" w:cs="Times New Roman"/>
          <w:color w:val="000000" w:themeColor="text1"/>
          <w:sz w:val="24"/>
          <w:szCs w:val="24"/>
        </w:rPr>
        <w:t>Plan ten jest obecnie  realizowany w projekcie POIS.02.04.00-00-0193/16 „Opracowanie planów zadań ochronnych dla obszarów Natura 2000”</w:t>
      </w:r>
      <w:r w:rsidRPr="00EE2778">
        <w:rPr>
          <w:rFonts w:ascii="Helvetica Narrow" w:hAnsi="Helvetica Narrow" w:cs="Times New Roman"/>
          <w:color w:val="000000" w:themeColor="text1"/>
          <w:sz w:val="24"/>
          <w:szCs w:val="24"/>
        </w:rPr>
        <w:t>,</w:t>
      </w:r>
      <w:r w:rsidR="0090348C" w:rsidRPr="00EE2778">
        <w:rPr>
          <w:rFonts w:ascii="Helvetica Narrow" w:hAnsi="Helvetica Narrow" w:cs="Times New Roman"/>
          <w:color w:val="000000" w:themeColor="text1"/>
          <w:sz w:val="24"/>
          <w:szCs w:val="24"/>
        </w:rPr>
        <w:t xml:space="preserve"> w ramach którego sporządzone zostaną</w:t>
      </w:r>
      <w:r w:rsidRPr="00EE2778">
        <w:rPr>
          <w:rFonts w:ascii="Helvetica Narrow" w:hAnsi="Helvetica Narrow" w:cs="Times New Roman"/>
          <w:color w:val="000000" w:themeColor="text1"/>
          <w:sz w:val="24"/>
          <w:szCs w:val="24"/>
        </w:rPr>
        <w:t xml:space="preserve"> </w:t>
      </w:r>
      <w:r w:rsidR="0090348C" w:rsidRPr="00EE2778">
        <w:rPr>
          <w:rFonts w:ascii="Helvetica Narrow" w:hAnsi="Helvetica Narrow" w:cs="Times New Roman"/>
          <w:color w:val="000000" w:themeColor="text1"/>
          <w:sz w:val="24"/>
          <w:szCs w:val="24"/>
        </w:rPr>
        <w:t xml:space="preserve">plany zadań </w:t>
      </w:r>
      <w:r w:rsidR="0090348C" w:rsidRPr="00EE2778">
        <w:rPr>
          <w:rFonts w:ascii="Helvetica Narrow" w:hAnsi="Helvetica Narrow" w:cs="Times New Roman"/>
          <w:color w:val="000000" w:themeColor="text1"/>
          <w:sz w:val="24"/>
          <w:szCs w:val="24"/>
        </w:rPr>
        <w:lastRenderedPageBreak/>
        <w:t>ochronnych dla pozostałych obszarów Natura 2000 w województwie świętokrzyskim, w tym również dla Ostoi Sieradowickiej.</w:t>
      </w:r>
    </w:p>
    <w:p w:rsidR="00F40458" w:rsidRPr="00EE2778" w:rsidRDefault="00F40458" w:rsidP="00CE0C4D">
      <w:pPr>
        <w:pStyle w:val="Akapitzlist"/>
        <w:numPr>
          <w:ilvl w:val="0"/>
          <w:numId w:val="32"/>
        </w:numPr>
        <w:spacing w:after="0" w:line="24" w:lineRule="atLeast"/>
        <w:ind w:left="709"/>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ochrony jakości wód ustala się następujące zasady:</w:t>
      </w:r>
    </w:p>
    <w:p w:rsidR="00F40458" w:rsidRPr="00EE2778" w:rsidRDefault="00F40458" w:rsidP="00CE0C4D">
      <w:pPr>
        <w:pStyle w:val="Akapitzlist"/>
        <w:numPr>
          <w:ilvl w:val="0"/>
          <w:numId w:val="33"/>
        </w:numPr>
        <w:spacing w:after="0" w:line="24" w:lineRule="atLeast"/>
        <w:ind w:left="709" w:hanging="283"/>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zakaz budowy ujęć wód podziemnych do celów nie związanych z zaopatrzeniem </w:t>
      </w:r>
      <w:r w:rsidRPr="00EE2778">
        <w:rPr>
          <w:rFonts w:ascii="Helvetica Narrow" w:hAnsi="Helvetica Narrow" w:cs="Times New Roman"/>
          <w:color w:val="000000" w:themeColor="text1"/>
          <w:sz w:val="24"/>
          <w:szCs w:val="24"/>
        </w:rPr>
        <w:br/>
        <w:t>w wodę ludności,</w:t>
      </w:r>
    </w:p>
    <w:p w:rsidR="00F40458" w:rsidRPr="00EE2778" w:rsidRDefault="00F40458" w:rsidP="00CE0C4D">
      <w:pPr>
        <w:pStyle w:val="Akapitzlist"/>
        <w:numPr>
          <w:ilvl w:val="0"/>
          <w:numId w:val="33"/>
        </w:numPr>
        <w:spacing w:after="0" w:line="24" w:lineRule="atLeast"/>
        <w:ind w:left="709" w:hanging="283"/>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dla całego obszaru objętego planem położonego w zasięgu zbiornika </w:t>
      </w:r>
      <w:r w:rsidR="005416FF" w:rsidRPr="00EE2778">
        <w:rPr>
          <w:rFonts w:ascii="Helvetica Narrow" w:hAnsi="Helvetica Narrow" w:cs="Times New Roman"/>
          <w:color w:val="000000" w:themeColor="text1"/>
          <w:sz w:val="24"/>
          <w:szCs w:val="24"/>
        </w:rPr>
        <w:t xml:space="preserve">GZWP 415 Górna Kamienna </w:t>
      </w:r>
      <w:r w:rsidRPr="00EE2778">
        <w:rPr>
          <w:rFonts w:ascii="Helvetica Narrow" w:hAnsi="Helvetica Narrow" w:cs="Times New Roman"/>
          <w:color w:val="000000" w:themeColor="text1"/>
          <w:sz w:val="24"/>
          <w:szCs w:val="24"/>
        </w:rPr>
        <w:t xml:space="preserve"> obowiązuje ochrona zasobów i jakości wód, poprzez wyposażenie w pełne uzbrojenie techniczne </w:t>
      </w:r>
      <w:r w:rsidR="005416FF" w:rsidRPr="00EE2778">
        <w:rPr>
          <w:rFonts w:ascii="Helvetica Narrow" w:hAnsi="Helvetica Narrow" w:cs="Times New Roman"/>
          <w:color w:val="000000" w:themeColor="text1"/>
          <w:sz w:val="24"/>
          <w:szCs w:val="24"/>
        </w:rPr>
        <w:t xml:space="preserve">wyprzedzająco lub równocześnie </w:t>
      </w:r>
      <w:r w:rsidRPr="00EE2778">
        <w:rPr>
          <w:rFonts w:ascii="Helvetica Narrow" w:hAnsi="Helvetica Narrow" w:cs="Times New Roman"/>
          <w:color w:val="000000" w:themeColor="text1"/>
          <w:sz w:val="24"/>
          <w:szCs w:val="24"/>
        </w:rPr>
        <w:t>z realizacją inwestycji,</w:t>
      </w:r>
    </w:p>
    <w:p w:rsidR="00F40458" w:rsidRPr="00EE2778" w:rsidRDefault="00F40458" w:rsidP="00CE0C4D">
      <w:pPr>
        <w:pStyle w:val="Akapitzlist"/>
        <w:numPr>
          <w:ilvl w:val="0"/>
          <w:numId w:val="33"/>
        </w:numPr>
        <w:spacing w:after="0" w:line="24" w:lineRule="atLeast"/>
        <w:ind w:left="709" w:hanging="283"/>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dla całego obszaru planu położonego w zasięgu</w:t>
      </w:r>
      <w:r w:rsidR="00540BCF" w:rsidRPr="00EE2778">
        <w:rPr>
          <w:rFonts w:ascii="Helvetica Narrow" w:hAnsi="Helvetica Narrow" w:cs="Times New Roman"/>
          <w:color w:val="000000" w:themeColor="text1"/>
          <w:sz w:val="24"/>
          <w:szCs w:val="24"/>
        </w:rPr>
        <w:t xml:space="preserve"> </w:t>
      </w:r>
      <w:r w:rsidR="007A099B" w:rsidRPr="00EE2778">
        <w:rPr>
          <w:rFonts w:ascii="Helvetica Narrow" w:hAnsi="Helvetica Narrow" w:cs="Times New Roman"/>
          <w:color w:val="000000" w:themeColor="text1"/>
          <w:sz w:val="24"/>
          <w:szCs w:val="24"/>
        </w:rPr>
        <w:t>JCWP (jednolite części wód powierzchniowych) o europejskim kodzie JCWP: PLRW20005234312 i krajowym: RW20005234312  uwzględnia się warunki korzystania z wód regionu wodnego Górnej Wisły określone w Rozporządzeniu Rady Ministrów z dnia 18 października 2016 r. w sprawie Planu gospodarowania wodami w obszarze dorzecza Wisły (Dz. U. z 2016 r. poz. 1911) oraz Rozporządzenie Dyrektora Regionalnego Zarządu Gospodarki Wodnej w Krakowie z dnia 10 października 2017 r. zmieniające rozporządzenie w sprawie warunków korzystania z wód regionu wodnego Górnej Wisły (Dz. Urz. Woj. Świętokrzyskiego z 2017 r. poz. 3117)</w:t>
      </w:r>
      <w:r w:rsidRPr="00EE2778">
        <w:rPr>
          <w:rFonts w:ascii="Helvetica Narrow" w:hAnsi="Helvetica Narrow" w:cs="Times New Roman"/>
          <w:color w:val="000000" w:themeColor="text1"/>
          <w:sz w:val="24"/>
          <w:szCs w:val="24"/>
        </w:rPr>
        <w:t>,</w:t>
      </w:r>
      <w:r w:rsidR="008342C0"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color w:val="000000" w:themeColor="text1"/>
          <w:sz w:val="24"/>
          <w:szCs w:val="24"/>
        </w:rPr>
        <w:t xml:space="preserve">poprzez wyposażenie terenu w pełne uzbrojenie techniczne wyprzedzająco lub równocześnie </w:t>
      </w:r>
      <w:r w:rsidR="00001A31">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z realizacją inwestycji,</w:t>
      </w:r>
    </w:p>
    <w:p w:rsidR="00F40458" w:rsidRPr="00EE2778" w:rsidRDefault="00F40458" w:rsidP="00CE0C4D">
      <w:pPr>
        <w:pStyle w:val="Akapitzlist"/>
        <w:numPr>
          <w:ilvl w:val="0"/>
          <w:numId w:val="33"/>
        </w:numPr>
        <w:spacing w:after="0" w:line="24" w:lineRule="atLeast"/>
        <w:ind w:left="709" w:hanging="283"/>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zakaz wprowadzania nieoczyszczonych ścieków do gruntu.</w:t>
      </w:r>
    </w:p>
    <w:p w:rsidR="00F40458" w:rsidRPr="00EE2778" w:rsidRDefault="00F40458" w:rsidP="00CE0C4D">
      <w:pPr>
        <w:pStyle w:val="Akapitzlist"/>
        <w:numPr>
          <w:ilvl w:val="0"/>
          <w:numId w:val="32"/>
        </w:numPr>
        <w:spacing w:after="0" w:line="24" w:lineRule="atLeast"/>
        <w:ind w:left="709" w:hanging="283"/>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ograniczenia uciążliwości obiektów ustala się następujące zasady: </w:t>
      </w:r>
    </w:p>
    <w:p w:rsidR="00F40458" w:rsidRPr="00EE2778" w:rsidRDefault="00F40458" w:rsidP="00CE0C4D">
      <w:pPr>
        <w:pStyle w:val="Akapitzlist"/>
        <w:numPr>
          <w:ilvl w:val="0"/>
          <w:numId w:val="34"/>
        </w:numPr>
        <w:spacing w:after="0" w:line="24" w:lineRule="atLeast"/>
        <w:ind w:left="709" w:hanging="283"/>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zakaz lokalizacji nowych przedsięwzięć mogących znacząco oddziaływać na środowisko, </w:t>
      </w:r>
      <w:r w:rsidR="00001A31">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z wyjątkiem obiektów infrastrukturalnych, komunikacyjnych i innych służących celom publicznym zgodnie z przepisami odrębnymi,</w:t>
      </w:r>
    </w:p>
    <w:p w:rsidR="00F40458" w:rsidRPr="00EE2778" w:rsidRDefault="00F40458" w:rsidP="00CE0C4D">
      <w:pPr>
        <w:pStyle w:val="Akapitzlist"/>
        <w:numPr>
          <w:ilvl w:val="0"/>
          <w:numId w:val="34"/>
        </w:numPr>
        <w:spacing w:after="0" w:line="24" w:lineRule="atLeast"/>
        <w:ind w:left="709" w:hanging="283"/>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emisja zanieczyszczeń z lokalizowanych inwestycji i urządzeń nie może powodować przekroczenia standardów emisyjnych i standardów jakości powietrza poza terenem, dla którego inwestor posiada tytuł prawny,</w:t>
      </w:r>
    </w:p>
    <w:p w:rsidR="00F40458" w:rsidRPr="00EE2778" w:rsidRDefault="00F40458" w:rsidP="00CE0C4D">
      <w:pPr>
        <w:pStyle w:val="Akapitzlist"/>
        <w:numPr>
          <w:ilvl w:val="0"/>
          <w:numId w:val="34"/>
        </w:numPr>
        <w:spacing w:after="0" w:line="24" w:lineRule="atLeast"/>
        <w:ind w:left="709" w:hanging="283"/>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ustala się dopuszczalne poziomy hałasu, zgodnie z przepisami odrębnymi dla terenów: </w:t>
      </w:r>
    </w:p>
    <w:p w:rsidR="00F40458" w:rsidRPr="00EE2778" w:rsidRDefault="00F40458" w:rsidP="00FD20B5">
      <w:pPr>
        <w:spacing w:after="0" w:line="24" w:lineRule="atLeast"/>
        <w:ind w:left="709" w:hanging="283"/>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zabudowy mieszkaniowej jednorodzinnej i dla zabudowy zagrodowej,</w:t>
      </w:r>
    </w:p>
    <w:p w:rsidR="00F40458" w:rsidRPr="00EE2778" w:rsidRDefault="00F40458" w:rsidP="00CE0C4D">
      <w:pPr>
        <w:pStyle w:val="Akapitzlist"/>
        <w:numPr>
          <w:ilvl w:val="0"/>
          <w:numId w:val="34"/>
        </w:numPr>
        <w:spacing w:after="0" w:line="24" w:lineRule="atLeast"/>
        <w:ind w:left="709" w:hanging="283"/>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zakaz lokalizacji zakładów o zwiększonym lub dużym ryzyku wystąpienia awarii.</w:t>
      </w:r>
    </w:p>
    <w:p w:rsidR="00F40458" w:rsidRPr="00EE2778" w:rsidRDefault="00F40458" w:rsidP="00CE0C4D">
      <w:pPr>
        <w:pStyle w:val="Akapitzlist"/>
        <w:numPr>
          <w:ilvl w:val="0"/>
          <w:numId w:val="32"/>
        </w:numPr>
        <w:spacing w:after="0" w:line="24" w:lineRule="atLeast"/>
        <w:ind w:left="709" w:hanging="283"/>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ochrony przed promieniowaniem niejonizującym związanym z obiektami elektroenergetycznymi i telekomunikacyjnymi obowiązujące zasady dotyczące zaopatrzenia w energię elektryczną, budowy i lokalizacji urządzeń, sieci infrastruktury elektroenergetycznej oraz zasady budowy </w:t>
      </w:r>
      <w:r w:rsidR="00001A31">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i lokalizacji urządzeń, sieci infrastruktury telekomunikacyjnej określone w planie,</w:t>
      </w:r>
    </w:p>
    <w:p w:rsidR="00F40458" w:rsidRPr="00EE2778" w:rsidRDefault="00F40458" w:rsidP="00CE0C4D">
      <w:pPr>
        <w:pStyle w:val="Akapitzlist"/>
        <w:numPr>
          <w:ilvl w:val="0"/>
          <w:numId w:val="32"/>
        </w:numPr>
        <w:spacing w:after="0" w:line="24" w:lineRule="atLeast"/>
        <w:ind w:left="709" w:hanging="218"/>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braku w granicach obszaru objętego planem:</w:t>
      </w:r>
    </w:p>
    <w:p w:rsidR="00F40458" w:rsidRPr="00EE2778" w:rsidRDefault="00F40458" w:rsidP="00CE0C4D">
      <w:pPr>
        <w:pStyle w:val="Akapitzlist"/>
        <w:numPr>
          <w:ilvl w:val="0"/>
          <w:numId w:val="35"/>
        </w:numPr>
        <w:spacing w:after="0" w:line="24" w:lineRule="atLeast"/>
        <w:ind w:left="709" w:hanging="218"/>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złóż, obszarów i terenów górniczych,</w:t>
      </w:r>
    </w:p>
    <w:p w:rsidR="00F40458" w:rsidRPr="00EE2778" w:rsidRDefault="00F40458" w:rsidP="00CE0C4D">
      <w:pPr>
        <w:pStyle w:val="Akapitzlist"/>
        <w:numPr>
          <w:ilvl w:val="0"/>
          <w:numId w:val="35"/>
        </w:numPr>
        <w:spacing w:after="0" w:line="24" w:lineRule="atLeast"/>
        <w:ind w:left="709" w:hanging="218"/>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terenów osuwisk i zagrożonych osuwaniem się mas ziemnych,</w:t>
      </w:r>
    </w:p>
    <w:p w:rsidR="007A099B" w:rsidRPr="00EE2778" w:rsidRDefault="007A099B" w:rsidP="00CE0C4D">
      <w:pPr>
        <w:pStyle w:val="Akapitzlist"/>
        <w:numPr>
          <w:ilvl w:val="0"/>
          <w:numId w:val="35"/>
        </w:numPr>
        <w:spacing w:after="0" w:line="24" w:lineRule="atLeast"/>
        <w:ind w:left="709" w:hanging="218"/>
        <w:contextualSpacing w:val="0"/>
        <w:jc w:val="both"/>
        <w:rPr>
          <w:rFonts w:ascii="Helvetica Narrow" w:hAnsi="Helvetica Narrow" w:cs="Times New Roman"/>
          <w:color w:val="000000" w:themeColor="text1"/>
          <w:sz w:val="24"/>
          <w:szCs w:val="24"/>
        </w:rPr>
      </w:pPr>
      <w:r w:rsidRPr="00EE2778">
        <w:rPr>
          <w:rFonts w:ascii="Helvetica Narrow" w:hAnsi="Helvetica Narrow"/>
          <w:color w:val="000000" w:themeColor="text1"/>
          <w:sz w:val="24"/>
          <w:szCs w:val="24"/>
        </w:rPr>
        <w:t xml:space="preserve">obiektów dziedzictwa kulturowego (zabytków, </w:t>
      </w:r>
      <w:r w:rsidRPr="00EE2778">
        <w:rPr>
          <w:rFonts w:ascii="Helvetica Narrow" w:hAnsi="Helvetica Narrow" w:cs="Times New Roman"/>
          <w:color w:val="000000" w:themeColor="text1"/>
          <w:sz w:val="24"/>
          <w:szCs w:val="24"/>
        </w:rPr>
        <w:t>stanowisk archeologicznych,</w:t>
      </w:r>
      <w:r w:rsidRPr="00EE2778">
        <w:rPr>
          <w:rFonts w:ascii="Helvetica Narrow" w:hAnsi="Helvetica Narrow"/>
          <w:color w:val="000000" w:themeColor="text1"/>
          <w:sz w:val="24"/>
          <w:szCs w:val="24"/>
        </w:rPr>
        <w:t xml:space="preserve"> krajobrazów kulturowych, pomników oraz dóbr kultury współczesnej),</w:t>
      </w:r>
    </w:p>
    <w:p w:rsidR="00F40458" w:rsidRPr="00EE2778" w:rsidRDefault="00F40458" w:rsidP="00CE0C4D">
      <w:pPr>
        <w:pStyle w:val="Akapitzlist"/>
        <w:numPr>
          <w:ilvl w:val="0"/>
          <w:numId w:val="35"/>
        </w:numPr>
        <w:spacing w:after="0" w:line="24" w:lineRule="atLeast"/>
        <w:ind w:left="709" w:hanging="218"/>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krajobrazów priorytetowych określonych w audycie krajobrazowym oraz wyznaczonych </w:t>
      </w:r>
      <w:r w:rsidR="00001A31">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w planach zagospodarowania przestrzennego województwa (aktualnie b</w:t>
      </w:r>
      <w:r w:rsidR="00863FB6">
        <w:rPr>
          <w:rFonts w:ascii="Helvetica Narrow" w:hAnsi="Helvetica Narrow" w:cs="Times New Roman"/>
          <w:color w:val="000000" w:themeColor="text1"/>
          <w:sz w:val="24"/>
          <w:szCs w:val="24"/>
        </w:rPr>
        <w:t xml:space="preserve">rak takiego </w:t>
      </w:r>
      <w:r w:rsidRPr="00EE2778">
        <w:rPr>
          <w:rFonts w:ascii="Helvetica Narrow" w:hAnsi="Helvetica Narrow" w:cs="Times New Roman"/>
          <w:color w:val="000000" w:themeColor="text1"/>
          <w:sz w:val="24"/>
          <w:szCs w:val="24"/>
        </w:rPr>
        <w:t>opracowania</w:t>
      </w:r>
      <w:r w:rsidR="00926989">
        <w:rPr>
          <w:rFonts w:ascii="Helvetica Narrow" w:hAnsi="Helvetica Narrow" w:cs="Times New Roman"/>
          <w:color w:val="000000" w:themeColor="text1"/>
          <w:sz w:val="24"/>
          <w:szCs w:val="24"/>
        </w:rPr>
        <w:t xml:space="preserve"> – opracowanie audytu krajobrazowego województwa świętokrzyskiego jest </w:t>
      </w:r>
      <w:r w:rsidR="00926989">
        <w:rPr>
          <w:rFonts w:ascii="Helvetica Narrow" w:hAnsi="Helvetica Narrow" w:cs="Times New Roman"/>
          <w:color w:val="000000" w:themeColor="text1"/>
          <w:sz w:val="24"/>
          <w:szCs w:val="24"/>
        </w:rPr>
        <w:br/>
        <w:t>w trakcie realizacji</w:t>
      </w:r>
      <w:r w:rsidRPr="00EE2778">
        <w:rPr>
          <w:rFonts w:ascii="Helvetica Narrow" w:hAnsi="Helvetica Narrow" w:cs="Times New Roman"/>
          <w:color w:val="000000" w:themeColor="text1"/>
          <w:sz w:val="24"/>
          <w:szCs w:val="24"/>
        </w:rPr>
        <w:t>),</w:t>
      </w:r>
    </w:p>
    <w:p w:rsidR="00F40458" w:rsidRPr="00EE2778" w:rsidRDefault="00F40458" w:rsidP="00CE0C4D">
      <w:pPr>
        <w:pStyle w:val="Akapitzlist"/>
        <w:numPr>
          <w:ilvl w:val="0"/>
          <w:numId w:val="30"/>
        </w:numPr>
        <w:spacing w:after="0" w:line="24" w:lineRule="atLeast"/>
        <w:ind w:left="426"/>
        <w:rPr>
          <w:rFonts w:ascii="Helvetica Narrow" w:hAnsi="Helvetica Narrow"/>
          <w:color w:val="000000" w:themeColor="text1"/>
          <w:sz w:val="24"/>
          <w:szCs w:val="24"/>
        </w:rPr>
      </w:pPr>
      <w:r w:rsidRPr="00EE2778">
        <w:rPr>
          <w:rFonts w:ascii="Helvetica Narrow" w:hAnsi="Helvetica Narrow"/>
          <w:color w:val="000000" w:themeColor="text1"/>
          <w:sz w:val="24"/>
          <w:szCs w:val="24"/>
        </w:rPr>
        <w:t>kształtowania krajobrazu</w:t>
      </w:r>
      <w:r w:rsidRPr="00EE2778">
        <w:rPr>
          <w:rFonts w:ascii="Helvetica Narrow" w:hAnsi="Helvetica Narrow" w:cs="Times New Roman"/>
          <w:color w:val="000000" w:themeColor="text1"/>
          <w:sz w:val="24"/>
          <w:szCs w:val="24"/>
        </w:rPr>
        <w:t>, gdzie ustalono</w:t>
      </w:r>
      <w:r w:rsidRPr="00EE2778">
        <w:rPr>
          <w:rFonts w:ascii="Helvetica Narrow" w:hAnsi="Helvetica Narrow"/>
          <w:color w:val="000000" w:themeColor="text1"/>
          <w:sz w:val="24"/>
          <w:szCs w:val="24"/>
        </w:rPr>
        <w:t>:</w:t>
      </w:r>
    </w:p>
    <w:p w:rsidR="00F40458" w:rsidRPr="00EE2778" w:rsidRDefault="00F40458" w:rsidP="00CE0C4D">
      <w:pPr>
        <w:pStyle w:val="Akapitzlist"/>
        <w:numPr>
          <w:ilvl w:val="0"/>
          <w:numId w:val="36"/>
        </w:numPr>
        <w:spacing w:after="0" w:line="24" w:lineRule="atLeast"/>
        <w:ind w:left="709" w:hanging="142"/>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 xml:space="preserve"> zachowanie standardów architektonicznych, o których mowa w ustaleniach planu, </w:t>
      </w:r>
    </w:p>
    <w:p w:rsidR="00F40458" w:rsidRPr="00EE2778" w:rsidRDefault="00F40458" w:rsidP="00CE0C4D">
      <w:pPr>
        <w:pStyle w:val="Akapitzlist"/>
        <w:numPr>
          <w:ilvl w:val="0"/>
          <w:numId w:val="36"/>
        </w:numPr>
        <w:spacing w:after="0" w:line="24" w:lineRule="atLeast"/>
        <w:ind w:left="709" w:hanging="142"/>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 xml:space="preserve"> dopuszczenie wycinki  trwałej zieleni wysokiej na warunkach zgodnych z przepisami odrębnymi,</w:t>
      </w:r>
    </w:p>
    <w:p w:rsidR="00F40458" w:rsidRPr="00EE2778" w:rsidRDefault="00F40458" w:rsidP="00CE0C4D">
      <w:pPr>
        <w:pStyle w:val="Akapitzlist"/>
        <w:numPr>
          <w:ilvl w:val="0"/>
          <w:numId w:val="30"/>
        </w:numPr>
        <w:spacing w:after="0" w:line="24" w:lineRule="atLeast"/>
        <w:ind w:left="426"/>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ochrony dziedzictwa kulturowego i zabytków, w tym krajobrazów kulturowych oraz dóbr kultury współczesnej</w:t>
      </w:r>
      <w:r w:rsidRPr="00EE2778">
        <w:rPr>
          <w:rFonts w:ascii="Helvetica Narrow" w:hAnsi="Helvetica Narrow" w:cs="Times New Roman"/>
          <w:color w:val="000000" w:themeColor="text1"/>
          <w:sz w:val="24"/>
          <w:szCs w:val="24"/>
        </w:rPr>
        <w:t>, gdzie ustalono</w:t>
      </w:r>
      <w:r w:rsidRPr="00EE2778">
        <w:rPr>
          <w:rFonts w:ascii="Helvetica Narrow" w:hAnsi="Helvetica Narrow"/>
          <w:color w:val="000000" w:themeColor="text1"/>
          <w:sz w:val="24"/>
          <w:szCs w:val="24"/>
        </w:rPr>
        <w:t>:</w:t>
      </w:r>
    </w:p>
    <w:p w:rsidR="00F40458" w:rsidRPr="00EE2778" w:rsidRDefault="00F40458" w:rsidP="00CE0C4D">
      <w:pPr>
        <w:pStyle w:val="Akapitzlist"/>
        <w:numPr>
          <w:ilvl w:val="0"/>
          <w:numId w:val="37"/>
        </w:numPr>
        <w:spacing w:after="0" w:line="24" w:lineRule="atLeast"/>
        <w:ind w:left="709" w:hanging="283"/>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lastRenderedPageBreak/>
        <w:t>na obszarze objętym planem nie występują obiekty zabytkowe</w:t>
      </w:r>
      <w:r w:rsidR="00873FCD" w:rsidRPr="00EE2778">
        <w:rPr>
          <w:rFonts w:ascii="Helvetica Narrow" w:hAnsi="Helvetica Narrow"/>
          <w:color w:val="000000" w:themeColor="text1"/>
          <w:sz w:val="24"/>
          <w:szCs w:val="24"/>
        </w:rPr>
        <w:t>, w tym również strefy wyznaczone dla ochrony obiektów zabytkowych i archeologicznych</w:t>
      </w:r>
      <w:r w:rsidRPr="00EE2778">
        <w:rPr>
          <w:rFonts w:ascii="Helvetica Narrow" w:hAnsi="Helvetica Narrow"/>
          <w:color w:val="000000" w:themeColor="text1"/>
          <w:sz w:val="24"/>
          <w:szCs w:val="24"/>
        </w:rPr>
        <w:t xml:space="preserve"> i dobra kultury współczesnej wymagające określenia zasad ich ochrony,</w:t>
      </w:r>
    </w:p>
    <w:p w:rsidR="00F40458" w:rsidRPr="00EE2778" w:rsidRDefault="00F40458" w:rsidP="00CE0C4D">
      <w:pPr>
        <w:pStyle w:val="Akapitzlist"/>
        <w:numPr>
          <w:ilvl w:val="0"/>
          <w:numId w:val="37"/>
        </w:numPr>
        <w:spacing w:after="0" w:line="24" w:lineRule="atLeast"/>
        <w:ind w:left="709" w:hanging="283"/>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 xml:space="preserve">na obszarze objętym planem </w:t>
      </w:r>
      <w:r w:rsidR="007A099B" w:rsidRPr="00EE2778">
        <w:rPr>
          <w:rFonts w:ascii="Helvetica Narrow" w:hAnsi="Helvetica Narrow" w:cs="Times New Roman"/>
          <w:color w:val="000000" w:themeColor="text1"/>
          <w:sz w:val="24"/>
          <w:szCs w:val="24"/>
        </w:rPr>
        <w:t xml:space="preserve">nie </w:t>
      </w:r>
      <w:r w:rsidRPr="00EE2778">
        <w:rPr>
          <w:rFonts w:ascii="Helvetica Narrow" w:hAnsi="Helvetica Narrow" w:cs="Times New Roman"/>
          <w:color w:val="000000" w:themeColor="text1"/>
          <w:sz w:val="24"/>
          <w:szCs w:val="24"/>
        </w:rPr>
        <w:t xml:space="preserve">występują stanowiska archeologiczne, </w:t>
      </w:r>
    </w:p>
    <w:p w:rsidR="00F40458" w:rsidRPr="00EE2778" w:rsidRDefault="00F40458" w:rsidP="00CE0C4D">
      <w:pPr>
        <w:pStyle w:val="Akapitzlist"/>
        <w:numPr>
          <w:ilvl w:val="0"/>
          <w:numId w:val="37"/>
        </w:numPr>
        <w:spacing w:after="0" w:line="24" w:lineRule="atLeast"/>
        <w:ind w:left="709" w:hanging="283"/>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 xml:space="preserve">w </w:t>
      </w:r>
      <w:r w:rsidR="00280BE3" w:rsidRPr="00EE2778">
        <w:rPr>
          <w:rFonts w:ascii="Helvetica Narrow" w:hAnsi="Helvetica Narrow" w:cs="Times New Roman"/>
          <w:color w:val="000000" w:themeColor="text1"/>
          <w:sz w:val="24"/>
          <w:szCs w:val="24"/>
        </w:rPr>
        <w:t>przypadku ujawienia obiektów archeologicznych podczas prac budowlanych obowiązuje ich ochrona zgodnie z przepisami odrębnymi,</w:t>
      </w:r>
      <w:r w:rsidRPr="00EE2778">
        <w:rPr>
          <w:rFonts w:ascii="Helvetica Narrow" w:hAnsi="Helvetica Narrow" w:cs="Times New Roman"/>
          <w:color w:val="000000" w:themeColor="text1"/>
          <w:sz w:val="24"/>
          <w:szCs w:val="24"/>
        </w:rPr>
        <w:t xml:space="preserve"> </w:t>
      </w:r>
    </w:p>
    <w:p w:rsidR="00F40458" w:rsidRPr="00EE2778" w:rsidRDefault="00F40458" w:rsidP="00CE0C4D">
      <w:pPr>
        <w:pStyle w:val="Akapitzlist"/>
        <w:numPr>
          <w:ilvl w:val="0"/>
          <w:numId w:val="30"/>
        </w:numPr>
        <w:spacing w:after="0" w:line="24" w:lineRule="atLeast"/>
        <w:ind w:left="426"/>
        <w:jc w:val="both"/>
        <w:rPr>
          <w:rFonts w:ascii="Helvetica Narrow" w:hAnsi="Helvetica Narrow"/>
          <w:color w:val="000000" w:themeColor="text1"/>
          <w:sz w:val="24"/>
          <w:szCs w:val="24"/>
        </w:rPr>
      </w:pPr>
      <w:r w:rsidRPr="00EE2778">
        <w:rPr>
          <w:rFonts w:ascii="Helvetica Narrow" w:hAnsi="Helvetica Narrow"/>
          <w:color w:val="000000" w:themeColor="text1"/>
          <w:sz w:val="24"/>
          <w:szCs w:val="24"/>
        </w:rPr>
        <w:t>potrzeb kształtowania przestrzeni publicznych, gdzie ustalono:</w:t>
      </w:r>
    </w:p>
    <w:p w:rsidR="00F40458" w:rsidRPr="00EE2778" w:rsidRDefault="00280BE3" w:rsidP="00CE0C4D">
      <w:pPr>
        <w:pStyle w:val="Akapitzlist"/>
        <w:numPr>
          <w:ilvl w:val="0"/>
          <w:numId w:val="23"/>
        </w:numPr>
        <w:spacing w:after="0" w:line="24" w:lineRule="atLeast"/>
        <w:ind w:hanging="294"/>
        <w:jc w:val="both"/>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brak potrzeb kształtowania przestrzeni publicznych</w:t>
      </w:r>
      <w:r w:rsidR="00F40458" w:rsidRPr="00EE2778">
        <w:rPr>
          <w:rFonts w:ascii="Helvetica Narrow" w:hAnsi="Helvetica Narrow" w:cs="Times New Roman"/>
          <w:color w:val="000000" w:themeColor="text1"/>
          <w:sz w:val="24"/>
          <w:szCs w:val="24"/>
        </w:rPr>
        <w:t>,</w:t>
      </w:r>
    </w:p>
    <w:p w:rsidR="00F40458" w:rsidRPr="00EE2778" w:rsidRDefault="00F40458" w:rsidP="00CE0C4D">
      <w:pPr>
        <w:pStyle w:val="Akapitzlist"/>
        <w:numPr>
          <w:ilvl w:val="0"/>
          <w:numId w:val="30"/>
        </w:numPr>
        <w:spacing w:after="0" w:line="24" w:lineRule="atLeast"/>
        <w:ind w:left="426"/>
        <w:rPr>
          <w:rFonts w:ascii="Helvetica Narrow" w:hAnsi="Helvetica Narrow"/>
          <w:color w:val="000000" w:themeColor="text1"/>
          <w:sz w:val="24"/>
          <w:szCs w:val="24"/>
        </w:rPr>
      </w:pPr>
      <w:r w:rsidRPr="00EE2778">
        <w:rPr>
          <w:rFonts w:ascii="Helvetica Narrow" w:hAnsi="Helvetica Narrow"/>
          <w:color w:val="000000" w:themeColor="text1"/>
          <w:sz w:val="24"/>
          <w:szCs w:val="24"/>
        </w:rPr>
        <w:t>kształtowania zabudowy oraz wskaźniki zagospodarowania terenu, gdzie ustalono:</w:t>
      </w:r>
    </w:p>
    <w:p w:rsidR="00F40458" w:rsidRPr="00EE2778" w:rsidRDefault="00F40458" w:rsidP="00CE0C4D">
      <w:pPr>
        <w:pStyle w:val="Akapitzlist"/>
        <w:numPr>
          <w:ilvl w:val="1"/>
          <w:numId w:val="21"/>
        </w:numPr>
        <w:spacing w:after="0" w:line="24" w:lineRule="atLeast"/>
        <w:ind w:left="709" w:hanging="283"/>
        <w:rPr>
          <w:rFonts w:ascii="Helvetica Narrow" w:hAnsi="Helvetica Narrow"/>
          <w:color w:val="000000" w:themeColor="text1"/>
          <w:sz w:val="24"/>
          <w:szCs w:val="24"/>
        </w:rPr>
      </w:pPr>
      <w:r w:rsidRPr="00EE2778">
        <w:rPr>
          <w:rFonts w:ascii="Helvetica Narrow" w:hAnsi="Helvetica Narrow"/>
          <w:color w:val="000000" w:themeColor="text1"/>
          <w:sz w:val="24"/>
          <w:szCs w:val="24"/>
        </w:rPr>
        <w:t>dla terenów funkcjonalnych:</w:t>
      </w:r>
    </w:p>
    <w:p w:rsidR="00F40458" w:rsidRPr="00EE2778" w:rsidRDefault="00F40458" w:rsidP="00CE0C4D">
      <w:pPr>
        <w:pStyle w:val="Akapitzlist"/>
        <w:numPr>
          <w:ilvl w:val="0"/>
          <w:numId w:val="38"/>
        </w:numPr>
        <w:spacing w:after="0" w:line="24" w:lineRule="atLeast"/>
        <w:ind w:left="709" w:hanging="283"/>
        <w:rPr>
          <w:rFonts w:ascii="Helvetica Narrow" w:hAnsi="Helvetica Narrow"/>
          <w:color w:val="000000" w:themeColor="text1"/>
          <w:sz w:val="24"/>
          <w:szCs w:val="24"/>
        </w:rPr>
      </w:pPr>
      <w:r w:rsidRPr="00EE2778">
        <w:rPr>
          <w:rFonts w:ascii="Helvetica Narrow" w:hAnsi="Helvetica Narrow"/>
          <w:color w:val="000000" w:themeColor="text1"/>
          <w:sz w:val="24"/>
          <w:szCs w:val="24"/>
        </w:rPr>
        <w:t>przeznaczenie podstawowe,</w:t>
      </w:r>
    </w:p>
    <w:p w:rsidR="00F40458" w:rsidRPr="00EE2778" w:rsidRDefault="00F40458" w:rsidP="00CE0C4D">
      <w:pPr>
        <w:pStyle w:val="Akapitzlist"/>
        <w:numPr>
          <w:ilvl w:val="0"/>
          <w:numId w:val="38"/>
        </w:numPr>
        <w:spacing w:after="0" w:line="24" w:lineRule="atLeast"/>
        <w:ind w:left="709" w:hanging="283"/>
        <w:rPr>
          <w:rFonts w:ascii="Helvetica Narrow" w:hAnsi="Helvetica Narrow"/>
          <w:color w:val="000000" w:themeColor="text1"/>
          <w:sz w:val="24"/>
          <w:szCs w:val="24"/>
        </w:rPr>
      </w:pPr>
      <w:r w:rsidRPr="00EE2778">
        <w:rPr>
          <w:rFonts w:ascii="Helvetica Narrow" w:hAnsi="Helvetica Narrow" w:cs="Times New Roman"/>
          <w:color w:val="000000" w:themeColor="text1"/>
          <w:sz w:val="24"/>
          <w:szCs w:val="24"/>
        </w:rPr>
        <w:t>przeznaczenie dopuszczalne,</w:t>
      </w:r>
    </w:p>
    <w:p w:rsidR="00F40458" w:rsidRPr="00EE2778" w:rsidRDefault="00F40458" w:rsidP="00CE0C4D">
      <w:pPr>
        <w:pStyle w:val="Akapitzlist"/>
        <w:numPr>
          <w:ilvl w:val="1"/>
          <w:numId w:val="21"/>
        </w:numPr>
        <w:spacing w:after="0" w:line="24" w:lineRule="atLeast"/>
        <w:ind w:left="709" w:hanging="283"/>
        <w:rPr>
          <w:rFonts w:ascii="Helvetica Narrow" w:hAnsi="Helvetica Narrow"/>
          <w:color w:val="000000" w:themeColor="text1"/>
          <w:sz w:val="24"/>
          <w:szCs w:val="24"/>
        </w:rPr>
      </w:pPr>
      <w:r w:rsidRPr="00EE2778">
        <w:rPr>
          <w:rFonts w:ascii="Helvetica Narrow" w:hAnsi="Helvetica Narrow"/>
          <w:color w:val="000000" w:themeColor="text1"/>
          <w:sz w:val="24"/>
          <w:szCs w:val="24"/>
        </w:rPr>
        <w:t>następujące wskaźniki:</w:t>
      </w:r>
    </w:p>
    <w:p w:rsidR="00F40458" w:rsidRPr="00EE2778" w:rsidRDefault="00F40458" w:rsidP="00CE0C4D">
      <w:pPr>
        <w:pStyle w:val="Akapitzlist"/>
        <w:numPr>
          <w:ilvl w:val="0"/>
          <w:numId w:val="39"/>
        </w:numPr>
        <w:spacing w:after="0" w:line="24" w:lineRule="atLeast"/>
        <w:ind w:left="709" w:hanging="283"/>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wysokość zabudowy obowiązująca jako maksymalna,</w:t>
      </w:r>
    </w:p>
    <w:p w:rsidR="00F40458" w:rsidRPr="00EE2778" w:rsidRDefault="00F40458" w:rsidP="00CE0C4D">
      <w:pPr>
        <w:pStyle w:val="Akapitzlist"/>
        <w:numPr>
          <w:ilvl w:val="0"/>
          <w:numId w:val="39"/>
        </w:numPr>
        <w:spacing w:after="0" w:line="24" w:lineRule="atLeast"/>
        <w:ind w:left="709" w:hanging="283"/>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wskaźnik powierzchni czynnej biologicznie obowiązujący jako minimalny,</w:t>
      </w:r>
    </w:p>
    <w:p w:rsidR="00F40458" w:rsidRPr="00EE2778" w:rsidRDefault="00F40458" w:rsidP="00CE0C4D">
      <w:pPr>
        <w:pStyle w:val="Akapitzlist"/>
        <w:numPr>
          <w:ilvl w:val="0"/>
          <w:numId w:val="39"/>
        </w:numPr>
        <w:spacing w:after="0" w:line="24" w:lineRule="atLeast"/>
        <w:ind w:left="709" w:hanging="283"/>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wskaźnik intensywności zabudowy obowiązujący jako minimalny,</w:t>
      </w:r>
    </w:p>
    <w:p w:rsidR="00F40458" w:rsidRPr="006E4DA6" w:rsidRDefault="00F40458" w:rsidP="00CE0C4D">
      <w:pPr>
        <w:pStyle w:val="Akapitzlist"/>
        <w:numPr>
          <w:ilvl w:val="0"/>
          <w:numId w:val="39"/>
        </w:numPr>
        <w:spacing w:after="0" w:line="24" w:lineRule="atLeast"/>
        <w:ind w:left="709" w:hanging="283"/>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wskaźnik intensywności </w:t>
      </w:r>
      <w:r w:rsidRPr="006E4DA6">
        <w:rPr>
          <w:rFonts w:ascii="Helvetica Narrow" w:hAnsi="Helvetica Narrow" w:cs="Times New Roman"/>
          <w:color w:val="000000" w:themeColor="text1"/>
          <w:sz w:val="24"/>
          <w:szCs w:val="24"/>
        </w:rPr>
        <w:t>zabudowy obowiązujący jako maksymalny,</w:t>
      </w:r>
    </w:p>
    <w:p w:rsidR="00F40458" w:rsidRPr="006E4DA6" w:rsidRDefault="00F40458" w:rsidP="00CE0C4D">
      <w:pPr>
        <w:pStyle w:val="Akapitzlist"/>
        <w:numPr>
          <w:ilvl w:val="1"/>
          <w:numId w:val="21"/>
        </w:numPr>
        <w:spacing w:after="0" w:line="24" w:lineRule="atLeast"/>
        <w:ind w:left="709" w:hanging="283"/>
        <w:rPr>
          <w:rFonts w:ascii="Helvetica Narrow" w:hAnsi="Helvetica Narrow" w:cs="Times New Roman"/>
          <w:color w:val="000000" w:themeColor="text1"/>
          <w:sz w:val="24"/>
          <w:szCs w:val="24"/>
        </w:rPr>
      </w:pPr>
      <w:r w:rsidRPr="006E4DA6">
        <w:rPr>
          <w:rFonts w:ascii="Helvetica Narrow" w:hAnsi="Helvetica Narrow" w:cs="Times New Roman"/>
          <w:color w:val="000000" w:themeColor="text1"/>
          <w:sz w:val="24"/>
          <w:szCs w:val="24"/>
        </w:rPr>
        <w:t>nieprzekraczalną lini</w:t>
      </w:r>
      <w:r w:rsidR="00280BE3" w:rsidRPr="006E4DA6">
        <w:rPr>
          <w:rFonts w:ascii="Helvetica Narrow" w:hAnsi="Helvetica Narrow" w:cs="Times New Roman"/>
          <w:color w:val="000000" w:themeColor="text1"/>
          <w:sz w:val="24"/>
          <w:szCs w:val="24"/>
        </w:rPr>
        <w:t>ę</w:t>
      </w:r>
      <w:r w:rsidRPr="006E4DA6">
        <w:rPr>
          <w:rFonts w:ascii="Helvetica Narrow" w:hAnsi="Helvetica Narrow" w:cs="Times New Roman"/>
          <w:color w:val="000000" w:themeColor="text1"/>
          <w:sz w:val="24"/>
          <w:szCs w:val="24"/>
        </w:rPr>
        <w:t xml:space="preserve"> zabudowy, oznaczoną na rysunku planu</w:t>
      </w:r>
      <w:r w:rsidR="001175CE" w:rsidRPr="006E4DA6">
        <w:rPr>
          <w:rFonts w:ascii="Helvetica Narrow" w:hAnsi="Helvetica Narrow" w:cs="Times New Roman"/>
          <w:color w:val="000000" w:themeColor="text1"/>
          <w:sz w:val="24"/>
          <w:szCs w:val="24"/>
        </w:rPr>
        <w:t>,</w:t>
      </w:r>
    </w:p>
    <w:p w:rsidR="00F40458" w:rsidRPr="006E4DA6" w:rsidRDefault="00F40458" w:rsidP="00CE0C4D">
      <w:pPr>
        <w:pStyle w:val="Akapitzlist"/>
        <w:numPr>
          <w:ilvl w:val="0"/>
          <w:numId w:val="30"/>
        </w:numPr>
        <w:spacing w:after="0" w:line="24" w:lineRule="atLeast"/>
        <w:ind w:left="284" w:hanging="284"/>
        <w:jc w:val="both"/>
        <w:rPr>
          <w:rFonts w:ascii="Helvetica Narrow" w:hAnsi="Helvetica Narrow"/>
          <w:color w:val="000000" w:themeColor="text1"/>
          <w:sz w:val="24"/>
          <w:szCs w:val="24"/>
        </w:rPr>
      </w:pPr>
      <w:r w:rsidRPr="006E4DA6">
        <w:rPr>
          <w:rFonts w:ascii="Helvetica Narrow" w:hAnsi="Helvetica Narrow"/>
          <w:color w:val="000000" w:themeColor="text1"/>
          <w:sz w:val="24"/>
          <w:szCs w:val="24"/>
        </w:rPr>
        <w:t>szczegółowych zasady i warunków scalania i podziału nieruchomości objętych planem, gdzie ustalono:</w:t>
      </w:r>
    </w:p>
    <w:p w:rsidR="00F40458" w:rsidRPr="006E4DA6" w:rsidRDefault="00F40458" w:rsidP="00CE0C4D">
      <w:pPr>
        <w:pStyle w:val="Akapitzlist"/>
        <w:numPr>
          <w:ilvl w:val="1"/>
          <w:numId w:val="22"/>
        </w:numPr>
        <w:spacing w:after="0" w:line="24" w:lineRule="atLeast"/>
        <w:ind w:left="709" w:hanging="283"/>
        <w:jc w:val="both"/>
        <w:rPr>
          <w:rFonts w:ascii="Helvetica Narrow" w:hAnsi="Helvetica Narrow" w:cs="Times New Roman"/>
          <w:color w:val="000000" w:themeColor="text1"/>
          <w:sz w:val="24"/>
          <w:szCs w:val="24"/>
        </w:rPr>
      </w:pPr>
      <w:r w:rsidRPr="006E4DA6">
        <w:rPr>
          <w:rFonts w:ascii="Helvetica Narrow" w:hAnsi="Helvetica Narrow" w:cs="Times New Roman"/>
          <w:color w:val="000000" w:themeColor="text1"/>
          <w:sz w:val="24"/>
          <w:szCs w:val="24"/>
        </w:rPr>
        <w:t>nie wyznacza się terenów wymagających scaleń nieruchomości w rozumieniu przepisów odrębnych</w:t>
      </w:r>
      <w:r w:rsidR="00565CCE" w:rsidRPr="006E4DA6">
        <w:rPr>
          <w:rFonts w:ascii="Helvetica Narrow" w:hAnsi="Helvetica Narrow" w:cs="Times New Roman"/>
          <w:color w:val="000000" w:themeColor="text1"/>
          <w:sz w:val="24"/>
          <w:szCs w:val="24"/>
        </w:rPr>
        <w:t xml:space="preserve"> dla obszaru planu</w:t>
      </w:r>
      <w:r w:rsidRPr="006E4DA6">
        <w:rPr>
          <w:rFonts w:ascii="Helvetica Narrow" w:hAnsi="Helvetica Narrow" w:cs="Times New Roman"/>
          <w:color w:val="000000" w:themeColor="text1"/>
          <w:sz w:val="24"/>
          <w:szCs w:val="24"/>
        </w:rPr>
        <w:t>,</w:t>
      </w:r>
    </w:p>
    <w:p w:rsidR="006E4DA6" w:rsidRPr="006E4DA6" w:rsidRDefault="006E4DA6" w:rsidP="00CE0C4D">
      <w:pPr>
        <w:pStyle w:val="Akapitzlist"/>
        <w:numPr>
          <w:ilvl w:val="1"/>
          <w:numId w:val="22"/>
        </w:numPr>
        <w:spacing w:after="0" w:line="24" w:lineRule="atLeast"/>
        <w:ind w:left="709" w:hanging="283"/>
        <w:jc w:val="both"/>
        <w:rPr>
          <w:rFonts w:ascii="Helvetica Narrow" w:hAnsi="Helvetica Narrow" w:cs="Times New Roman"/>
          <w:color w:val="000000" w:themeColor="text1"/>
          <w:sz w:val="24"/>
          <w:szCs w:val="24"/>
        </w:rPr>
      </w:pPr>
      <w:r w:rsidRPr="006E4DA6">
        <w:rPr>
          <w:rFonts w:ascii="Helvetica Narrow" w:hAnsi="Helvetica Narrow" w:cs="Times New Roman"/>
          <w:color w:val="000000" w:themeColor="text1"/>
          <w:sz w:val="24"/>
          <w:szCs w:val="24"/>
        </w:rPr>
        <w:t>dla terenu oznaczonego symbolem MN ustala się następujące zasady i warunki scalania oraz podziału gruntu:</w:t>
      </w:r>
    </w:p>
    <w:p w:rsidR="006E4DA6" w:rsidRPr="006E4DA6" w:rsidRDefault="006E4DA6" w:rsidP="00CE0C4D">
      <w:pPr>
        <w:pStyle w:val="Akapitzlist"/>
        <w:numPr>
          <w:ilvl w:val="2"/>
          <w:numId w:val="65"/>
        </w:numPr>
        <w:spacing w:after="0" w:line="24" w:lineRule="atLeast"/>
        <w:ind w:left="709" w:hanging="283"/>
        <w:jc w:val="both"/>
        <w:rPr>
          <w:rFonts w:ascii="Helvetica Narrow" w:hAnsi="Helvetica Narrow" w:cs="Times New Roman"/>
          <w:color w:val="000000" w:themeColor="text1"/>
          <w:sz w:val="24"/>
          <w:szCs w:val="24"/>
        </w:rPr>
      </w:pPr>
      <w:r w:rsidRPr="006E4DA6">
        <w:rPr>
          <w:rFonts w:ascii="Helvetica Narrow" w:hAnsi="Helvetica Narrow" w:cs="Times New Roman"/>
          <w:color w:val="000000" w:themeColor="text1"/>
          <w:sz w:val="24"/>
          <w:szCs w:val="24"/>
        </w:rPr>
        <w:t xml:space="preserve">scalanie i podział należy przeprowadzić zgodnie z procedurą przewidzianą w ustawie </w:t>
      </w:r>
      <w:r w:rsidRPr="006E4DA6">
        <w:rPr>
          <w:rFonts w:ascii="Helvetica Narrow" w:hAnsi="Helvetica Narrow" w:cs="Times New Roman"/>
          <w:color w:val="000000" w:themeColor="text1"/>
          <w:sz w:val="24"/>
          <w:szCs w:val="24"/>
        </w:rPr>
        <w:br/>
        <w:t>o gospodarce nieruchomościami,</w:t>
      </w:r>
    </w:p>
    <w:p w:rsidR="006E4DA6" w:rsidRPr="006E4DA6" w:rsidRDefault="006E4DA6" w:rsidP="00CE0C4D">
      <w:pPr>
        <w:pStyle w:val="Akapitzlist"/>
        <w:numPr>
          <w:ilvl w:val="2"/>
          <w:numId w:val="65"/>
        </w:numPr>
        <w:spacing w:after="0" w:line="24" w:lineRule="atLeast"/>
        <w:ind w:left="709" w:hanging="283"/>
        <w:jc w:val="both"/>
        <w:rPr>
          <w:rFonts w:ascii="Helvetica Narrow" w:hAnsi="Helvetica Narrow" w:cs="Times New Roman"/>
          <w:color w:val="000000" w:themeColor="text1"/>
          <w:sz w:val="24"/>
          <w:szCs w:val="24"/>
        </w:rPr>
      </w:pPr>
      <w:r w:rsidRPr="006E4DA6">
        <w:rPr>
          <w:rFonts w:ascii="Helvetica Narrow" w:hAnsi="Helvetica Narrow" w:cs="Times New Roman"/>
          <w:color w:val="000000" w:themeColor="text1"/>
          <w:sz w:val="24"/>
          <w:szCs w:val="24"/>
        </w:rPr>
        <w:t>każda działka powinna mieć dostęp do drogi publicznej,</w:t>
      </w:r>
    </w:p>
    <w:p w:rsidR="006E4DA6" w:rsidRPr="006E4DA6" w:rsidRDefault="006E4DA6" w:rsidP="00CE0C4D">
      <w:pPr>
        <w:pStyle w:val="Akapitzlist"/>
        <w:numPr>
          <w:ilvl w:val="2"/>
          <w:numId w:val="65"/>
        </w:numPr>
        <w:spacing w:after="0" w:line="24" w:lineRule="atLeast"/>
        <w:ind w:left="709" w:hanging="283"/>
        <w:jc w:val="both"/>
        <w:rPr>
          <w:rFonts w:ascii="Helvetica Narrow" w:hAnsi="Helvetica Narrow" w:cs="Times New Roman"/>
          <w:color w:val="000000" w:themeColor="text1"/>
          <w:sz w:val="24"/>
          <w:szCs w:val="24"/>
        </w:rPr>
      </w:pPr>
      <w:r w:rsidRPr="006E4DA6">
        <w:rPr>
          <w:rFonts w:ascii="Helvetica Narrow" w:hAnsi="Helvetica Narrow" w:cs="Times New Roman"/>
          <w:color w:val="000000" w:themeColor="text1"/>
          <w:sz w:val="24"/>
          <w:szCs w:val="24"/>
        </w:rPr>
        <w:t>kąt zawarty pomiędzy granicami działki dochodzącymi do drogi publicznej, a granicą tej drogi powinien być prosty lub zbliżony do kąta prostego,</w:t>
      </w:r>
    </w:p>
    <w:p w:rsidR="006E4DA6" w:rsidRPr="006E4DA6" w:rsidRDefault="006E4DA6" w:rsidP="00CE0C4D">
      <w:pPr>
        <w:pStyle w:val="Akapitzlist"/>
        <w:numPr>
          <w:ilvl w:val="2"/>
          <w:numId w:val="65"/>
        </w:numPr>
        <w:spacing w:after="0" w:line="24" w:lineRule="atLeast"/>
        <w:ind w:left="709" w:hanging="283"/>
        <w:jc w:val="both"/>
        <w:rPr>
          <w:rFonts w:ascii="Helvetica Narrow" w:hAnsi="Helvetica Narrow" w:cs="Times New Roman"/>
          <w:color w:val="000000" w:themeColor="text1"/>
          <w:sz w:val="24"/>
          <w:szCs w:val="24"/>
        </w:rPr>
      </w:pPr>
      <w:r w:rsidRPr="006E4DA6">
        <w:rPr>
          <w:rFonts w:ascii="Helvetica Narrow" w:hAnsi="Helvetica Narrow" w:cs="Times New Roman"/>
          <w:color w:val="000000" w:themeColor="text1"/>
          <w:sz w:val="24"/>
          <w:szCs w:val="24"/>
        </w:rPr>
        <w:t>szerokość frontu nowo wydzielonych działek nie może być mniejsza niż 18 m,</w:t>
      </w:r>
    </w:p>
    <w:p w:rsidR="00F40458" w:rsidRPr="006E4DA6" w:rsidRDefault="00F40458" w:rsidP="00CE0C4D">
      <w:pPr>
        <w:pStyle w:val="Akapitzlist"/>
        <w:numPr>
          <w:ilvl w:val="1"/>
          <w:numId w:val="22"/>
        </w:numPr>
        <w:spacing w:after="0" w:line="24" w:lineRule="atLeast"/>
        <w:ind w:left="709" w:hanging="283"/>
        <w:jc w:val="both"/>
        <w:rPr>
          <w:rFonts w:ascii="Helvetica Narrow" w:hAnsi="Helvetica Narrow" w:cs="Times New Roman"/>
          <w:color w:val="000000" w:themeColor="text1"/>
          <w:sz w:val="24"/>
          <w:szCs w:val="24"/>
        </w:rPr>
      </w:pPr>
      <w:r w:rsidRPr="006E4DA6">
        <w:rPr>
          <w:rFonts w:ascii="Helvetica Narrow" w:hAnsi="Helvetica Narrow" w:cs="Times New Roman"/>
          <w:color w:val="000000" w:themeColor="text1"/>
          <w:sz w:val="24"/>
          <w:szCs w:val="24"/>
        </w:rPr>
        <w:t xml:space="preserve">minimalną powierzchnię nowo wydzielonych działek budowlanych dla terenów zabudowy mieszkaniowej jednorodzinnej </w:t>
      </w:r>
      <w:r w:rsidR="00937F24" w:rsidRPr="006E4DA6">
        <w:rPr>
          <w:rFonts w:ascii="Helvetica Narrow" w:hAnsi="Helvetica Narrow" w:cs="Times New Roman"/>
          <w:color w:val="000000" w:themeColor="text1"/>
          <w:sz w:val="24"/>
          <w:szCs w:val="24"/>
        </w:rPr>
        <w:t>w terenie o symbol</w:t>
      </w:r>
      <w:r w:rsidR="007469A4" w:rsidRPr="006E4DA6">
        <w:rPr>
          <w:rFonts w:ascii="Helvetica Narrow" w:hAnsi="Helvetica Narrow" w:cs="Times New Roman"/>
          <w:color w:val="000000" w:themeColor="text1"/>
          <w:sz w:val="24"/>
          <w:szCs w:val="24"/>
        </w:rPr>
        <w:t xml:space="preserve">u </w:t>
      </w:r>
      <w:r w:rsidR="00937F24" w:rsidRPr="006E4DA6">
        <w:rPr>
          <w:rFonts w:ascii="Helvetica Narrow" w:hAnsi="Helvetica Narrow" w:cs="Times New Roman"/>
          <w:color w:val="000000" w:themeColor="text1"/>
          <w:sz w:val="24"/>
          <w:szCs w:val="24"/>
        </w:rPr>
        <w:t>MN</w:t>
      </w:r>
      <w:r w:rsidR="0030058C" w:rsidRPr="006E4DA6">
        <w:rPr>
          <w:rFonts w:ascii="Helvetica Narrow" w:hAnsi="Helvetica Narrow" w:cs="Times New Roman"/>
          <w:color w:val="000000" w:themeColor="text1"/>
          <w:sz w:val="24"/>
          <w:szCs w:val="24"/>
        </w:rPr>
        <w:t xml:space="preserve"> z rysunku planu </w:t>
      </w:r>
      <w:r w:rsidRPr="006E4DA6">
        <w:rPr>
          <w:rFonts w:ascii="Helvetica Narrow" w:hAnsi="Helvetica Narrow" w:cs="Times New Roman"/>
          <w:color w:val="000000" w:themeColor="text1"/>
          <w:sz w:val="24"/>
          <w:szCs w:val="24"/>
        </w:rPr>
        <w:t xml:space="preserve">– </w:t>
      </w:r>
      <w:r w:rsidR="00937F24" w:rsidRPr="006E4DA6">
        <w:rPr>
          <w:rFonts w:ascii="Helvetica Narrow" w:hAnsi="Helvetica Narrow" w:cs="Times New Roman"/>
          <w:color w:val="000000" w:themeColor="text1"/>
          <w:sz w:val="24"/>
          <w:szCs w:val="24"/>
        </w:rPr>
        <w:t>8</w:t>
      </w:r>
      <w:r w:rsidRPr="006E4DA6">
        <w:rPr>
          <w:rFonts w:ascii="Helvetica Narrow" w:hAnsi="Helvetica Narrow" w:cs="Times New Roman"/>
          <w:color w:val="000000" w:themeColor="text1"/>
          <w:sz w:val="24"/>
          <w:szCs w:val="24"/>
        </w:rPr>
        <w:t>00 m</w:t>
      </w:r>
      <w:r w:rsidRPr="006E4DA6">
        <w:rPr>
          <w:rFonts w:ascii="Helvetica Narrow" w:hAnsi="Helvetica Narrow" w:cs="Times New Roman"/>
          <w:color w:val="000000" w:themeColor="text1"/>
          <w:sz w:val="24"/>
          <w:szCs w:val="24"/>
          <w:vertAlign w:val="superscript"/>
        </w:rPr>
        <w:t>2</w:t>
      </w:r>
      <w:r w:rsidRPr="006E4DA6">
        <w:rPr>
          <w:rFonts w:ascii="Helvetica Narrow" w:hAnsi="Helvetica Narrow" w:cs="Times New Roman"/>
          <w:color w:val="000000" w:themeColor="text1"/>
          <w:sz w:val="24"/>
          <w:szCs w:val="24"/>
        </w:rPr>
        <w:t>,</w:t>
      </w:r>
    </w:p>
    <w:p w:rsidR="00F40458" w:rsidRPr="00EE2778" w:rsidRDefault="00F40458" w:rsidP="00CE0C4D">
      <w:pPr>
        <w:pStyle w:val="Akapitzlist"/>
        <w:numPr>
          <w:ilvl w:val="1"/>
          <w:numId w:val="22"/>
        </w:numPr>
        <w:spacing w:after="0" w:line="24" w:lineRule="atLeast"/>
        <w:ind w:left="709" w:hanging="283"/>
        <w:jc w:val="both"/>
        <w:rPr>
          <w:rFonts w:ascii="Helvetica Narrow" w:hAnsi="Helvetica Narrow" w:cs="Times New Roman"/>
          <w:color w:val="000000" w:themeColor="text1"/>
          <w:sz w:val="24"/>
          <w:szCs w:val="24"/>
        </w:rPr>
      </w:pPr>
      <w:r w:rsidRPr="006E4DA6">
        <w:rPr>
          <w:rFonts w:ascii="Helvetica Narrow" w:hAnsi="Helvetica Narrow" w:cs="Times New Roman"/>
          <w:color w:val="000000" w:themeColor="text1"/>
          <w:sz w:val="24"/>
          <w:szCs w:val="24"/>
        </w:rPr>
        <w:t>minimalną powierzchnię nowo wydzielon</w:t>
      </w:r>
      <w:r w:rsidR="00565CCE" w:rsidRPr="006E4DA6">
        <w:rPr>
          <w:rFonts w:ascii="Helvetica Narrow" w:hAnsi="Helvetica Narrow" w:cs="Times New Roman"/>
          <w:color w:val="000000" w:themeColor="text1"/>
          <w:sz w:val="24"/>
          <w:szCs w:val="24"/>
        </w:rPr>
        <w:t>ej</w:t>
      </w:r>
      <w:r w:rsidRPr="00EE2778">
        <w:rPr>
          <w:rFonts w:ascii="Helvetica Narrow" w:hAnsi="Helvetica Narrow" w:cs="Times New Roman"/>
          <w:color w:val="000000" w:themeColor="text1"/>
          <w:sz w:val="24"/>
          <w:szCs w:val="24"/>
        </w:rPr>
        <w:t xml:space="preserve"> działk</w:t>
      </w:r>
      <w:r w:rsidR="00565CCE">
        <w:rPr>
          <w:rFonts w:ascii="Helvetica Narrow" w:hAnsi="Helvetica Narrow" w:cs="Times New Roman"/>
          <w:color w:val="000000" w:themeColor="text1"/>
          <w:sz w:val="24"/>
          <w:szCs w:val="24"/>
        </w:rPr>
        <w:t>i</w:t>
      </w:r>
      <w:r w:rsidRPr="00EE2778">
        <w:rPr>
          <w:rFonts w:ascii="Helvetica Narrow" w:hAnsi="Helvetica Narrow" w:cs="Times New Roman"/>
          <w:color w:val="000000" w:themeColor="text1"/>
          <w:sz w:val="24"/>
          <w:szCs w:val="24"/>
        </w:rPr>
        <w:t xml:space="preserve"> budowlan</w:t>
      </w:r>
      <w:r w:rsidR="00565CCE">
        <w:rPr>
          <w:rFonts w:ascii="Helvetica Narrow" w:hAnsi="Helvetica Narrow" w:cs="Times New Roman"/>
          <w:color w:val="000000" w:themeColor="text1"/>
          <w:sz w:val="24"/>
          <w:szCs w:val="24"/>
        </w:rPr>
        <w:t>ej</w:t>
      </w:r>
      <w:r w:rsidRPr="00EE2778">
        <w:rPr>
          <w:rFonts w:ascii="Helvetica Narrow" w:hAnsi="Helvetica Narrow" w:cs="Times New Roman"/>
          <w:color w:val="000000" w:themeColor="text1"/>
          <w:sz w:val="24"/>
          <w:szCs w:val="24"/>
        </w:rPr>
        <w:t xml:space="preserve"> </w:t>
      </w:r>
      <w:r w:rsidR="00565CCE">
        <w:rPr>
          <w:rFonts w:ascii="Helvetica Narrow" w:hAnsi="Helvetica Narrow" w:cs="Times New Roman"/>
          <w:color w:val="000000" w:themeColor="text1"/>
          <w:sz w:val="24"/>
          <w:szCs w:val="24"/>
        </w:rPr>
        <w:t xml:space="preserve">dopuszczonej </w:t>
      </w:r>
      <w:r w:rsidRPr="00EE2778">
        <w:rPr>
          <w:rFonts w:ascii="Helvetica Narrow" w:hAnsi="Helvetica Narrow" w:cs="Times New Roman"/>
          <w:color w:val="000000" w:themeColor="text1"/>
          <w:sz w:val="24"/>
          <w:szCs w:val="24"/>
        </w:rPr>
        <w:t xml:space="preserve">zabudowy zagrodowej </w:t>
      </w:r>
      <w:r w:rsidR="00565CCE">
        <w:rPr>
          <w:rFonts w:ascii="Helvetica Narrow" w:hAnsi="Helvetica Narrow" w:cs="Times New Roman"/>
          <w:color w:val="000000" w:themeColor="text1"/>
          <w:sz w:val="24"/>
          <w:szCs w:val="24"/>
        </w:rPr>
        <w:t>dla terenu oznaczonego symbolem R</w:t>
      </w:r>
      <w:r w:rsidRPr="00EE2778">
        <w:rPr>
          <w:rFonts w:ascii="Helvetica Narrow" w:hAnsi="Helvetica Narrow" w:cs="Times New Roman"/>
          <w:color w:val="000000" w:themeColor="text1"/>
          <w:sz w:val="24"/>
          <w:szCs w:val="24"/>
        </w:rPr>
        <w:t xml:space="preserve"> – </w:t>
      </w:r>
      <w:r w:rsidR="0030058C" w:rsidRPr="00EE2778">
        <w:rPr>
          <w:rFonts w:ascii="Helvetica Narrow" w:hAnsi="Helvetica Narrow" w:cs="Times New Roman"/>
          <w:color w:val="000000" w:themeColor="text1"/>
          <w:sz w:val="24"/>
          <w:szCs w:val="24"/>
        </w:rPr>
        <w:t>3</w:t>
      </w:r>
      <w:r w:rsidRPr="00EE2778">
        <w:rPr>
          <w:rFonts w:ascii="Helvetica Narrow" w:hAnsi="Helvetica Narrow" w:cs="Times New Roman"/>
          <w:color w:val="000000" w:themeColor="text1"/>
          <w:sz w:val="24"/>
          <w:szCs w:val="24"/>
        </w:rPr>
        <w:t>000 m</w:t>
      </w:r>
      <w:r w:rsidRPr="00EE2778">
        <w:rPr>
          <w:rFonts w:ascii="Helvetica Narrow" w:hAnsi="Helvetica Narrow" w:cs="Times New Roman"/>
          <w:color w:val="000000" w:themeColor="text1"/>
          <w:sz w:val="24"/>
          <w:szCs w:val="24"/>
          <w:vertAlign w:val="superscript"/>
        </w:rPr>
        <w:t>2</w:t>
      </w:r>
      <w:r w:rsidRPr="00EE2778">
        <w:rPr>
          <w:rFonts w:ascii="Helvetica Narrow" w:hAnsi="Helvetica Narrow" w:cs="Times New Roman"/>
          <w:color w:val="000000" w:themeColor="text1"/>
          <w:sz w:val="24"/>
          <w:szCs w:val="24"/>
        </w:rPr>
        <w:t>,</w:t>
      </w:r>
    </w:p>
    <w:p w:rsidR="00F40458" w:rsidRPr="00466950" w:rsidRDefault="00F40458" w:rsidP="00CE0C4D">
      <w:pPr>
        <w:pStyle w:val="Akapitzlist"/>
        <w:numPr>
          <w:ilvl w:val="1"/>
          <w:numId w:val="22"/>
        </w:numPr>
        <w:spacing w:after="0" w:line="24" w:lineRule="atLeast"/>
        <w:ind w:left="709" w:hanging="283"/>
        <w:jc w:val="both"/>
        <w:rPr>
          <w:rFonts w:ascii="Helvetica Narrow" w:hAnsi="Helvetica Narrow" w:cs="Times New Roman"/>
          <w:color w:val="000000" w:themeColor="text1"/>
          <w:sz w:val="24"/>
          <w:szCs w:val="24"/>
        </w:rPr>
      </w:pPr>
      <w:r w:rsidRPr="004F738E">
        <w:rPr>
          <w:rFonts w:ascii="Helvetica Narrow" w:hAnsi="Helvetica Narrow" w:cs="Times New Roman"/>
          <w:color w:val="000000" w:themeColor="text1"/>
          <w:sz w:val="24"/>
          <w:szCs w:val="24"/>
        </w:rPr>
        <w:t>nie ustala się wielkości działki dla:</w:t>
      </w:r>
    </w:p>
    <w:p w:rsidR="00F40458" w:rsidRPr="00466950" w:rsidRDefault="00F40458" w:rsidP="00CE0C4D">
      <w:pPr>
        <w:pStyle w:val="Akapitzlist"/>
        <w:numPr>
          <w:ilvl w:val="0"/>
          <w:numId w:val="40"/>
        </w:numPr>
        <w:spacing w:after="0" w:line="24" w:lineRule="atLeast"/>
        <w:ind w:left="709" w:hanging="283"/>
        <w:jc w:val="both"/>
        <w:rPr>
          <w:rFonts w:ascii="Helvetica Narrow" w:hAnsi="Helvetica Narrow" w:cs="Times New Roman"/>
          <w:color w:val="000000" w:themeColor="text1"/>
          <w:sz w:val="24"/>
          <w:szCs w:val="24"/>
        </w:rPr>
      </w:pPr>
      <w:r w:rsidRPr="00466950">
        <w:rPr>
          <w:rFonts w:ascii="Helvetica Narrow" w:hAnsi="Helvetica Narrow" w:cs="Times New Roman"/>
          <w:color w:val="000000" w:themeColor="text1"/>
          <w:sz w:val="24"/>
          <w:szCs w:val="24"/>
        </w:rPr>
        <w:t>dokonywania podziałów mających na celu powiększenie działek sąsiednich,</w:t>
      </w:r>
    </w:p>
    <w:p w:rsidR="006E4DA6" w:rsidRPr="00466950" w:rsidRDefault="00F40458" w:rsidP="00CE0C4D">
      <w:pPr>
        <w:pStyle w:val="Akapitzlist"/>
        <w:numPr>
          <w:ilvl w:val="0"/>
          <w:numId w:val="40"/>
        </w:numPr>
        <w:spacing w:after="0" w:line="24" w:lineRule="atLeast"/>
        <w:ind w:left="709" w:hanging="283"/>
        <w:jc w:val="both"/>
        <w:rPr>
          <w:rFonts w:ascii="Helvetica Narrow" w:hAnsi="Helvetica Narrow" w:cs="Times New Roman"/>
          <w:color w:val="000000" w:themeColor="text1"/>
          <w:sz w:val="24"/>
          <w:szCs w:val="24"/>
        </w:rPr>
      </w:pPr>
      <w:r w:rsidRPr="00466950">
        <w:rPr>
          <w:rFonts w:ascii="Helvetica Narrow" w:hAnsi="Helvetica Narrow" w:cs="Times New Roman"/>
          <w:color w:val="000000" w:themeColor="text1"/>
          <w:sz w:val="24"/>
          <w:szCs w:val="24"/>
        </w:rPr>
        <w:t>określenia minimalnej wielkości działek w przypadku dokonywania podziałów pod dojścia dojazdy, ciągi pieszo-jezdne, obiekty i urządzenia infrastruktury technicznej oraz obiekty i urządzenia infrastruktury komunikacyjnej,</w:t>
      </w:r>
    </w:p>
    <w:p w:rsidR="00CA695D" w:rsidRPr="00466950" w:rsidRDefault="00CA695D" w:rsidP="00CE0C4D">
      <w:pPr>
        <w:pStyle w:val="Akapitzlist"/>
        <w:numPr>
          <w:ilvl w:val="0"/>
          <w:numId w:val="30"/>
        </w:numPr>
        <w:tabs>
          <w:tab w:val="left" w:pos="426"/>
        </w:tabs>
        <w:spacing w:after="0" w:line="24" w:lineRule="atLeast"/>
        <w:ind w:left="142" w:hanging="142"/>
        <w:jc w:val="both"/>
        <w:rPr>
          <w:rFonts w:ascii="Helvetica Narrow" w:hAnsi="Helvetica Narrow" w:cs="Times New Roman"/>
          <w:color w:val="000000" w:themeColor="text1"/>
          <w:sz w:val="24"/>
          <w:szCs w:val="24"/>
        </w:rPr>
      </w:pPr>
      <w:r w:rsidRPr="00466950">
        <w:rPr>
          <w:rFonts w:ascii="Helvetica Narrow" w:hAnsi="Helvetica Narrow"/>
          <w:color w:val="000000" w:themeColor="text1"/>
          <w:sz w:val="24"/>
          <w:szCs w:val="24"/>
        </w:rPr>
        <w:t>modernizacji, rozbudowy i budowy systemów komunikacji i infrastruktury technicznej</w:t>
      </w:r>
      <w:r w:rsidRPr="00466950">
        <w:rPr>
          <w:rFonts w:ascii="Helvetica Narrow" w:hAnsi="Helvetica Narrow"/>
          <w:b/>
          <w:color w:val="000000" w:themeColor="text1"/>
          <w:sz w:val="24"/>
          <w:szCs w:val="24"/>
        </w:rPr>
        <w:t xml:space="preserve"> </w:t>
      </w:r>
      <w:r w:rsidRPr="00466950">
        <w:rPr>
          <w:rFonts w:ascii="Helvetica Narrow" w:hAnsi="Helvetica Narrow"/>
          <w:color w:val="000000" w:themeColor="text1"/>
          <w:sz w:val="24"/>
          <w:szCs w:val="24"/>
        </w:rPr>
        <w:t>ustalono:</w:t>
      </w:r>
    </w:p>
    <w:p w:rsidR="00F40458" w:rsidRPr="00466950" w:rsidRDefault="00CA695D" w:rsidP="00CE0C4D">
      <w:pPr>
        <w:pStyle w:val="Akapitzlist"/>
        <w:numPr>
          <w:ilvl w:val="0"/>
          <w:numId w:val="66"/>
        </w:numPr>
        <w:tabs>
          <w:tab w:val="left" w:pos="426"/>
        </w:tabs>
        <w:spacing w:after="0" w:line="24" w:lineRule="atLeast"/>
        <w:ind w:hanging="76"/>
        <w:jc w:val="both"/>
        <w:rPr>
          <w:rFonts w:ascii="Helvetica Narrow" w:hAnsi="Helvetica Narrow" w:cs="Times New Roman"/>
          <w:color w:val="000000" w:themeColor="text1"/>
          <w:sz w:val="24"/>
          <w:szCs w:val="24"/>
        </w:rPr>
      </w:pPr>
      <w:r w:rsidRPr="00466950">
        <w:rPr>
          <w:rFonts w:ascii="Helvetica Narrow" w:hAnsi="Helvetica Narrow"/>
          <w:color w:val="000000" w:themeColor="text1"/>
          <w:sz w:val="24"/>
          <w:szCs w:val="24"/>
        </w:rPr>
        <w:t xml:space="preserve"> </w:t>
      </w:r>
      <w:r w:rsidR="00413E2A">
        <w:rPr>
          <w:rFonts w:ascii="Helvetica Narrow" w:hAnsi="Helvetica Narrow" w:cs="Times New Roman"/>
          <w:color w:val="000000" w:themeColor="text1"/>
          <w:sz w:val="24"/>
          <w:szCs w:val="24"/>
        </w:rPr>
        <w:t>u</w:t>
      </w:r>
      <w:r w:rsidR="00466950" w:rsidRPr="00466950">
        <w:rPr>
          <w:rFonts w:ascii="Helvetica Narrow" w:hAnsi="Helvetica Narrow" w:cs="Times New Roman"/>
          <w:color w:val="000000" w:themeColor="text1"/>
          <w:sz w:val="24"/>
          <w:szCs w:val="24"/>
        </w:rPr>
        <w:t>trzymanie przebiegu istniejącej sieci infrastruktury technicznej z możliwością ich rozbudowy, przebudowy i przełożenia w dostosowaniu do potrzeb lub istniejących kolizji,</w:t>
      </w:r>
    </w:p>
    <w:p w:rsidR="00466950" w:rsidRPr="00466950" w:rsidRDefault="00413E2A" w:rsidP="00CE0C4D">
      <w:pPr>
        <w:pStyle w:val="Akapitzlist"/>
        <w:numPr>
          <w:ilvl w:val="0"/>
          <w:numId w:val="66"/>
        </w:numPr>
        <w:tabs>
          <w:tab w:val="left" w:pos="426"/>
        </w:tabs>
        <w:spacing w:after="0" w:line="24" w:lineRule="atLeast"/>
        <w:ind w:hanging="76"/>
        <w:jc w:val="both"/>
        <w:rPr>
          <w:rFonts w:ascii="Helvetica Narrow" w:hAnsi="Helvetica Narrow" w:cs="Times New Roman"/>
          <w:color w:val="000000" w:themeColor="text1"/>
          <w:sz w:val="24"/>
          <w:szCs w:val="24"/>
        </w:rPr>
      </w:pPr>
      <w:r>
        <w:rPr>
          <w:rFonts w:ascii="Helvetica Narrow" w:hAnsi="Helvetica Narrow" w:cs="Times New Roman"/>
          <w:color w:val="000000" w:themeColor="text1"/>
          <w:sz w:val="24"/>
          <w:szCs w:val="24"/>
        </w:rPr>
        <w:t>d</w:t>
      </w:r>
      <w:r w:rsidR="00466950" w:rsidRPr="00466950">
        <w:rPr>
          <w:rFonts w:ascii="Helvetica Narrow" w:hAnsi="Helvetica Narrow" w:cs="Times New Roman"/>
          <w:color w:val="000000" w:themeColor="text1"/>
          <w:sz w:val="24"/>
          <w:szCs w:val="24"/>
        </w:rPr>
        <w:t>opuszczenie prowadzenia nowych sieci infrastruktury technicznej oraz lokalizowanie urządzeń w obrębie linii rozgraniczających niewydzielonych dojazdów; dopuszczenie innych tras sieci infrastruktury technicznej pod warunkiem, że nie będą naruszać pozostałych ustaleń planu, a ich lokalizacja będzie zgodna z przepisami odrębnymi,</w:t>
      </w:r>
    </w:p>
    <w:p w:rsidR="00BC6CBF" w:rsidRPr="00715329" w:rsidRDefault="00413E2A" w:rsidP="00CE0C4D">
      <w:pPr>
        <w:pStyle w:val="Akapitzlist"/>
        <w:numPr>
          <w:ilvl w:val="0"/>
          <w:numId w:val="66"/>
        </w:numPr>
        <w:tabs>
          <w:tab w:val="left" w:pos="426"/>
        </w:tabs>
        <w:spacing w:after="0" w:line="24" w:lineRule="atLeast"/>
        <w:ind w:hanging="76"/>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lastRenderedPageBreak/>
        <w:t>n</w:t>
      </w:r>
      <w:r w:rsidR="00466950" w:rsidRPr="00715329">
        <w:rPr>
          <w:rFonts w:ascii="Helvetica Narrow" w:hAnsi="Helvetica Narrow" w:cs="Times New Roman"/>
          <w:color w:val="000000" w:themeColor="text1"/>
          <w:sz w:val="24"/>
          <w:szCs w:val="24"/>
        </w:rPr>
        <w:t>akaz lokalizacji obiektów liniowych urządzeń sieci infrastruktury technicznej względem zabudowy, obiektów małej architektury i zadrzewień z zachowaniem wymaganych odległości dla umożliwienia dostępu i obsługi eksploatacyjnej</w:t>
      </w:r>
      <w:r w:rsidR="00BC6CBF" w:rsidRPr="00715329">
        <w:rPr>
          <w:rFonts w:ascii="Helvetica Narrow" w:hAnsi="Helvetica Narrow" w:cs="Times New Roman"/>
          <w:color w:val="000000" w:themeColor="text1"/>
          <w:sz w:val="24"/>
          <w:szCs w:val="24"/>
        </w:rPr>
        <w:t xml:space="preserve">, </w:t>
      </w:r>
    </w:p>
    <w:p w:rsidR="00466950" w:rsidRPr="00715329" w:rsidRDefault="00BC6CBF" w:rsidP="00CE0C4D">
      <w:pPr>
        <w:pStyle w:val="Akapitzlist"/>
        <w:numPr>
          <w:ilvl w:val="0"/>
          <w:numId w:val="66"/>
        </w:numPr>
        <w:tabs>
          <w:tab w:val="left" w:pos="426"/>
        </w:tabs>
        <w:spacing w:after="0" w:line="24" w:lineRule="atLeast"/>
        <w:ind w:hanging="76"/>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ustalenia w zakresie obsługi komunikacyjnej terenu:</w:t>
      </w:r>
    </w:p>
    <w:p w:rsidR="00BC6CBF" w:rsidRPr="00715329" w:rsidRDefault="00BC6CBF" w:rsidP="00CE0C4D">
      <w:pPr>
        <w:pStyle w:val="Akapitzlist"/>
        <w:numPr>
          <w:ilvl w:val="0"/>
          <w:numId w:val="69"/>
        </w:numPr>
        <w:shd w:val="clear" w:color="auto" w:fill="FFFFFF" w:themeFill="background1"/>
        <w:tabs>
          <w:tab w:val="left" w:pos="426"/>
        </w:tabs>
        <w:spacing w:after="0" w:line="24" w:lineRule="atLeast"/>
        <w:ind w:hanging="173"/>
        <w:contextualSpacing w:val="0"/>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połączenie obszaru objętego planem z zewnętrznym układem drogowym: z drogą powiatową oznaczoną na rysunku planu (poza granicami planu) symbolem KL.7. poprzez zjazdy z terenu oznaczonego na rysunku planu symbolem  MN,</w:t>
      </w:r>
    </w:p>
    <w:p w:rsidR="00BC6CBF" w:rsidRPr="00715329" w:rsidRDefault="00BC6CBF" w:rsidP="00CE0C4D">
      <w:pPr>
        <w:pStyle w:val="Akapitzlist"/>
        <w:numPr>
          <w:ilvl w:val="0"/>
          <w:numId w:val="68"/>
        </w:numPr>
        <w:tabs>
          <w:tab w:val="left" w:pos="426"/>
        </w:tabs>
        <w:spacing w:after="0" w:line="24" w:lineRule="atLeast"/>
        <w:ind w:left="993"/>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dopuszcza się realizację nie wyznaczonych w planie dojść i dojazdów, ciągów pieszo-jezdnych zgodnie z przepisami odrębnymi,</w:t>
      </w:r>
    </w:p>
    <w:p w:rsidR="00BC6CBF" w:rsidRPr="00715329" w:rsidRDefault="00BC6CBF" w:rsidP="00CE0C4D">
      <w:pPr>
        <w:pStyle w:val="Akapitzlist"/>
        <w:numPr>
          <w:ilvl w:val="0"/>
          <w:numId w:val="68"/>
        </w:numPr>
        <w:tabs>
          <w:tab w:val="left" w:pos="426"/>
        </w:tabs>
        <w:spacing w:after="0" w:line="24" w:lineRule="atLeast"/>
        <w:ind w:left="993"/>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dopuszcza się w obrębie linii rozgraniczających realizację elementów dróg oraz urządzeń technicznych,</w:t>
      </w:r>
    </w:p>
    <w:p w:rsidR="00BC6CBF" w:rsidRPr="00715329" w:rsidRDefault="00BC6CBF" w:rsidP="00FD20B5">
      <w:pPr>
        <w:tabs>
          <w:tab w:val="left" w:pos="426"/>
        </w:tabs>
        <w:spacing w:after="0" w:line="24" w:lineRule="atLeast"/>
        <w:ind w:left="567"/>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e) dopuszcza się lokalizacj</w:t>
      </w:r>
      <w:r w:rsidR="00863FB6">
        <w:rPr>
          <w:rFonts w:ascii="Helvetica Narrow" w:hAnsi="Helvetica Narrow" w:cs="Times New Roman"/>
          <w:color w:val="000000" w:themeColor="text1"/>
          <w:sz w:val="24"/>
          <w:szCs w:val="24"/>
        </w:rPr>
        <w:t>i</w:t>
      </w:r>
      <w:r w:rsidRPr="00715329">
        <w:rPr>
          <w:rFonts w:ascii="Helvetica Narrow" w:hAnsi="Helvetica Narrow" w:cs="Times New Roman"/>
          <w:color w:val="000000" w:themeColor="text1"/>
          <w:sz w:val="24"/>
          <w:szCs w:val="24"/>
        </w:rPr>
        <w:t xml:space="preserve"> inwestycji celu publicznego w zakresie sieci infrastruktury technicznej w granicach całego terenu planu zgodnie z przepisami odrębnymi,</w:t>
      </w:r>
    </w:p>
    <w:p w:rsidR="00466950" w:rsidRPr="00715329" w:rsidRDefault="00BC6CBF" w:rsidP="00CE0C4D">
      <w:pPr>
        <w:pStyle w:val="Akapitzlist"/>
        <w:numPr>
          <w:ilvl w:val="0"/>
          <w:numId w:val="30"/>
        </w:numPr>
        <w:tabs>
          <w:tab w:val="left" w:pos="426"/>
        </w:tabs>
        <w:spacing w:after="0" w:line="24" w:lineRule="atLeast"/>
        <w:ind w:left="426"/>
        <w:jc w:val="both"/>
        <w:rPr>
          <w:rFonts w:ascii="Helvetica Narrow" w:hAnsi="Helvetica Narrow" w:cs="Times New Roman"/>
          <w:color w:val="000000" w:themeColor="text1"/>
          <w:sz w:val="24"/>
          <w:szCs w:val="24"/>
        </w:rPr>
      </w:pPr>
      <w:r w:rsidRPr="00715329">
        <w:rPr>
          <w:rFonts w:ascii="Helvetica Narrow" w:hAnsi="Helvetica Narrow"/>
          <w:color w:val="000000" w:themeColor="text1"/>
          <w:sz w:val="24"/>
          <w:szCs w:val="24"/>
        </w:rPr>
        <w:t>obsługi parkingowej:</w:t>
      </w:r>
    </w:p>
    <w:p w:rsidR="00466950" w:rsidRPr="00715329" w:rsidRDefault="00BC6CBF" w:rsidP="00CE0C4D">
      <w:pPr>
        <w:pStyle w:val="Akapitzlist"/>
        <w:numPr>
          <w:ilvl w:val="0"/>
          <w:numId w:val="67"/>
        </w:numPr>
        <w:tabs>
          <w:tab w:val="left" w:pos="426"/>
          <w:tab w:val="left" w:pos="851"/>
        </w:tabs>
        <w:spacing w:after="0" w:line="24" w:lineRule="atLeast"/>
        <w:ind w:left="851" w:hanging="284"/>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miejsca garażowe powinny być zapewnione w granicach działki budowlanej w garażu lub jako naziemne miejsca parkingowe,</w:t>
      </w:r>
    </w:p>
    <w:p w:rsidR="00BC6CBF" w:rsidRPr="00715329" w:rsidRDefault="000E3ADB" w:rsidP="00CE0C4D">
      <w:pPr>
        <w:pStyle w:val="Akapitzlist"/>
        <w:numPr>
          <w:ilvl w:val="0"/>
          <w:numId w:val="67"/>
        </w:numPr>
        <w:tabs>
          <w:tab w:val="left" w:pos="426"/>
          <w:tab w:val="left" w:pos="851"/>
        </w:tabs>
        <w:spacing w:after="0" w:line="24" w:lineRule="atLeast"/>
        <w:ind w:left="709" w:hanging="142"/>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wymagane co najmniej 1 miejsce parkingowe dla 1 lokalu mieszkalnego,</w:t>
      </w:r>
    </w:p>
    <w:p w:rsidR="000E3ADB" w:rsidRPr="00715329" w:rsidRDefault="000E3ADB" w:rsidP="00CE0C4D">
      <w:pPr>
        <w:pStyle w:val="Akapitzlist"/>
        <w:numPr>
          <w:ilvl w:val="0"/>
          <w:numId w:val="67"/>
        </w:numPr>
        <w:tabs>
          <w:tab w:val="left" w:pos="426"/>
          <w:tab w:val="left" w:pos="851"/>
        </w:tabs>
        <w:spacing w:after="0" w:line="24" w:lineRule="atLeast"/>
        <w:ind w:left="851" w:hanging="284"/>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wymagane co najmniej 0,5 miejsca parkingowego na 1 zatrudnionego  w  użytkowych lokalach usługowych,</w:t>
      </w:r>
    </w:p>
    <w:p w:rsidR="000E3ADB" w:rsidRPr="00715329" w:rsidRDefault="000E3ADB" w:rsidP="00CE0C4D">
      <w:pPr>
        <w:pStyle w:val="Akapitzlist"/>
        <w:numPr>
          <w:ilvl w:val="0"/>
          <w:numId w:val="30"/>
        </w:numPr>
        <w:tabs>
          <w:tab w:val="left" w:pos="426"/>
        </w:tabs>
        <w:spacing w:after="0" w:line="24" w:lineRule="atLeast"/>
        <w:ind w:left="284" w:hanging="142"/>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zaopatrzenia w wodę:</w:t>
      </w:r>
      <w:r w:rsidR="00715329" w:rsidRPr="00715329">
        <w:rPr>
          <w:rFonts w:ascii="Helvetica Narrow" w:hAnsi="Helvetica Narrow" w:cs="Times New Roman"/>
          <w:color w:val="000000" w:themeColor="text1"/>
          <w:sz w:val="24"/>
          <w:szCs w:val="24"/>
        </w:rPr>
        <w:t xml:space="preserve"> obszar objęty zmianą planu będzie zaopatrzony w wodę z istniejącej sieci wodociągowej poprzez jej rozbudowę,</w:t>
      </w:r>
    </w:p>
    <w:p w:rsidR="000E3ADB" w:rsidRPr="00715329" w:rsidRDefault="000E3ADB" w:rsidP="00CE0C4D">
      <w:pPr>
        <w:pStyle w:val="Akapitzlist"/>
        <w:numPr>
          <w:ilvl w:val="0"/>
          <w:numId w:val="30"/>
        </w:numPr>
        <w:tabs>
          <w:tab w:val="left" w:pos="426"/>
        </w:tabs>
        <w:spacing w:after="0" w:line="24" w:lineRule="atLeast"/>
        <w:ind w:left="284" w:hanging="142"/>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odprowadzania ścieków oraz wód deszczowych i roztopowych:</w:t>
      </w:r>
    </w:p>
    <w:p w:rsidR="00053D16" w:rsidRPr="00715329" w:rsidRDefault="00053D16" w:rsidP="00CE0C4D">
      <w:pPr>
        <w:pStyle w:val="Akapitzlist"/>
        <w:numPr>
          <w:ilvl w:val="0"/>
          <w:numId w:val="70"/>
        </w:numPr>
        <w:tabs>
          <w:tab w:val="left" w:pos="426"/>
        </w:tabs>
        <w:spacing w:after="0" w:line="24" w:lineRule="atLeast"/>
        <w:ind w:hanging="214"/>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odprowadzenie ścieków bytowych do kanalizacji sanitarnej oraz przez sieć kolektorów do oczyszczalni ścieków gminy Łączna,</w:t>
      </w:r>
    </w:p>
    <w:p w:rsidR="00053D16" w:rsidRPr="00715329" w:rsidRDefault="00053D16" w:rsidP="00CE0C4D">
      <w:pPr>
        <w:pStyle w:val="Akapitzlist"/>
        <w:numPr>
          <w:ilvl w:val="0"/>
          <w:numId w:val="70"/>
        </w:numPr>
        <w:tabs>
          <w:tab w:val="left" w:pos="426"/>
        </w:tabs>
        <w:spacing w:after="0" w:line="24" w:lineRule="atLeast"/>
        <w:ind w:hanging="214"/>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dopuszcza się odprowadzenie ścieków sanitarnych do szczelnych bezodpływowych zbiorników na nieczystości ciekłe, zgodnie z przepisami odrębnymi,</w:t>
      </w:r>
    </w:p>
    <w:p w:rsidR="00053D16" w:rsidRPr="00715329" w:rsidRDefault="00053D16" w:rsidP="00CE0C4D">
      <w:pPr>
        <w:pStyle w:val="Akapitzlist"/>
        <w:numPr>
          <w:ilvl w:val="0"/>
          <w:numId w:val="70"/>
        </w:numPr>
        <w:tabs>
          <w:tab w:val="left" w:pos="426"/>
        </w:tabs>
        <w:spacing w:after="0" w:line="24" w:lineRule="atLeast"/>
        <w:ind w:hanging="214"/>
        <w:jc w:val="both"/>
        <w:rPr>
          <w:rFonts w:ascii="Helvetica Narrow" w:hAnsi="Helvetica Narrow" w:cs="Times New Roman"/>
          <w:color w:val="000000" w:themeColor="text1"/>
          <w:sz w:val="24"/>
          <w:szCs w:val="24"/>
        </w:rPr>
      </w:pPr>
      <w:r w:rsidRPr="00715329">
        <w:rPr>
          <w:rFonts w:ascii="Helvetica Narrow" w:hAnsi="Helvetica Narrow"/>
          <w:color w:val="000000" w:themeColor="text1"/>
          <w:sz w:val="24"/>
          <w:szCs w:val="24"/>
        </w:rPr>
        <w:t>wprowadza się zakaz odprowadzania nieoczyszczonych ścieków do gleb i wód powierzchniowych,</w:t>
      </w:r>
    </w:p>
    <w:p w:rsidR="00053D16" w:rsidRPr="00715329" w:rsidRDefault="00053D16" w:rsidP="00CE0C4D">
      <w:pPr>
        <w:pStyle w:val="Akapitzlist"/>
        <w:numPr>
          <w:ilvl w:val="0"/>
          <w:numId w:val="70"/>
        </w:numPr>
        <w:tabs>
          <w:tab w:val="left" w:pos="426"/>
        </w:tabs>
        <w:spacing w:after="0" w:line="24" w:lineRule="atLeast"/>
        <w:ind w:hanging="214"/>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obowiązek odprowadzania wód deszczowych i roztopowych, zgodnie z przepisami odrębnymi, za pomocą kanalizacji deszczowej – do  czasu realizacji kanalizacji deszczowej dopuszcza się odprowadzenie wód opadowych i roztopowych do gruntu lub wód powierzchniowych oraz szczelnych zbiorników do gromadzenia tych wód</w:t>
      </w:r>
      <w:r w:rsidR="006E5459" w:rsidRPr="00715329">
        <w:rPr>
          <w:rFonts w:ascii="Helvetica Narrow" w:hAnsi="Helvetica Narrow" w:cs="Times New Roman"/>
          <w:color w:val="000000" w:themeColor="text1"/>
          <w:sz w:val="24"/>
          <w:szCs w:val="24"/>
        </w:rPr>
        <w:t xml:space="preserve"> </w:t>
      </w:r>
      <w:r w:rsidRPr="00715329">
        <w:rPr>
          <w:rFonts w:ascii="Helvetica Narrow" w:hAnsi="Helvetica Narrow" w:cs="Times New Roman"/>
          <w:color w:val="000000" w:themeColor="text1"/>
          <w:sz w:val="24"/>
          <w:szCs w:val="24"/>
        </w:rPr>
        <w:t>w celu ich wykorzystania wszędzie tam, gdzie nie jest wymagana woda o jakości do picia doprowadzana siecią wodociągową</w:t>
      </w:r>
    </w:p>
    <w:p w:rsidR="000E3ADB" w:rsidRPr="00715329" w:rsidRDefault="000E3ADB" w:rsidP="00CE0C4D">
      <w:pPr>
        <w:pStyle w:val="Akapitzlist"/>
        <w:numPr>
          <w:ilvl w:val="0"/>
          <w:numId w:val="30"/>
        </w:numPr>
        <w:tabs>
          <w:tab w:val="left" w:pos="426"/>
        </w:tabs>
        <w:spacing w:after="0" w:line="24" w:lineRule="atLeast"/>
        <w:ind w:left="284" w:hanging="142"/>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zaopatrzenia w zakresie elektroenergetyki:</w:t>
      </w:r>
    </w:p>
    <w:p w:rsidR="006E5459" w:rsidRPr="00715329" w:rsidRDefault="006E5459" w:rsidP="00CE0C4D">
      <w:pPr>
        <w:pStyle w:val="Akapitzlist"/>
        <w:numPr>
          <w:ilvl w:val="0"/>
          <w:numId w:val="71"/>
        </w:numPr>
        <w:tabs>
          <w:tab w:val="left" w:pos="426"/>
        </w:tabs>
        <w:spacing w:after="0" w:line="24" w:lineRule="atLeast"/>
        <w:ind w:hanging="219"/>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zaopatrzenie w energię elektryczną poprzez zasilanie z istniejących sieci elektroenergetycznych średniego i niskiego napięcia lub z alternatywnych źródeł energii,</w:t>
      </w:r>
    </w:p>
    <w:p w:rsidR="006E5459" w:rsidRPr="00715329" w:rsidRDefault="006E5459" w:rsidP="00CE0C4D">
      <w:pPr>
        <w:pStyle w:val="Akapitzlist"/>
        <w:numPr>
          <w:ilvl w:val="0"/>
          <w:numId w:val="71"/>
        </w:numPr>
        <w:tabs>
          <w:tab w:val="left" w:pos="426"/>
        </w:tabs>
        <w:spacing w:after="0" w:line="24" w:lineRule="atLeast"/>
        <w:ind w:hanging="219"/>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dopuszcza się realizację nowych stacji rozdzielczych, transformatorowych oraz transformatorowo-rozdzielczych,</w:t>
      </w:r>
    </w:p>
    <w:p w:rsidR="006E5459" w:rsidRPr="00715329" w:rsidRDefault="006E5459" w:rsidP="00CE0C4D">
      <w:pPr>
        <w:pStyle w:val="Akapitzlist"/>
        <w:numPr>
          <w:ilvl w:val="0"/>
          <w:numId w:val="71"/>
        </w:numPr>
        <w:tabs>
          <w:tab w:val="left" w:pos="426"/>
        </w:tabs>
        <w:spacing w:after="0" w:line="24" w:lineRule="atLeast"/>
        <w:ind w:hanging="219"/>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dopuszcza się stosowanie indywidualnych lub lokalnych odnawialnych źródeł energii na potrzeby wytwarzania energii elektrycznej,</w:t>
      </w:r>
    </w:p>
    <w:p w:rsidR="006E5459" w:rsidRPr="00715329" w:rsidRDefault="006E5459" w:rsidP="00CE0C4D">
      <w:pPr>
        <w:pStyle w:val="Akapitzlist"/>
        <w:numPr>
          <w:ilvl w:val="0"/>
          <w:numId w:val="71"/>
        </w:numPr>
        <w:tabs>
          <w:tab w:val="left" w:pos="426"/>
        </w:tabs>
        <w:spacing w:after="0" w:line="24" w:lineRule="atLeast"/>
        <w:ind w:hanging="219"/>
        <w:jc w:val="both"/>
        <w:rPr>
          <w:rFonts w:ascii="Helvetica Narrow" w:hAnsi="Helvetica Narrow" w:cs="Times New Roman"/>
          <w:color w:val="000000" w:themeColor="text1"/>
          <w:sz w:val="24"/>
          <w:szCs w:val="24"/>
        </w:rPr>
      </w:pPr>
      <w:r w:rsidRPr="00715329">
        <w:rPr>
          <w:rFonts w:ascii="Helvetica Narrow" w:hAnsi="Helvetica Narrow" w:cs="Times New Roman"/>
          <w:color w:val="000000" w:themeColor="text1"/>
          <w:sz w:val="24"/>
          <w:szCs w:val="24"/>
        </w:rPr>
        <w:t>zakazuje się lokalizowania elektrowni wiatrowych,</w:t>
      </w:r>
    </w:p>
    <w:p w:rsidR="006E5459" w:rsidRPr="00715329" w:rsidRDefault="006E5459" w:rsidP="00CE0C4D">
      <w:pPr>
        <w:pStyle w:val="Akapitzlist"/>
        <w:numPr>
          <w:ilvl w:val="0"/>
          <w:numId w:val="30"/>
        </w:numPr>
        <w:spacing w:after="0" w:line="24" w:lineRule="atLeast"/>
        <w:ind w:left="284" w:hanging="284"/>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obsługi w zakresie telekomunikacji:</w:t>
      </w:r>
    </w:p>
    <w:p w:rsidR="006E5459" w:rsidRPr="00715329" w:rsidRDefault="006E5459" w:rsidP="00CE0C4D">
      <w:pPr>
        <w:pStyle w:val="Akapitzlist"/>
        <w:numPr>
          <w:ilvl w:val="0"/>
          <w:numId w:val="72"/>
        </w:numPr>
        <w:tabs>
          <w:tab w:val="left" w:pos="851"/>
        </w:tabs>
        <w:spacing w:after="0" w:line="24" w:lineRule="atLeast"/>
        <w:ind w:left="851" w:hanging="284"/>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dla łączności stacjonarnej wykorzystanie istniejącej na terenie gminy sieci telekomunikacyjnej, po jej odpowiedniej rozbudowie,</w:t>
      </w:r>
    </w:p>
    <w:p w:rsidR="006E5459" w:rsidRPr="00715329" w:rsidRDefault="006E5459" w:rsidP="00CE0C4D">
      <w:pPr>
        <w:pStyle w:val="Akapitzlist"/>
        <w:numPr>
          <w:ilvl w:val="0"/>
          <w:numId w:val="72"/>
        </w:numPr>
        <w:tabs>
          <w:tab w:val="left" w:pos="851"/>
        </w:tabs>
        <w:spacing w:after="0" w:line="24" w:lineRule="atLeast"/>
        <w:ind w:hanging="77"/>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łączność bezprzewodową zapewniają istniejące stacje bazowe telefonii komórkowej,</w:t>
      </w:r>
    </w:p>
    <w:p w:rsidR="006E5459" w:rsidRPr="00715329" w:rsidRDefault="006E5459" w:rsidP="00CE0C4D">
      <w:pPr>
        <w:pStyle w:val="Akapitzlist"/>
        <w:numPr>
          <w:ilvl w:val="0"/>
          <w:numId w:val="30"/>
        </w:numPr>
        <w:spacing w:after="0" w:line="24" w:lineRule="atLeast"/>
        <w:ind w:left="284" w:hanging="284"/>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zaopatrzenia w gaz:</w:t>
      </w:r>
    </w:p>
    <w:p w:rsidR="006E5459" w:rsidRPr="00715329" w:rsidRDefault="00715329" w:rsidP="00CE0C4D">
      <w:pPr>
        <w:pStyle w:val="Akapitzlist"/>
        <w:numPr>
          <w:ilvl w:val="0"/>
          <w:numId w:val="73"/>
        </w:numPr>
        <w:tabs>
          <w:tab w:val="left" w:pos="851"/>
        </w:tabs>
        <w:spacing w:after="0" w:line="24" w:lineRule="atLeast"/>
        <w:ind w:left="851" w:hanging="284"/>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 xml:space="preserve">doprowadzenie gazu do nowych odbiorców w oparciu o nową sieć gazową zgodnie </w:t>
      </w:r>
      <w:r w:rsidRPr="00715329">
        <w:rPr>
          <w:rFonts w:ascii="Helvetica Narrow" w:hAnsi="Helvetica Narrow" w:cs="Times New Roman"/>
          <w:color w:val="000000" w:themeColor="text1"/>
          <w:sz w:val="24"/>
          <w:szCs w:val="24"/>
        </w:rPr>
        <w:br/>
        <w:t>z programem gazyfikacji gminy,</w:t>
      </w:r>
    </w:p>
    <w:p w:rsidR="00863FB6" w:rsidRPr="00863FB6" w:rsidRDefault="00715329" w:rsidP="00CE0C4D">
      <w:pPr>
        <w:pStyle w:val="Akapitzlist"/>
        <w:numPr>
          <w:ilvl w:val="0"/>
          <w:numId w:val="73"/>
        </w:numPr>
        <w:tabs>
          <w:tab w:val="left" w:pos="851"/>
        </w:tabs>
        <w:spacing w:after="0" w:line="24" w:lineRule="atLeast"/>
        <w:ind w:hanging="77"/>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lastRenderedPageBreak/>
        <w:t xml:space="preserve">do czasu budowy sieci gazowej niskiego i średniego ciśnienia dopuszcza się rozwiązania </w:t>
      </w:r>
      <w:r w:rsidR="00863FB6">
        <w:rPr>
          <w:rFonts w:ascii="Helvetica Narrow" w:hAnsi="Helvetica Narrow" w:cs="Times New Roman"/>
          <w:color w:val="000000" w:themeColor="text1"/>
          <w:sz w:val="24"/>
          <w:szCs w:val="24"/>
        </w:rPr>
        <w:t xml:space="preserve"> </w:t>
      </w:r>
    </w:p>
    <w:p w:rsidR="00715329" w:rsidRPr="00715329" w:rsidRDefault="00863FB6" w:rsidP="00FD20B5">
      <w:pPr>
        <w:pStyle w:val="Akapitzlist"/>
        <w:tabs>
          <w:tab w:val="left" w:pos="851"/>
        </w:tabs>
        <w:spacing w:after="0" w:line="24" w:lineRule="atLeast"/>
        <w:ind w:left="644"/>
        <w:jc w:val="both"/>
        <w:rPr>
          <w:rFonts w:ascii="Helvetica Narrow" w:hAnsi="Helvetica Narrow"/>
          <w:color w:val="000000" w:themeColor="text1"/>
          <w:sz w:val="24"/>
          <w:szCs w:val="24"/>
        </w:rPr>
      </w:pPr>
      <w:r>
        <w:rPr>
          <w:rFonts w:ascii="Helvetica Narrow" w:hAnsi="Helvetica Narrow" w:cs="Times New Roman"/>
          <w:color w:val="000000" w:themeColor="text1"/>
          <w:sz w:val="24"/>
          <w:szCs w:val="24"/>
        </w:rPr>
        <w:t xml:space="preserve">    </w:t>
      </w:r>
      <w:r w:rsidR="00715329" w:rsidRPr="00715329">
        <w:rPr>
          <w:rFonts w:ascii="Helvetica Narrow" w:hAnsi="Helvetica Narrow" w:cs="Times New Roman"/>
          <w:color w:val="000000" w:themeColor="text1"/>
          <w:sz w:val="24"/>
          <w:szCs w:val="24"/>
        </w:rPr>
        <w:t>indywidualne w oparciu o gaz propan-butan,</w:t>
      </w:r>
    </w:p>
    <w:p w:rsidR="00715329" w:rsidRPr="00715329" w:rsidRDefault="00715329" w:rsidP="00CE0C4D">
      <w:pPr>
        <w:pStyle w:val="Akapitzlist"/>
        <w:numPr>
          <w:ilvl w:val="0"/>
          <w:numId w:val="30"/>
        </w:numPr>
        <w:spacing w:after="0" w:line="24" w:lineRule="atLeast"/>
        <w:ind w:left="284" w:hanging="284"/>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zaopatrzenia w ciepło:</w:t>
      </w:r>
    </w:p>
    <w:p w:rsidR="00715329" w:rsidRPr="00715329" w:rsidRDefault="00715329" w:rsidP="00CE0C4D">
      <w:pPr>
        <w:pStyle w:val="Akapitzlist"/>
        <w:numPr>
          <w:ilvl w:val="0"/>
          <w:numId w:val="74"/>
        </w:numPr>
        <w:tabs>
          <w:tab w:val="left" w:pos="851"/>
        </w:tabs>
        <w:spacing w:after="0" w:line="24" w:lineRule="atLeast"/>
        <w:ind w:hanging="77"/>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ogrzewanie budynków z indywidualnych źródeł ciepła,</w:t>
      </w:r>
    </w:p>
    <w:p w:rsidR="00863FB6" w:rsidRPr="00863FB6" w:rsidRDefault="00715329" w:rsidP="00CE0C4D">
      <w:pPr>
        <w:pStyle w:val="Akapitzlist"/>
        <w:numPr>
          <w:ilvl w:val="0"/>
          <w:numId w:val="74"/>
        </w:numPr>
        <w:tabs>
          <w:tab w:val="left" w:pos="851"/>
        </w:tabs>
        <w:spacing w:after="0" w:line="24" w:lineRule="atLeast"/>
        <w:ind w:hanging="77"/>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 xml:space="preserve">obowiązek stosowania systemów grzewczych i technologii zapewniających dotrzymanie </w:t>
      </w:r>
      <w:r w:rsidR="00863FB6">
        <w:rPr>
          <w:rFonts w:ascii="Helvetica Narrow" w:hAnsi="Helvetica Narrow" w:cs="Times New Roman"/>
          <w:color w:val="000000" w:themeColor="text1"/>
          <w:sz w:val="24"/>
          <w:szCs w:val="24"/>
        </w:rPr>
        <w:t xml:space="preserve"> </w:t>
      </w:r>
    </w:p>
    <w:p w:rsidR="00715329" w:rsidRPr="00715329" w:rsidRDefault="00863FB6" w:rsidP="00FD20B5">
      <w:pPr>
        <w:pStyle w:val="Akapitzlist"/>
        <w:tabs>
          <w:tab w:val="left" w:pos="851"/>
        </w:tabs>
        <w:spacing w:after="0" w:line="24" w:lineRule="atLeast"/>
        <w:ind w:left="644"/>
        <w:jc w:val="both"/>
        <w:rPr>
          <w:rFonts w:ascii="Helvetica Narrow" w:hAnsi="Helvetica Narrow"/>
          <w:color w:val="000000" w:themeColor="text1"/>
          <w:sz w:val="24"/>
          <w:szCs w:val="24"/>
        </w:rPr>
      </w:pPr>
      <w:r>
        <w:rPr>
          <w:rFonts w:ascii="Helvetica Narrow" w:hAnsi="Helvetica Narrow" w:cs="Times New Roman"/>
          <w:color w:val="000000" w:themeColor="text1"/>
          <w:sz w:val="24"/>
          <w:szCs w:val="24"/>
        </w:rPr>
        <w:t xml:space="preserve">    </w:t>
      </w:r>
      <w:r w:rsidR="00715329" w:rsidRPr="00715329">
        <w:rPr>
          <w:rFonts w:ascii="Helvetica Narrow" w:hAnsi="Helvetica Narrow" w:cs="Times New Roman"/>
          <w:color w:val="000000" w:themeColor="text1"/>
          <w:sz w:val="24"/>
          <w:szCs w:val="24"/>
        </w:rPr>
        <w:t>określonych w przepisach odrębnych wskaźników emisji gazów i pyłów do powietrza,</w:t>
      </w:r>
    </w:p>
    <w:p w:rsidR="00715329" w:rsidRPr="00715329" w:rsidRDefault="00715329" w:rsidP="00CE0C4D">
      <w:pPr>
        <w:pStyle w:val="Akapitzlist"/>
        <w:numPr>
          <w:ilvl w:val="0"/>
          <w:numId w:val="30"/>
        </w:numPr>
        <w:spacing w:after="0" w:line="24" w:lineRule="atLeast"/>
        <w:ind w:left="284" w:hanging="284"/>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gospodarki odpadami komunalnymi:</w:t>
      </w:r>
    </w:p>
    <w:p w:rsidR="00863FB6" w:rsidRPr="00863FB6" w:rsidRDefault="00715329" w:rsidP="00CE0C4D">
      <w:pPr>
        <w:pStyle w:val="Akapitzlist"/>
        <w:numPr>
          <w:ilvl w:val="0"/>
          <w:numId w:val="75"/>
        </w:numPr>
        <w:tabs>
          <w:tab w:val="left" w:pos="851"/>
        </w:tabs>
        <w:spacing w:after="0" w:line="24" w:lineRule="atLeast"/>
        <w:ind w:hanging="77"/>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 xml:space="preserve">prowadzenie gospodarki odpadami komunalnymi zgodnie z systemem gospodarki odpadami </w:t>
      </w:r>
      <w:r w:rsidR="00863FB6">
        <w:rPr>
          <w:rFonts w:ascii="Helvetica Narrow" w:hAnsi="Helvetica Narrow" w:cs="Times New Roman"/>
          <w:color w:val="000000" w:themeColor="text1"/>
          <w:sz w:val="24"/>
          <w:szCs w:val="24"/>
        </w:rPr>
        <w:t xml:space="preserve">  </w:t>
      </w:r>
    </w:p>
    <w:p w:rsidR="00715329" w:rsidRPr="00715329" w:rsidRDefault="00950B7B" w:rsidP="00FD20B5">
      <w:pPr>
        <w:pStyle w:val="Akapitzlist"/>
        <w:tabs>
          <w:tab w:val="left" w:pos="851"/>
        </w:tabs>
        <w:spacing w:after="0" w:line="24" w:lineRule="atLeast"/>
        <w:ind w:left="644"/>
        <w:jc w:val="both"/>
        <w:rPr>
          <w:rFonts w:ascii="Helvetica Narrow" w:hAnsi="Helvetica Narrow"/>
          <w:color w:val="000000" w:themeColor="text1"/>
          <w:sz w:val="24"/>
          <w:szCs w:val="24"/>
        </w:rPr>
      </w:pPr>
      <w:r>
        <w:rPr>
          <w:rFonts w:ascii="Helvetica Narrow" w:hAnsi="Helvetica Narrow" w:cs="Times New Roman"/>
          <w:color w:val="000000" w:themeColor="text1"/>
          <w:sz w:val="24"/>
          <w:szCs w:val="24"/>
        </w:rPr>
        <w:t xml:space="preserve">   </w:t>
      </w:r>
      <w:r w:rsidR="00715329" w:rsidRPr="00715329">
        <w:rPr>
          <w:rFonts w:ascii="Helvetica Narrow" w:hAnsi="Helvetica Narrow" w:cs="Times New Roman"/>
          <w:color w:val="000000" w:themeColor="text1"/>
          <w:sz w:val="24"/>
          <w:szCs w:val="24"/>
        </w:rPr>
        <w:t>komunalnymi w gminie Łączna, uwzględniającym segregację odpadów u źródła,</w:t>
      </w:r>
    </w:p>
    <w:p w:rsidR="00715329" w:rsidRPr="00715329" w:rsidRDefault="00715329" w:rsidP="00CE0C4D">
      <w:pPr>
        <w:pStyle w:val="Akapitzlist"/>
        <w:numPr>
          <w:ilvl w:val="0"/>
          <w:numId w:val="75"/>
        </w:numPr>
        <w:tabs>
          <w:tab w:val="left" w:pos="851"/>
        </w:tabs>
        <w:spacing w:after="0" w:line="24" w:lineRule="atLeast"/>
        <w:ind w:hanging="77"/>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 xml:space="preserve">usuwanie odpadów niebezpiecznych i związanych z działalnością gospodarczą zgodnie </w:t>
      </w:r>
      <w:r>
        <w:rPr>
          <w:rFonts w:ascii="Helvetica Narrow" w:hAnsi="Helvetica Narrow" w:cs="Times New Roman"/>
          <w:color w:val="000000" w:themeColor="text1"/>
          <w:sz w:val="24"/>
          <w:szCs w:val="24"/>
        </w:rPr>
        <w:br/>
      </w:r>
      <w:r w:rsidR="00950B7B">
        <w:rPr>
          <w:rFonts w:ascii="Helvetica Narrow" w:hAnsi="Helvetica Narrow" w:cs="Times New Roman"/>
          <w:color w:val="000000" w:themeColor="text1"/>
          <w:sz w:val="24"/>
          <w:szCs w:val="24"/>
        </w:rPr>
        <w:t xml:space="preserve">   </w:t>
      </w:r>
      <w:r w:rsidRPr="00715329">
        <w:rPr>
          <w:rFonts w:ascii="Helvetica Narrow" w:hAnsi="Helvetica Narrow" w:cs="Times New Roman"/>
          <w:color w:val="000000" w:themeColor="text1"/>
          <w:sz w:val="24"/>
          <w:szCs w:val="24"/>
        </w:rPr>
        <w:t>z przepisami w zakresie gospodarki odpadami,</w:t>
      </w:r>
    </w:p>
    <w:p w:rsidR="00715329" w:rsidRPr="00715329" w:rsidRDefault="00715329" w:rsidP="00CE0C4D">
      <w:pPr>
        <w:pStyle w:val="Akapitzlist"/>
        <w:numPr>
          <w:ilvl w:val="0"/>
          <w:numId w:val="30"/>
        </w:numPr>
        <w:spacing w:after="0" w:line="24" w:lineRule="atLeast"/>
        <w:ind w:left="284" w:hanging="284"/>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ochrony przeciwpożarowej:</w:t>
      </w:r>
    </w:p>
    <w:p w:rsidR="00715329" w:rsidRPr="00715329" w:rsidRDefault="00715329" w:rsidP="00CE0C4D">
      <w:pPr>
        <w:pStyle w:val="Akapitzlist"/>
        <w:numPr>
          <w:ilvl w:val="0"/>
          <w:numId w:val="76"/>
        </w:numPr>
        <w:tabs>
          <w:tab w:val="left" w:pos="567"/>
        </w:tabs>
        <w:spacing w:after="0" w:line="24" w:lineRule="atLeast"/>
        <w:ind w:left="851" w:hanging="284"/>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 xml:space="preserve">urządzenia wodociągowe powinny zapewniać możliwość korzystania z wody do celów </w:t>
      </w:r>
      <w:r w:rsidR="00950B7B">
        <w:rPr>
          <w:rFonts w:ascii="Helvetica Narrow" w:hAnsi="Helvetica Narrow" w:cs="Times New Roman"/>
          <w:color w:val="000000" w:themeColor="text1"/>
          <w:sz w:val="24"/>
          <w:szCs w:val="24"/>
        </w:rPr>
        <w:t xml:space="preserve">   </w:t>
      </w:r>
      <w:r w:rsidRPr="00715329">
        <w:rPr>
          <w:rFonts w:ascii="Helvetica Narrow" w:hAnsi="Helvetica Narrow" w:cs="Times New Roman"/>
          <w:color w:val="000000" w:themeColor="text1"/>
          <w:sz w:val="24"/>
          <w:szCs w:val="24"/>
        </w:rPr>
        <w:t>przeciwpożarowych, do zewnętrznego gaszenia pożaru, zgodnie z zasadami określonymi w przepisach odrębnych,</w:t>
      </w:r>
    </w:p>
    <w:p w:rsidR="00715329" w:rsidRPr="00715329" w:rsidRDefault="00715329" w:rsidP="00CE0C4D">
      <w:pPr>
        <w:pStyle w:val="Akapitzlist"/>
        <w:numPr>
          <w:ilvl w:val="0"/>
          <w:numId w:val="76"/>
        </w:numPr>
        <w:tabs>
          <w:tab w:val="left" w:pos="851"/>
        </w:tabs>
        <w:spacing w:after="0" w:line="24" w:lineRule="atLeast"/>
        <w:ind w:hanging="77"/>
        <w:jc w:val="both"/>
        <w:rPr>
          <w:rFonts w:ascii="Helvetica Narrow" w:hAnsi="Helvetica Narrow"/>
          <w:color w:val="000000" w:themeColor="text1"/>
          <w:sz w:val="24"/>
          <w:szCs w:val="24"/>
        </w:rPr>
      </w:pPr>
      <w:r w:rsidRPr="00715329">
        <w:rPr>
          <w:rFonts w:ascii="Helvetica Narrow" w:hAnsi="Helvetica Narrow" w:cs="Times New Roman"/>
          <w:color w:val="000000" w:themeColor="text1"/>
          <w:sz w:val="24"/>
          <w:szCs w:val="24"/>
        </w:rPr>
        <w:t>drogi obsługujące obszar planu, w tym również nie wykazane na rysunku planu dojazdy powinny zapewniać warunki, jakim powinny odpowiadać drogi pożarowe, zgodnie z zasadami określonymi w przepisach odrębnych.</w:t>
      </w:r>
    </w:p>
    <w:p w:rsidR="00703B6A" w:rsidRPr="00111D80" w:rsidRDefault="00703B6A" w:rsidP="00FD20B5">
      <w:pPr>
        <w:autoSpaceDE w:val="0"/>
        <w:autoSpaceDN w:val="0"/>
        <w:adjustRightInd w:val="0"/>
        <w:spacing w:after="0" w:line="24" w:lineRule="atLeast"/>
        <w:ind w:firstLine="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Zapisy ustawowe uwzględniające regulacje prawne podjęte na poziomie prawa Wspólnoty </w:t>
      </w:r>
      <w:r w:rsidR="00960F5F">
        <w:rPr>
          <w:rFonts w:ascii="Helvetica Narrow" w:hAnsi="Helvetica Narrow" w:cs="Times New Roman"/>
          <w:color w:val="000000" w:themeColor="text1"/>
          <w:sz w:val="24"/>
          <w:szCs w:val="24"/>
        </w:rPr>
        <w:br/>
      </w:r>
      <w:r w:rsidRPr="00111D80">
        <w:rPr>
          <w:rFonts w:ascii="Helvetica Narrow" w:hAnsi="Helvetica Narrow" w:cs="Times New Roman"/>
          <w:color w:val="000000" w:themeColor="text1"/>
          <w:sz w:val="24"/>
          <w:szCs w:val="24"/>
        </w:rPr>
        <w:t xml:space="preserve">w dyrektywach Unii Europejskiej oraz prawo krajowe stały się również podstawą do sporządzenia niniejszej prognozy. W zakresie prawa krajowego oparto się  m.in. na: </w:t>
      </w:r>
    </w:p>
    <w:p w:rsidR="00703B6A" w:rsidRPr="00111D80" w:rsidRDefault="00703B6A"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Ustawie z dnia 27 kwietnia 2001 r. </w:t>
      </w:r>
      <w:r w:rsidR="00E62037" w:rsidRPr="00E62037">
        <w:rPr>
          <w:rFonts w:ascii="Helvetica Narrow" w:hAnsi="Helvetica Narrow" w:cs="Times New Roman"/>
          <w:i/>
          <w:color w:val="FF0000"/>
          <w:sz w:val="24"/>
          <w:szCs w:val="24"/>
        </w:rPr>
        <w:t>Prawo</w:t>
      </w:r>
      <w:r w:rsidR="00E62037" w:rsidRPr="00E62037">
        <w:rPr>
          <w:rFonts w:ascii="Helvetica Narrow" w:hAnsi="Helvetica Narrow" w:cs="Times New Roman"/>
          <w:i/>
          <w:color w:val="FF0000"/>
          <w:sz w:val="24"/>
          <w:szCs w:val="24"/>
        </w:rPr>
        <w:t xml:space="preserve"> ochrony</w:t>
      </w:r>
      <w:r w:rsidRPr="00E62037">
        <w:rPr>
          <w:rFonts w:ascii="Helvetica Narrow" w:hAnsi="Helvetica Narrow" w:cs="Times New Roman"/>
          <w:i/>
          <w:color w:val="FF0000"/>
          <w:sz w:val="24"/>
          <w:szCs w:val="24"/>
        </w:rPr>
        <w:t xml:space="preserve"> środowiska</w:t>
      </w:r>
      <w:r w:rsidRPr="00E62037">
        <w:rPr>
          <w:rFonts w:ascii="Helvetica Narrow" w:hAnsi="Helvetica Narrow" w:cs="Times New Roman"/>
          <w:color w:val="FF0000"/>
          <w:sz w:val="24"/>
          <w:szCs w:val="24"/>
        </w:rPr>
        <w:t xml:space="preserve"> </w:t>
      </w:r>
      <w:r w:rsidRPr="00111D80">
        <w:rPr>
          <w:rFonts w:ascii="Helvetica Narrow" w:eastAsia="Calibri" w:hAnsi="Helvetica Narrow" w:cs="Times New Roman"/>
          <w:color w:val="000000" w:themeColor="text1"/>
          <w:sz w:val="24"/>
          <w:szCs w:val="24"/>
        </w:rPr>
        <w:t xml:space="preserve">(t. j. Dz. U. z </w:t>
      </w:r>
      <w:r w:rsidR="00950B7B" w:rsidRPr="00111D80">
        <w:rPr>
          <w:rFonts w:ascii="Helvetica Narrow" w:eastAsia="Times New Roman" w:hAnsi="Helvetica Narrow" w:cs="Times New Roman"/>
          <w:sz w:val="24"/>
          <w:szCs w:val="24"/>
          <w:lang w:eastAsia="pl-PL"/>
        </w:rPr>
        <w:t xml:space="preserve">2020 poz. </w:t>
      </w:r>
      <w:r w:rsidR="009F54E5" w:rsidRPr="00111D80">
        <w:rPr>
          <w:rFonts w:ascii="Helvetica Narrow" w:eastAsia="Times New Roman" w:hAnsi="Helvetica Narrow" w:cs="Times New Roman"/>
          <w:sz w:val="24"/>
          <w:szCs w:val="24"/>
          <w:lang w:eastAsia="pl-PL"/>
        </w:rPr>
        <w:t>1219</w:t>
      </w:r>
      <w:r w:rsidR="00950B7B" w:rsidRPr="00111D80">
        <w:rPr>
          <w:rFonts w:ascii="Helvetica Narrow" w:eastAsia="Times New Roman" w:hAnsi="Helvetica Narrow" w:cs="Times New Roman"/>
          <w:sz w:val="24"/>
          <w:szCs w:val="24"/>
          <w:lang w:eastAsia="pl-PL"/>
        </w:rPr>
        <w:t xml:space="preserve"> ze zm</w:t>
      </w:r>
      <w:r w:rsidRPr="00111D80">
        <w:rPr>
          <w:rFonts w:ascii="Helvetica Narrow" w:eastAsia="Calibri" w:hAnsi="Helvetica Narrow" w:cs="Times New Roman"/>
          <w:color w:val="000000" w:themeColor="text1"/>
          <w:sz w:val="24"/>
          <w:szCs w:val="24"/>
        </w:rPr>
        <w:t>.)</w:t>
      </w:r>
      <w:r w:rsidRPr="00111D80">
        <w:rPr>
          <w:rFonts w:ascii="Helvetica Narrow" w:hAnsi="Helvetica Narrow" w:cs="Times New Roman"/>
          <w:color w:val="000000" w:themeColor="text1"/>
          <w:sz w:val="24"/>
          <w:szCs w:val="24"/>
        </w:rPr>
        <w:t>,</w:t>
      </w:r>
    </w:p>
    <w:p w:rsidR="00703B6A" w:rsidRPr="00111D80" w:rsidRDefault="00703B6A"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Ustawie z dnia 16 kwietnia 2004 r. </w:t>
      </w:r>
      <w:r w:rsidR="00E62037" w:rsidRPr="00960F5F">
        <w:rPr>
          <w:rFonts w:ascii="Helvetica Narrow" w:hAnsi="Helvetica Narrow" w:cs="Times New Roman"/>
          <w:i/>
          <w:color w:val="FF0000"/>
          <w:sz w:val="24"/>
          <w:szCs w:val="24"/>
        </w:rPr>
        <w:t>o ochronie</w:t>
      </w:r>
      <w:r w:rsidR="00E62037" w:rsidRPr="00960F5F">
        <w:rPr>
          <w:rFonts w:ascii="Helvetica Narrow" w:hAnsi="Helvetica Narrow" w:cs="Times New Roman"/>
          <w:color w:val="FF0000"/>
          <w:sz w:val="24"/>
          <w:szCs w:val="24"/>
        </w:rPr>
        <w:t xml:space="preserve"> </w:t>
      </w:r>
      <w:r w:rsidRPr="00111D80">
        <w:rPr>
          <w:rFonts w:ascii="Helvetica Narrow" w:hAnsi="Helvetica Narrow" w:cs="Times New Roman"/>
          <w:i/>
          <w:color w:val="000000" w:themeColor="text1"/>
          <w:sz w:val="24"/>
          <w:szCs w:val="24"/>
        </w:rPr>
        <w:t>przyrody</w:t>
      </w:r>
      <w:r w:rsidRPr="00111D80">
        <w:rPr>
          <w:rFonts w:ascii="Helvetica Narrow" w:hAnsi="Helvetica Narrow" w:cs="Times New Roman"/>
          <w:color w:val="000000" w:themeColor="text1"/>
          <w:sz w:val="24"/>
          <w:szCs w:val="24"/>
        </w:rPr>
        <w:t xml:space="preserve"> (t. j. Dz. U. </w:t>
      </w:r>
      <w:r w:rsidR="00F72AB7" w:rsidRPr="00111D80">
        <w:rPr>
          <w:rFonts w:ascii="Helvetica Narrow" w:hAnsi="Helvetica Narrow" w:cs="Times New Roman"/>
          <w:color w:val="000000" w:themeColor="text1"/>
          <w:sz w:val="24"/>
          <w:szCs w:val="24"/>
        </w:rPr>
        <w:t xml:space="preserve">z </w:t>
      </w:r>
      <w:r w:rsidRPr="00111D80">
        <w:rPr>
          <w:rFonts w:ascii="Helvetica Narrow" w:hAnsi="Helvetica Narrow" w:cs="Times New Roman"/>
          <w:color w:val="000000" w:themeColor="text1"/>
          <w:sz w:val="24"/>
          <w:szCs w:val="24"/>
        </w:rPr>
        <w:t>20</w:t>
      </w:r>
      <w:r w:rsidR="00F72AB7" w:rsidRPr="00111D80">
        <w:rPr>
          <w:rFonts w:ascii="Helvetica Narrow" w:hAnsi="Helvetica Narrow" w:cs="Times New Roman"/>
          <w:color w:val="000000" w:themeColor="text1"/>
          <w:sz w:val="24"/>
          <w:szCs w:val="24"/>
        </w:rPr>
        <w:t>20</w:t>
      </w:r>
      <w:r w:rsidRPr="00111D80">
        <w:rPr>
          <w:rFonts w:ascii="Helvetica Narrow" w:hAnsi="Helvetica Narrow" w:cs="Times New Roman"/>
          <w:color w:val="000000" w:themeColor="text1"/>
          <w:sz w:val="24"/>
          <w:szCs w:val="24"/>
        </w:rPr>
        <w:t xml:space="preserve">, poz. </w:t>
      </w:r>
      <w:r w:rsidR="00F72AB7" w:rsidRPr="00111D80">
        <w:rPr>
          <w:rFonts w:ascii="Helvetica Narrow" w:hAnsi="Helvetica Narrow" w:cs="Times New Roman"/>
          <w:color w:val="000000" w:themeColor="text1"/>
          <w:sz w:val="24"/>
          <w:szCs w:val="24"/>
        </w:rPr>
        <w:t>55</w:t>
      </w:r>
      <w:r w:rsidRPr="00111D80">
        <w:rPr>
          <w:rFonts w:ascii="Helvetica Narrow" w:hAnsi="Helvetica Narrow" w:cs="Times New Roman"/>
          <w:color w:val="000000" w:themeColor="text1"/>
          <w:sz w:val="24"/>
          <w:szCs w:val="24"/>
        </w:rPr>
        <w:t xml:space="preserve"> </w:t>
      </w:r>
      <w:r w:rsidRPr="00111D80">
        <w:rPr>
          <w:rFonts w:ascii="Helvetica Narrow" w:hAnsi="Helvetica Narrow" w:cs="Times New Roman"/>
          <w:color w:val="000000" w:themeColor="text1"/>
          <w:sz w:val="24"/>
          <w:szCs w:val="24"/>
        </w:rPr>
        <w:br/>
        <w:t>z</w:t>
      </w:r>
      <w:r w:rsidR="00184E19" w:rsidRPr="00111D80">
        <w:rPr>
          <w:rFonts w:ascii="Helvetica Narrow" w:hAnsi="Helvetica Narrow" w:cs="Times New Roman"/>
          <w:color w:val="000000" w:themeColor="text1"/>
          <w:sz w:val="24"/>
          <w:szCs w:val="24"/>
        </w:rPr>
        <w:t>e</w:t>
      </w:r>
      <w:r w:rsidRPr="00111D80">
        <w:rPr>
          <w:rFonts w:ascii="Helvetica Narrow" w:hAnsi="Helvetica Narrow" w:cs="Times New Roman"/>
          <w:color w:val="000000" w:themeColor="text1"/>
          <w:sz w:val="24"/>
          <w:szCs w:val="24"/>
        </w:rPr>
        <w:t xml:space="preserve"> zm.),</w:t>
      </w:r>
    </w:p>
    <w:p w:rsidR="00703B6A" w:rsidRPr="00111D80" w:rsidRDefault="00703B6A"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Ustawie z dnia 14 grudnia 2012 r. </w:t>
      </w:r>
      <w:r w:rsidRPr="00111D80">
        <w:rPr>
          <w:rFonts w:ascii="Helvetica Narrow" w:hAnsi="Helvetica Narrow" w:cs="Times New Roman"/>
          <w:i/>
          <w:color w:val="000000" w:themeColor="text1"/>
          <w:sz w:val="24"/>
          <w:szCs w:val="24"/>
        </w:rPr>
        <w:t>o odpadach</w:t>
      </w:r>
      <w:r w:rsidRPr="00111D80">
        <w:rPr>
          <w:rFonts w:ascii="Helvetica Narrow" w:hAnsi="Helvetica Narrow" w:cs="Times New Roman"/>
          <w:color w:val="000000" w:themeColor="text1"/>
          <w:sz w:val="24"/>
          <w:szCs w:val="24"/>
        </w:rPr>
        <w:t xml:space="preserve"> (t. j. Dz. U. z 20</w:t>
      </w:r>
      <w:r w:rsidR="00950B7B" w:rsidRPr="00111D80">
        <w:rPr>
          <w:rFonts w:ascii="Helvetica Narrow" w:hAnsi="Helvetica Narrow" w:cs="Times New Roman"/>
          <w:color w:val="000000" w:themeColor="text1"/>
          <w:sz w:val="24"/>
          <w:szCs w:val="24"/>
        </w:rPr>
        <w:t>20</w:t>
      </w:r>
      <w:r w:rsidRPr="00111D80">
        <w:rPr>
          <w:rFonts w:ascii="Helvetica Narrow" w:hAnsi="Helvetica Narrow" w:cs="Times New Roman"/>
          <w:color w:val="000000" w:themeColor="text1"/>
          <w:sz w:val="24"/>
          <w:szCs w:val="24"/>
        </w:rPr>
        <w:t xml:space="preserve"> poz. </w:t>
      </w:r>
      <w:r w:rsidR="00950B7B" w:rsidRPr="00111D80">
        <w:rPr>
          <w:rFonts w:ascii="Helvetica Narrow" w:hAnsi="Helvetica Narrow" w:cs="Times New Roman"/>
          <w:color w:val="000000" w:themeColor="text1"/>
          <w:sz w:val="24"/>
          <w:szCs w:val="24"/>
        </w:rPr>
        <w:t>797</w:t>
      </w:r>
      <w:r w:rsidRPr="00111D80">
        <w:rPr>
          <w:rFonts w:ascii="Helvetica Narrow" w:hAnsi="Helvetica Narrow" w:cs="Times New Roman"/>
          <w:color w:val="000000" w:themeColor="text1"/>
          <w:sz w:val="24"/>
          <w:szCs w:val="24"/>
        </w:rPr>
        <w:t xml:space="preserve"> ze zm.),</w:t>
      </w:r>
    </w:p>
    <w:p w:rsidR="00703B6A" w:rsidRPr="00111D80" w:rsidRDefault="00703B6A"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Ustawie z dnia 1 lipca 2011r. </w:t>
      </w:r>
      <w:r w:rsidRPr="00111D80">
        <w:rPr>
          <w:rFonts w:ascii="Helvetica Narrow" w:hAnsi="Helvetica Narrow" w:cs="Times New Roman"/>
          <w:i/>
          <w:color w:val="000000" w:themeColor="text1"/>
          <w:sz w:val="24"/>
          <w:szCs w:val="24"/>
        </w:rPr>
        <w:t>o zmianie ustawy o u</w:t>
      </w:r>
      <w:r w:rsidR="00187414">
        <w:rPr>
          <w:rFonts w:ascii="Helvetica Narrow" w:hAnsi="Helvetica Narrow" w:cs="Times New Roman"/>
          <w:i/>
          <w:color w:val="000000" w:themeColor="text1"/>
          <w:sz w:val="24"/>
          <w:szCs w:val="24"/>
        </w:rPr>
        <w:t xml:space="preserve">trzymaniu czystości i porządku </w:t>
      </w:r>
      <w:r w:rsidRPr="00111D80">
        <w:rPr>
          <w:rFonts w:ascii="Helvetica Narrow" w:hAnsi="Helvetica Narrow" w:cs="Times New Roman"/>
          <w:i/>
          <w:color w:val="000000" w:themeColor="text1"/>
          <w:sz w:val="24"/>
          <w:szCs w:val="24"/>
        </w:rPr>
        <w:t>w gminach oraz niektórych innych ustaw</w:t>
      </w:r>
      <w:r w:rsidRPr="00111D80">
        <w:rPr>
          <w:rFonts w:ascii="Helvetica Narrow" w:hAnsi="Helvetica Narrow" w:cs="Times New Roman"/>
          <w:color w:val="000000" w:themeColor="text1"/>
          <w:sz w:val="24"/>
          <w:szCs w:val="24"/>
        </w:rPr>
        <w:t xml:space="preserve"> (Dz. U. 201</w:t>
      </w:r>
      <w:r w:rsidR="004067DB">
        <w:rPr>
          <w:rFonts w:ascii="Helvetica Narrow" w:hAnsi="Helvetica Narrow" w:cs="Times New Roman"/>
          <w:color w:val="000000" w:themeColor="text1"/>
          <w:sz w:val="24"/>
          <w:szCs w:val="24"/>
        </w:rPr>
        <w:t>9</w:t>
      </w:r>
      <w:r w:rsidRPr="00111D80">
        <w:rPr>
          <w:rFonts w:ascii="Helvetica Narrow" w:hAnsi="Helvetica Narrow" w:cs="Times New Roman"/>
          <w:color w:val="000000" w:themeColor="text1"/>
          <w:sz w:val="24"/>
          <w:szCs w:val="24"/>
        </w:rPr>
        <w:t xml:space="preserve"> </w:t>
      </w:r>
      <w:r w:rsidR="009F54E5" w:rsidRPr="00111D80">
        <w:rPr>
          <w:rFonts w:ascii="Helvetica Narrow" w:hAnsi="Helvetica Narrow" w:cs="Times New Roman"/>
          <w:color w:val="000000" w:themeColor="text1"/>
          <w:sz w:val="24"/>
          <w:szCs w:val="24"/>
        </w:rPr>
        <w:t xml:space="preserve">poz. </w:t>
      </w:r>
      <w:r w:rsidR="004067DB">
        <w:rPr>
          <w:rFonts w:ascii="Helvetica Narrow" w:hAnsi="Helvetica Narrow" w:cs="Times New Roman"/>
          <w:color w:val="000000" w:themeColor="text1"/>
          <w:sz w:val="24"/>
          <w:szCs w:val="24"/>
        </w:rPr>
        <w:t>1579</w:t>
      </w:r>
      <w:r w:rsidR="009F54E5" w:rsidRPr="00111D80">
        <w:rPr>
          <w:rFonts w:ascii="Helvetica Narrow" w:hAnsi="Helvetica Narrow" w:cs="Times New Roman"/>
          <w:color w:val="000000" w:themeColor="text1"/>
          <w:sz w:val="24"/>
          <w:szCs w:val="24"/>
        </w:rPr>
        <w:t xml:space="preserve"> </w:t>
      </w:r>
      <w:r w:rsidRPr="00111D80">
        <w:rPr>
          <w:rFonts w:ascii="Helvetica Narrow" w:hAnsi="Helvetica Narrow" w:cs="Times New Roman"/>
          <w:color w:val="000000" w:themeColor="text1"/>
          <w:sz w:val="24"/>
          <w:szCs w:val="24"/>
        </w:rPr>
        <w:t>z</w:t>
      </w:r>
      <w:r w:rsidR="009F54E5" w:rsidRPr="00111D80">
        <w:rPr>
          <w:rFonts w:ascii="Helvetica Narrow" w:hAnsi="Helvetica Narrow" w:cs="Times New Roman"/>
          <w:color w:val="000000" w:themeColor="text1"/>
          <w:sz w:val="24"/>
          <w:szCs w:val="24"/>
        </w:rPr>
        <w:t xml:space="preserve"> póź</w:t>
      </w:r>
      <w:r w:rsidR="004067DB">
        <w:rPr>
          <w:rFonts w:ascii="Helvetica Narrow" w:hAnsi="Helvetica Narrow" w:cs="Times New Roman"/>
          <w:color w:val="000000" w:themeColor="text1"/>
          <w:sz w:val="24"/>
          <w:szCs w:val="24"/>
        </w:rPr>
        <w:t>ń</w:t>
      </w:r>
      <w:r w:rsidR="009F54E5" w:rsidRPr="00111D80">
        <w:rPr>
          <w:rFonts w:ascii="Helvetica Narrow" w:hAnsi="Helvetica Narrow" w:cs="Times New Roman"/>
          <w:color w:val="000000" w:themeColor="text1"/>
          <w:sz w:val="24"/>
          <w:szCs w:val="24"/>
        </w:rPr>
        <w:t>.</w:t>
      </w:r>
      <w:r w:rsidRPr="00111D80">
        <w:rPr>
          <w:rFonts w:ascii="Helvetica Narrow" w:hAnsi="Helvetica Narrow" w:cs="Times New Roman"/>
          <w:color w:val="000000" w:themeColor="text1"/>
          <w:sz w:val="24"/>
          <w:szCs w:val="24"/>
        </w:rPr>
        <w:t xml:space="preserve"> zm.), </w:t>
      </w:r>
    </w:p>
    <w:p w:rsidR="00703B6A" w:rsidRPr="00111D80" w:rsidRDefault="00703B6A"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Ustawie z dnia 18 lipca 2001 r. </w:t>
      </w:r>
      <w:r w:rsidR="000C4261" w:rsidRPr="00111D80">
        <w:rPr>
          <w:rFonts w:ascii="Helvetica Narrow" w:hAnsi="Helvetica Narrow" w:cs="Times New Roman"/>
          <w:i/>
          <w:color w:val="000000" w:themeColor="text1"/>
          <w:sz w:val="24"/>
          <w:szCs w:val="24"/>
        </w:rPr>
        <w:t>P</w:t>
      </w:r>
      <w:r w:rsidRPr="00111D80">
        <w:rPr>
          <w:rFonts w:ascii="Helvetica Narrow" w:hAnsi="Helvetica Narrow" w:cs="Times New Roman"/>
          <w:i/>
          <w:color w:val="000000" w:themeColor="text1"/>
          <w:sz w:val="24"/>
          <w:szCs w:val="24"/>
        </w:rPr>
        <w:t>rawo wodne</w:t>
      </w:r>
      <w:r w:rsidRPr="00111D80">
        <w:rPr>
          <w:rFonts w:ascii="Helvetica Narrow" w:hAnsi="Helvetica Narrow" w:cs="Times New Roman"/>
          <w:color w:val="000000" w:themeColor="text1"/>
          <w:sz w:val="24"/>
          <w:szCs w:val="24"/>
        </w:rPr>
        <w:t xml:space="preserve"> (t. j. Dz. U. z 20</w:t>
      </w:r>
      <w:r w:rsidR="009F54E5" w:rsidRPr="00111D80">
        <w:rPr>
          <w:rFonts w:ascii="Helvetica Narrow" w:hAnsi="Helvetica Narrow" w:cs="Times New Roman"/>
          <w:color w:val="000000" w:themeColor="text1"/>
          <w:sz w:val="24"/>
          <w:szCs w:val="24"/>
        </w:rPr>
        <w:t>20</w:t>
      </w:r>
      <w:r w:rsidRPr="00111D80">
        <w:rPr>
          <w:rFonts w:ascii="Helvetica Narrow" w:hAnsi="Helvetica Narrow" w:cs="Times New Roman"/>
          <w:color w:val="000000" w:themeColor="text1"/>
          <w:sz w:val="24"/>
          <w:szCs w:val="24"/>
        </w:rPr>
        <w:t xml:space="preserve"> poz. </w:t>
      </w:r>
      <w:r w:rsidR="009F54E5" w:rsidRPr="00111D80">
        <w:rPr>
          <w:rFonts w:ascii="Helvetica Narrow" w:hAnsi="Helvetica Narrow" w:cs="Times New Roman"/>
          <w:color w:val="000000" w:themeColor="text1"/>
          <w:sz w:val="24"/>
          <w:szCs w:val="24"/>
        </w:rPr>
        <w:t>310</w:t>
      </w:r>
      <w:r w:rsidRPr="00111D80">
        <w:rPr>
          <w:rFonts w:ascii="Helvetica Narrow" w:hAnsi="Helvetica Narrow" w:cs="Times New Roman"/>
          <w:color w:val="000000" w:themeColor="text1"/>
          <w:sz w:val="24"/>
          <w:szCs w:val="24"/>
        </w:rPr>
        <w:t xml:space="preserve"> z</w:t>
      </w:r>
      <w:r w:rsidR="009F54E5" w:rsidRPr="00111D80">
        <w:rPr>
          <w:rFonts w:ascii="Helvetica Narrow" w:hAnsi="Helvetica Narrow" w:cs="Times New Roman"/>
          <w:color w:val="000000" w:themeColor="text1"/>
          <w:sz w:val="24"/>
          <w:szCs w:val="24"/>
        </w:rPr>
        <w:t>e</w:t>
      </w:r>
      <w:r w:rsidRPr="00111D80">
        <w:rPr>
          <w:rFonts w:ascii="Helvetica Narrow" w:hAnsi="Helvetica Narrow" w:cs="Times New Roman"/>
          <w:color w:val="000000" w:themeColor="text1"/>
          <w:sz w:val="24"/>
          <w:szCs w:val="24"/>
        </w:rPr>
        <w:t xml:space="preserve"> zm.),</w:t>
      </w:r>
    </w:p>
    <w:p w:rsidR="0016682D" w:rsidRPr="00111D80" w:rsidRDefault="0016682D"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eastAsia="Times New Roman" w:hAnsi="Helvetica Narrow" w:cs="Times New Roman"/>
          <w:bCs/>
          <w:color w:val="000000" w:themeColor="text1"/>
          <w:sz w:val="24"/>
          <w:szCs w:val="24"/>
          <w:lang w:eastAsia="pl-PL"/>
        </w:rPr>
        <w:t xml:space="preserve">Ustawa z dnia 13 lipca 2001 r. </w:t>
      </w:r>
      <w:r w:rsidRPr="00111D80">
        <w:rPr>
          <w:rFonts w:ascii="Helvetica Narrow" w:eastAsia="Times New Roman" w:hAnsi="Helvetica Narrow" w:cs="Times New Roman"/>
          <w:bCs/>
          <w:i/>
          <w:iCs/>
          <w:color w:val="000000" w:themeColor="text1"/>
          <w:sz w:val="24"/>
          <w:szCs w:val="24"/>
          <w:lang w:eastAsia="pl-PL"/>
        </w:rPr>
        <w:t>o zbiorowym zaopatrzeniu w wodę i zbiorowym odprowadzaniu ścieków</w:t>
      </w:r>
      <w:r w:rsidRPr="00111D80">
        <w:rPr>
          <w:rFonts w:ascii="Helvetica Narrow" w:eastAsia="Times New Roman" w:hAnsi="Helvetica Narrow" w:cs="Times New Roman"/>
          <w:bCs/>
          <w:color w:val="000000" w:themeColor="text1"/>
          <w:sz w:val="24"/>
          <w:szCs w:val="24"/>
          <w:lang w:eastAsia="pl-PL"/>
        </w:rPr>
        <w:t xml:space="preserve"> (t. j. Dz. U. z 20</w:t>
      </w:r>
      <w:r w:rsidR="009F54E5" w:rsidRPr="00111D80">
        <w:rPr>
          <w:rFonts w:ascii="Helvetica Narrow" w:eastAsia="Times New Roman" w:hAnsi="Helvetica Narrow" w:cs="Times New Roman"/>
          <w:bCs/>
          <w:color w:val="000000" w:themeColor="text1"/>
          <w:sz w:val="24"/>
          <w:szCs w:val="24"/>
          <w:lang w:eastAsia="pl-PL"/>
        </w:rPr>
        <w:t>20</w:t>
      </w:r>
      <w:r w:rsidRPr="00111D80">
        <w:rPr>
          <w:rFonts w:ascii="Helvetica Narrow" w:eastAsia="Times New Roman" w:hAnsi="Helvetica Narrow" w:cs="Times New Roman"/>
          <w:bCs/>
          <w:color w:val="000000" w:themeColor="text1"/>
          <w:sz w:val="24"/>
          <w:szCs w:val="24"/>
          <w:lang w:eastAsia="pl-PL"/>
        </w:rPr>
        <w:t xml:space="preserve"> poz. </w:t>
      </w:r>
      <w:r w:rsidR="009F54E5" w:rsidRPr="00111D80">
        <w:rPr>
          <w:rFonts w:ascii="Helvetica Narrow" w:eastAsia="Times New Roman" w:hAnsi="Helvetica Narrow" w:cs="Times New Roman"/>
          <w:bCs/>
          <w:color w:val="000000" w:themeColor="text1"/>
          <w:sz w:val="24"/>
          <w:szCs w:val="24"/>
          <w:lang w:eastAsia="pl-PL"/>
        </w:rPr>
        <w:t>2028</w:t>
      </w:r>
      <w:r w:rsidRPr="00111D80">
        <w:rPr>
          <w:rFonts w:ascii="Helvetica Narrow" w:eastAsia="Times New Roman" w:hAnsi="Helvetica Narrow" w:cs="Times New Roman"/>
          <w:bCs/>
          <w:color w:val="000000" w:themeColor="text1"/>
          <w:sz w:val="24"/>
          <w:szCs w:val="24"/>
          <w:lang w:eastAsia="pl-PL"/>
        </w:rPr>
        <w:t>),</w:t>
      </w:r>
    </w:p>
    <w:p w:rsidR="00703B6A" w:rsidRPr="00111D80" w:rsidRDefault="00703B6A"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Ustawie  z dnia 7 maja 2010 r. </w:t>
      </w:r>
      <w:r w:rsidRPr="00111D80">
        <w:rPr>
          <w:rFonts w:ascii="Helvetica Narrow" w:hAnsi="Helvetica Narrow" w:cs="Times New Roman"/>
          <w:i/>
          <w:color w:val="000000" w:themeColor="text1"/>
          <w:sz w:val="24"/>
          <w:szCs w:val="24"/>
        </w:rPr>
        <w:t>o wspieraniu rozwoju usług i sieci telekomunikacyjnych</w:t>
      </w:r>
      <w:r w:rsidRPr="00111D80">
        <w:rPr>
          <w:rFonts w:ascii="Helvetica Narrow" w:hAnsi="Helvetica Narrow" w:cs="Times New Roman"/>
          <w:color w:val="000000" w:themeColor="text1"/>
          <w:sz w:val="24"/>
          <w:szCs w:val="24"/>
        </w:rPr>
        <w:t xml:space="preserve"> ( t. j. Dz. U. z 201</w:t>
      </w:r>
      <w:r w:rsidR="00167EC1" w:rsidRPr="00111D80">
        <w:rPr>
          <w:rFonts w:ascii="Helvetica Narrow" w:hAnsi="Helvetica Narrow" w:cs="Times New Roman"/>
          <w:color w:val="000000" w:themeColor="text1"/>
          <w:sz w:val="24"/>
          <w:szCs w:val="24"/>
        </w:rPr>
        <w:t>9</w:t>
      </w:r>
      <w:r w:rsidRPr="00111D80">
        <w:rPr>
          <w:rFonts w:ascii="Helvetica Narrow" w:hAnsi="Helvetica Narrow" w:cs="Times New Roman"/>
          <w:color w:val="000000" w:themeColor="text1"/>
          <w:sz w:val="24"/>
          <w:szCs w:val="24"/>
        </w:rPr>
        <w:t xml:space="preserve"> poz. </w:t>
      </w:r>
      <w:r w:rsidR="00187414">
        <w:rPr>
          <w:rFonts w:ascii="Helvetica Narrow" w:hAnsi="Helvetica Narrow" w:cs="Times New Roman"/>
          <w:color w:val="000000" w:themeColor="text1"/>
          <w:sz w:val="24"/>
          <w:szCs w:val="24"/>
        </w:rPr>
        <w:t>1815</w:t>
      </w:r>
      <w:r w:rsidRPr="00111D80">
        <w:rPr>
          <w:rFonts w:ascii="Helvetica Narrow" w:hAnsi="Helvetica Narrow" w:cs="Times New Roman"/>
          <w:color w:val="000000" w:themeColor="text1"/>
          <w:sz w:val="24"/>
          <w:szCs w:val="24"/>
        </w:rPr>
        <w:t xml:space="preserve"> z późn. zm.),</w:t>
      </w:r>
    </w:p>
    <w:p w:rsidR="00703B6A" w:rsidRPr="00111D80" w:rsidRDefault="00703B6A"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Ustawie z dnia 3 lutego 1995 r. </w:t>
      </w:r>
      <w:r w:rsidRPr="00111D80">
        <w:rPr>
          <w:rFonts w:ascii="Helvetica Narrow" w:hAnsi="Helvetica Narrow" w:cs="Times New Roman"/>
          <w:i/>
          <w:color w:val="000000" w:themeColor="text1"/>
          <w:sz w:val="24"/>
          <w:szCs w:val="24"/>
        </w:rPr>
        <w:t>o ochronie gruntów rolnych i leśnych</w:t>
      </w:r>
      <w:r w:rsidRPr="00111D80">
        <w:rPr>
          <w:rFonts w:ascii="Helvetica Narrow" w:hAnsi="Helvetica Narrow" w:cs="Times New Roman"/>
          <w:color w:val="000000" w:themeColor="text1"/>
          <w:sz w:val="24"/>
          <w:szCs w:val="24"/>
        </w:rPr>
        <w:t xml:space="preserve"> </w:t>
      </w:r>
      <w:r w:rsidRPr="00111D80">
        <w:rPr>
          <w:rFonts w:ascii="Helvetica Narrow" w:eastAsia="Arial Unicode MS" w:hAnsi="Helvetica Narrow" w:cs="Times New Roman"/>
          <w:color w:val="000000" w:themeColor="text1"/>
          <w:sz w:val="24"/>
          <w:szCs w:val="24"/>
        </w:rPr>
        <w:t>(t. j. Dz. U. z 2017 poz. 1161</w:t>
      </w:r>
      <w:r w:rsidR="00E767CC" w:rsidRPr="00111D80">
        <w:rPr>
          <w:rFonts w:ascii="Helvetica Narrow" w:eastAsia="Arial Unicode MS" w:hAnsi="Helvetica Narrow" w:cs="Times New Roman"/>
          <w:color w:val="000000" w:themeColor="text1"/>
          <w:sz w:val="24"/>
          <w:szCs w:val="24"/>
        </w:rPr>
        <w:t xml:space="preserve"> z późn. zm.</w:t>
      </w:r>
      <w:r w:rsidRPr="00111D80">
        <w:rPr>
          <w:rFonts w:ascii="Helvetica Narrow" w:eastAsia="Arial Unicode MS" w:hAnsi="Helvetica Narrow" w:cs="Times New Roman"/>
          <w:color w:val="000000" w:themeColor="text1"/>
          <w:sz w:val="24"/>
          <w:szCs w:val="24"/>
        </w:rPr>
        <w:t>)</w:t>
      </w:r>
      <w:r w:rsidRPr="00111D80">
        <w:rPr>
          <w:rFonts w:ascii="Helvetica Narrow" w:hAnsi="Helvetica Narrow" w:cs="Times New Roman"/>
          <w:color w:val="000000" w:themeColor="text1"/>
          <w:sz w:val="24"/>
          <w:szCs w:val="24"/>
        </w:rPr>
        <w:t>,</w:t>
      </w:r>
    </w:p>
    <w:p w:rsidR="00703B6A" w:rsidRPr="00111D80" w:rsidRDefault="00703B6A"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Ustawie z dnia 9 czerwca 2011 r. </w:t>
      </w:r>
      <w:r w:rsidR="000C4261" w:rsidRPr="00111D80">
        <w:rPr>
          <w:rFonts w:ascii="Helvetica Narrow" w:hAnsi="Helvetica Narrow" w:cs="Times New Roman"/>
          <w:i/>
          <w:color w:val="000000" w:themeColor="text1"/>
          <w:sz w:val="24"/>
          <w:szCs w:val="24"/>
        </w:rPr>
        <w:t>P</w:t>
      </w:r>
      <w:r w:rsidRPr="00111D80">
        <w:rPr>
          <w:rFonts w:ascii="Helvetica Narrow" w:hAnsi="Helvetica Narrow" w:cs="Times New Roman"/>
          <w:i/>
          <w:color w:val="000000" w:themeColor="text1"/>
          <w:sz w:val="24"/>
          <w:szCs w:val="24"/>
        </w:rPr>
        <w:t>rawo geologiczne i górnicze</w:t>
      </w:r>
      <w:r w:rsidRPr="00111D80">
        <w:rPr>
          <w:rFonts w:ascii="Helvetica Narrow" w:hAnsi="Helvetica Narrow" w:cs="Times New Roman"/>
          <w:color w:val="000000" w:themeColor="text1"/>
          <w:sz w:val="24"/>
          <w:szCs w:val="24"/>
        </w:rPr>
        <w:t xml:space="preserve"> (t. j. Dz. U. z 20</w:t>
      </w:r>
      <w:r w:rsidR="009F54E5" w:rsidRPr="00111D80">
        <w:rPr>
          <w:rFonts w:ascii="Helvetica Narrow" w:hAnsi="Helvetica Narrow" w:cs="Times New Roman"/>
          <w:color w:val="000000" w:themeColor="text1"/>
          <w:sz w:val="24"/>
          <w:szCs w:val="24"/>
        </w:rPr>
        <w:t>20</w:t>
      </w:r>
      <w:r w:rsidRPr="00111D80">
        <w:rPr>
          <w:rFonts w:ascii="Helvetica Narrow" w:hAnsi="Helvetica Narrow" w:cs="Times New Roman"/>
          <w:color w:val="000000" w:themeColor="text1"/>
          <w:sz w:val="24"/>
          <w:szCs w:val="24"/>
        </w:rPr>
        <w:t xml:space="preserve"> poz. </w:t>
      </w:r>
      <w:r w:rsidR="009F54E5" w:rsidRPr="00111D80">
        <w:rPr>
          <w:rFonts w:ascii="Helvetica Narrow" w:hAnsi="Helvetica Narrow" w:cs="Times New Roman"/>
          <w:color w:val="000000" w:themeColor="text1"/>
          <w:sz w:val="24"/>
          <w:szCs w:val="24"/>
        </w:rPr>
        <w:t>1064</w:t>
      </w:r>
      <w:r w:rsidRPr="00111D80">
        <w:rPr>
          <w:rFonts w:ascii="Helvetica Narrow" w:hAnsi="Helvetica Narrow" w:cs="Times New Roman"/>
          <w:color w:val="000000" w:themeColor="text1"/>
          <w:sz w:val="24"/>
          <w:szCs w:val="24"/>
        </w:rPr>
        <w:t xml:space="preserve"> z</w:t>
      </w:r>
      <w:r w:rsidR="009F54E5" w:rsidRPr="00111D80">
        <w:rPr>
          <w:rFonts w:ascii="Helvetica Narrow" w:hAnsi="Helvetica Narrow" w:cs="Times New Roman"/>
          <w:color w:val="000000" w:themeColor="text1"/>
          <w:sz w:val="24"/>
          <w:szCs w:val="24"/>
        </w:rPr>
        <w:t>e</w:t>
      </w:r>
      <w:r w:rsidR="00111D80">
        <w:rPr>
          <w:rFonts w:ascii="Helvetica Narrow" w:hAnsi="Helvetica Narrow" w:cs="Times New Roman"/>
          <w:color w:val="000000" w:themeColor="text1"/>
          <w:sz w:val="24"/>
          <w:szCs w:val="24"/>
        </w:rPr>
        <w:t xml:space="preserve"> </w:t>
      </w:r>
      <w:r w:rsidRPr="00111D80">
        <w:rPr>
          <w:rFonts w:ascii="Helvetica Narrow" w:hAnsi="Helvetica Narrow" w:cs="Times New Roman"/>
          <w:color w:val="000000" w:themeColor="text1"/>
          <w:sz w:val="24"/>
          <w:szCs w:val="24"/>
        </w:rPr>
        <w:t>zm.),</w:t>
      </w:r>
    </w:p>
    <w:p w:rsidR="00703B6A" w:rsidRPr="00111D80" w:rsidRDefault="00703B6A" w:rsidP="00CE0C4D">
      <w:pPr>
        <w:pStyle w:val="Akapitzlist"/>
        <w:numPr>
          <w:ilvl w:val="0"/>
          <w:numId w:val="17"/>
        </w:numPr>
        <w:autoSpaceDE w:val="0"/>
        <w:autoSpaceDN w:val="0"/>
        <w:adjustRightInd w:val="0"/>
        <w:spacing w:after="0" w:line="24" w:lineRule="atLeast"/>
        <w:ind w:left="284" w:hanging="284"/>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Ustawie z dnia 28 września 1991 r. </w:t>
      </w:r>
      <w:r w:rsidRPr="00111D80">
        <w:rPr>
          <w:rFonts w:ascii="Helvetica Narrow" w:hAnsi="Helvetica Narrow" w:cs="Times New Roman"/>
          <w:i/>
          <w:color w:val="000000" w:themeColor="text1"/>
          <w:sz w:val="24"/>
          <w:szCs w:val="24"/>
        </w:rPr>
        <w:t>o lasach</w:t>
      </w:r>
      <w:r w:rsidRPr="00111D80">
        <w:rPr>
          <w:rFonts w:ascii="Helvetica Narrow" w:hAnsi="Helvetica Narrow" w:cs="Times New Roman"/>
          <w:color w:val="000000" w:themeColor="text1"/>
          <w:sz w:val="24"/>
          <w:szCs w:val="24"/>
        </w:rPr>
        <w:t xml:space="preserve"> (t. j. Dz. U. z 20</w:t>
      </w:r>
      <w:r w:rsidR="000028E4" w:rsidRPr="00111D80">
        <w:rPr>
          <w:rFonts w:ascii="Helvetica Narrow" w:hAnsi="Helvetica Narrow" w:cs="Times New Roman"/>
          <w:color w:val="000000" w:themeColor="text1"/>
          <w:sz w:val="24"/>
          <w:szCs w:val="24"/>
        </w:rPr>
        <w:t>20</w:t>
      </w:r>
      <w:r w:rsidR="00F1207C" w:rsidRPr="00111D80">
        <w:rPr>
          <w:rFonts w:ascii="Helvetica Narrow" w:hAnsi="Helvetica Narrow" w:cs="Times New Roman"/>
          <w:color w:val="000000" w:themeColor="text1"/>
          <w:sz w:val="24"/>
          <w:szCs w:val="24"/>
        </w:rPr>
        <w:t xml:space="preserve"> </w:t>
      </w:r>
      <w:r w:rsidRPr="00111D80">
        <w:rPr>
          <w:rFonts w:ascii="Helvetica Narrow" w:hAnsi="Helvetica Narrow" w:cs="Times New Roman"/>
          <w:color w:val="000000" w:themeColor="text1"/>
          <w:sz w:val="24"/>
          <w:szCs w:val="24"/>
        </w:rPr>
        <w:t xml:space="preserve">poz. </w:t>
      </w:r>
      <w:r w:rsidR="000028E4" w:rsidRPr="00111D80">
        <w:rPr>
          <w:rFonts w:ascii="Helvetica Narrow" w:hAnsi="Helvetica Narrow" w:cs="Times New Roman"/>
          <w:color w:val="000000" w:themeColor="text1"/>
          <w:sz w:val="24"/>
          <w:szCs w:val="24"/>
        </w:rPr>
        <w:t>6</w:t>
      </w:r>
      <w:r w:rsidR="009314A8" w:rsidRPr="00111D80">
        <w:rPr>
          <w:rFonts w:ascii="Helvetica Narrow" w:hAnsi="Helvetica Narrow" w:cs="Times New Roman"/>
          <w:color w:val="000000" w:themeColor="text1"/>
          <w:sz w:val="24"/>
          <w:szCs w:val="24"/>
        </w:rPr>
        <w:t xml:space="preserve"> z</w:t>
      </w:r>
      <w:r w:rsidR="000028E4" w:rsidRPr="00111D80">
        <w:rPr>
          <w:rFonts w:ascii="Helvetica Narrow" w:hAnsi="Helvetica Narrow" w:cs="Times New Roman"/>
          <w:color w:val="000000" w:themeColor="text1"/>
          <w:sz w:val="24"/>
          <w:szCs w:val="24"/>
        </w:rPr>
        <w:t>e</w:t>
      </w:r>
      <w:r w:rsidR="009314A8" w:rsidRPr="00111D80">
        <w:rPr>
          <w:rFonts w:ascii="Helvetica Narrow" w:hAnsi="Helvetica Narrow" w:cs="Times New Roman"/>
          <w:color w:val="000000" w:themeColor="text1"/>
          <w:sz w:val="24"/>
          <w:szCs w:val="24"/>
        </w:rPr>
        <w:t xml:space="preserve"> zm.</w:t>
      </w:r>
      <w:r w:rsidRPr="00111D80">
        <w:rPr>
          <w:rFonts w:ascii="Helvetica Narrow" w:hAnsi="Helvetica Narrow" w:cs="Times New Roman"/>
          <w:color w:val="000000" w:themeColor="text1"/>
          <w:sz w:val="24"/>
          <w:szCs w:val="24"/>
        </w:rPr>
        <w:t>),</w:t>
      </w:r>
    </w:p>
    <w:p w:rsidR="00703B6A" w:rsidRPr="00111D80" w:rsidRDefault="00703B6A" w:rsidP="00FD20B5">
      <w:pPr>
        <w:tabs>
          <w:tab w:val="left" w:pos="426"/>
        </w:tabs>
        <w:autoSpaceDE w:val="0"/>
        <w:autoSpaceDN w:val="0"/>
        <w:adjustRightInd w:val="0"/>
        <w:spacing w:after="0" w:line="24" w:lineRule="atLeast"/>
        <w:jc w:val="both"/>
        <w:rPr>
          <w:rFonts w:ascii="Helvetica Narrow" w:hAnsi="Helvetica Narrow" w:cs="Times New Roman"/>
          <w:color w:val="000000" w:themeColor="text1"/>
          <w:sz w:val="24"/>
          <w:szCs w:val="24"/>
        </w:rPr>
      </w:pPr>
      <w:r w:rsidRPr="00111D80">
        <w:rPr>
          <w:rFonts w:ascii="Helvetica Narrow" w:hAnsi="Helvetica Narrow" w:cs="Times New Roman"/>
          <w:color w:val="000000" w:themeColor="text1"/>
          <w:sz w:val="24"/>
          <w:szCs w:val="24"/>
        </w:rPr>
        <w:t xml:space="preserve">10. Ustawie z dnia 7 lipca 1994 r. </w:t>
      </w:r>
      <w:r w:rsidR="000C4261" w:rsidRPr="00111D80">
        <w:rPr>
          <w:rFonts w:ascii="Helvetica Narrow" w:hAnsi="Helvetica Narrow" w:cs="Times New Roman"/>
          <w:i/>
          <w:color w:val="000000" w:themeColor="text1"/>
          <w:sz w:val="24"/>
          <w:szCs w:val="24"/>
        </w:rPr>
        <w:t>P</w:t>
      </w:r>
      <w:r w:rsidRPr="00111D80">
        <w:rPr>
          <w:rFonts w:ascii="Helvetica Narrow" w:hAnsi="Helvetica Narrow" w:cs="Times New Roman"/>
          <w:i/>
          <w:color w:val="000000" w:themeColor="text1"/>
          <w:sz w:val="24"/>
          <w:szCs w:val="24"/>
        </w:rPr>
        <w:t>rawo budowlane</w:t>
      </w:r>
      <w:r w:rsidRPr="00111D80">
        <w:rPr>
          <w:rFonts w:ascii="Helvetica Narrow" w:hAnsi="Helvetica Narrow" w:cs="Times New Roman"/>
          <w:color w:val="000000" w:themeColor="text1"/>
          <w:sz w:val="24"/>
          <w:szCs w:val="24"/>
        </w:rPr>
        <w:t xml:space="preserve"> (t. j. Dz. U. z 20</w:t>
      </w:r>
      <w:r w:rsidR="00D44D64" w:rsidRPr="00111D80">
        <w:rPr>
          <w:rFonts w:ascii="Helvetica Narrow" w:hAnsi="Helvetica Narrow" w:cs="Times New Roman"/>
          <w:color w:val="000000" w:themeColor="text1"/>
          <w:sz w:val="24"/>
          <w:szCs w:val="24"/>
        </w:rPr>
        <w:t>20</w:t>
      </w:r>
      <w:r w:rsidR="0016682D" w:rsidRPr="00111D80">
        <w:rPr>
          <w:rFonts w:ascii="Helvetica Narrow" w:hAnsi="Helvetica Narrow" w:cs="Times New Roman"/>
          <w:color w:val="000000" w:themeColor="text1"/>
          <w:sz w:val="24"/>
          <w:szCs w:val="24"/>
        </w:rPr>
        <w:t xml:space="preserve"> </w:t>
      </w:r>
      <w:r w:rsidRPr="00111D80">
        <w:rPr>
          <w:rFonts w:ascii="Helvetica Narrow" w:hAnsi="Helvetica Narrow" w:cs="Times New Roman"/>
          <w:color w:val="000000" w:themeColor="text1"/>
          <w:sz w:val="24"/>
          <w:szCs w:val="24"/>
        </w:rPr>
        <w:t xml:space="preserve">poz. </w:t>
      </w:r>
      <w:r w:rsidR="00D44D64" w:rsidRPr="00111D80">
        <w:rPr>
          <w:rFonts w:ascii="Helvetica Narrow" w:hAnsi="Helvetica Narrow" w:cs="Times New Roman"/>
          <w:color w:val="000000" w:themeColor="text1"/>
          <w:sz w:val="24"/>
          <w:szCs w:val="24"/>
        </w:rPr>
        <w:t>471</w:t>
      </w:r>
      <w:r w:rsidRPr="00111D80">
        <w:rPr>
          <w:rFonts w:ascii="Helvetica Narrow" w:hAnsi="Helvetica Narrow" w:cs="Times New Roman"/>
          <w:color w:val="000000" w:themeColor="text1"/>
          <w:sz w:val="24"/>
          <w:szCs w:val="24"/>
        </w:rPr>
        <w:t xml:space="preserve"> ze zm.),</w:t>
      </w:r>
    </w:p>
    <w:p w:rsidR="00703B6A" w:rsidRPr="00EE2778"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11. Ustawie z dnia 23 lipca 2003 r. </w:t>
      </w:r>
      <w:r w:rsidRPr="00EE2778">
        <w:rPr>
          <w:rFonts w:ascii="Helvetica Narrow" w:hAnsi="Helvetica Narrow" w:cs="Times New Roman"/>
          <w:i/>
          <w:color w:val="000000" w:themeColor="text1"/>
          <w:sz w:val="24"/>
          <w:szCs w:val="24"/>
        </w:rPr>
        <w:t>o ochronie zabytków i opiece nad zabytkami</w:t>
      </w:r>
      <w:r w:rsidRPr="00EE2778">
        <w:rPr>
          <w:rFonts w:ascii="Helvetica Narrow" w:hAnsi="Helvetica Narrow" w:cs="Times New Roman"/>
          <w:color w:val="000000" w:themeColor="text1"/>
          <w:sz w:val="24"/>
          <w:szCs w:val="24"/>
        </w:rPr>
        <w:t xml:space="preserve"> (t. j. Dz. U. z 20</w:t>
      </w:r>
      <w:r w:rsidR="000028E4" w:rsidRPr="00EE2778">
        <w:rPr>
          <w:rFonts w:ascii="Helvetica Narrow" w:hAnsi="Helvetica Narrow" w:cs="Times New Roman"/>
          <w:color w:val="000000" w:themeColor="text1"/>
          <w:sz w:val="24"/>
          <w:szCs w:val="24"/>
        </w:rPr>
        <w:t>20</w:t>
      </w:r>
      <w:r w:rsidRPr="00EE2778">
        <w:rPr>
          <w:rFonts w:ascii="Helvetica Narrow" w:hAnsi="Helvetica Narrow" w:cs="Times New Roman"/>
          <w:color w:val="000000" w:themeColor="text1"/>
          <w:sz w:val="24"/>
          <w:szCs w:val="24"/>
        </w:rPr>
        <w:t xml:space="preserve"> poz. </w:t>
      </w:r>
      <w:r w:rsidR="0016682D" w:rsidRPr="00EE2778">
        <w:rPr>
          <w:rFonts w:ascii="Helvetica Narrow" w:hAnsi="Helvetica Narrow" w:cs="Times New Roman"/>
          <w:color w:val="000000" w:themeColor="text1"/>
          <w:sz w:val="24"/>
          <w:szCs w:val="24"/>
        </w:rPr>
        <w:t>2</w:t>
      </w:r>
      <w:r w:rsidR="000028E4" w:rsidRPr="00EE2778">
        <w:rPr>
          <w:rFonts w:ascii="Helvetica Narrow" w:hAnsi="Helvetica Narrow" w:cs="Times New Roman"/>
          <w:color w:val="000000" w:themeColor="text1"/>
          <w:sz w:val="24"/>
          <w:szCs w:val="24"/>
        </w:rPr>
        <w:t>82</w:t>
      </w:r>
      <w:r w:rsidRPr="00EE2778">
        <w:rPr>
          <w:rFonts w:ascii="Helvetica Narrow" w:hAnsi="Helvetica Narrow" w:cs="Times New Roman"/>
          <w:color w:val="000000" w:themeColor="text1"/>
          <w:sz w:val="24"/>
          <w:szCs w:val="24"/>
        </w:rPr>
        <w:t xml:space="preserve">   z</w:t>
      </w:r>
      <w:r w:rsidR="000028E4" w:rsidRPr="00EE2778">
        <w:rPr>
          <w:rFonts w:ascii="Helvetica Narrow" w:hAnsi="Helvetica Narrow" w:cs="Times New Roman"/>
          <w:color w:val="000000" w:themeColor="text1"/>
          <w:sz w:val="24"/>
          <w:szCs w:val="24"/>
        </w:rPr>
        <w:t>e</w:t>
      </w:r>
      <w:r w:rsidRPr="00EE2778">
        <w:rPr>
          <w:rFonts w:ascii="Helvetica Narrow" w:hAnsi="Helvetica Narrow" w:cs="Times New Roman"/>
          <w:color w:val="000000" w:themeColor="text1"/>
          <w:sz w:val="24"/>
          <w:szCs w:val="24"/>
        </w:rPr>
        <w:t xml:space="preserve"> zm.),</w:t>
      </w:r>
    </w:p>
    <w:p w:rsidR="00703B6A" w:rsidRPr="00EE2778"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12. Ustawie z dnia 21 sierpnia 1997 r. </w:t>
      </w:r>
      <w:r w:rsidRPr="00EE2778">
        <w:rPr>
          <w:rFonts w:ascii="Helvetica Narrow" w:hAnsi="Helvetica Narrow" w:cs="Times New Roman"/>
          <w:i/>
          <w:color w:val="000000" w:themeColor="text1"/>
          <w:sz w:val="24"/>
          <w:szCs w:val="24"/>
        </w:rPr>
        <w:t>o gospodarce nieruchomościami</w:t>
      </w:r>
      <w:r w:rsidRPr="00EE2778">
        <w:rPr>
          <w:rFonts w:ascii="Helvetica Narrow" w:hAnsi="Helvetica Narrow" w:cs="Times New Roman"/>
          <w:color w:val="000000" w:themeColor="text1"/>
          <w:sz w:val="24"/>
          <w:szCs w:val="24"/>
        </w:rPr>
        <w:t xml:space="preserve"> (t. j. Dz. U. 20</w:t>
      </w:r>
      <w:r w:rsidR="00D44D64" w:rsidRPr="00EE2778">
        <w:rPr>
          <w:rFonts w:ascii="Helvetica Narrow" w:hAnsi="Helvetica Narrow" w:cs="Times New Roman"/>
          <w:color w:val="000000" w:themeColor="text1"/>
          <w:sz w:val="24"/>
          <w:szCs w:val="24"/>
        </w:rPr>
        <w:t>20</w:t>
      </w:r>
      <w:r w:rsidRPr="00EE2778">
        <w:rPr>
          <w:rFonts w:ascii="Helvetica Narrow" w:hAnsi="Helvetica Narrow" w:cs="Times New Roman"/>
          <w:color w:val="000000" w:themeColor="text1"/>
          <w:sz w:val="24"/>
          <w:szCs w:val="24"/>
        </w:rPr>
        <w:t xml:space="preserve"> poz. </w:t>
      </w:r>
      <w:r w:rsidR="00D44D64" w:rsidRPr="00EE2778">
        <w:rPr>
          <w:rFonts w:ascii="Helvetica Narrow" w:hAnsi="Helvetica Narrow" w:cs="Times New Roman"/>
          <w:color w:val="000000" w:themeColor="text1"/>
          <w:sz w:val="24"/>
          <w:szCs w:val="24"/>
        </w:rPr>
        <w:t>65</w:t>
      </w:r>
      <w:r w:rsidR="0016682D" w:rsidRPr="00EE2778">
        <w:rPr>
          <w:rFonts w:ascii="Helvetica Narrow" w:hAnsi="Helvetica Narrow" w:cs="Times New Roman"/>
          <w:color w:val="000000" w:themeColor="text1"/>
          <w:sz w:val="24"/>
          <w:szCs w:val="24"/>
        </w:rPr>
        <w:t xml:space="preserve"> ze zm.</w:t>
      </w:r>
      <w:r w:rsidRPr="00EE2778">
        <w:rPr>
          <w:rFonts w:ascii="Helvetica Narrow" w:hAnsi="Helvetica Narrow" w:cs="Times New Roman"/>
          <w:color w:val="000000" w:themeColor="text1"/>
          <w:sz w:val="24"/>
          <w:szCs w:val="24"/>
        </w:rPr>
        <w:t>),</w:t>
      </w:r>
    </w:p>
    <w:p w:rsidR="00703B6A" w:rsidRPr="00EE2778" w:rsidRDefault="00703B6A" w:rsidP="00FD20B5">
      <w:pPr>
        <w:autoSpaceDE w:val="0"/>
        <w:autoSpaceDN w:val="0"/>
        <w:adjustRightInd w:val="0"/>
        <w:spacing w:after="0" w:line="24" w:lineRule="atLeast"/>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 xml:space="preserve">13. </w:t>
      </w:r>
      <w:r w:rsidRPr="00EE2778">
        <w:rPr>
          <w:rFonts w:ascii="Helvetica Narrow" w:eastAsia="Times New Roman" w:hAnsi="Helvetica Narrow" w:cs="Times New Roman"/>
          <w:color w:val="000000" w:themeColor="text1"/>
          <w:sz w:val="24"/>
          <w:szCs w:val="24"/>
          <w:lang w:eastAsia="pl-PL"/>
        </w:rPr>
        <w:t>Ustaw</w:t>
      </w:r>
      <w:r w:rsidR="0016682D" w:rsidRPr="00EE2778">
        <w:rPr>
          <w:rFonts w:ascii="Helvetica Narrow" w:eastAsia="Times New Roman" w:hAnsi="Helvetica Narrow" w:cs="Times New Roman"/>
          <w:color w:val="000000" w:themeColor="text1"/>
          <w:sz w:val="24"/>
          <w:szCs w:val="24"/>
          <w:lang w:eastAsia="pl-PL"/>
        </w:rPr>
        <w:t>ie</w:t>
      </w:r>
      <w:r w:rsidRPr="00EE2778">
        <w:rPr>
          <w:rFonts w:ascii="Helvetica Narrow" w:eastAsia="Times New Roman" w:hAnsi="Helvetica Narrow" w:cs="Times New Roman"/>
          <w:color w:val="000000" w:themeColor="text1"/>
          <w:sz w:val="24"/>
          <w:szCs w:val="24"/>
          <w:lang w:eastAsia="pl-PL"/>
        </w:rPr>
        <w:t xml:space="preserve"> z dn. 27 marca 2003 r. </w:t>
      </w:r>
      <w:r w:rsidRPr="00EE2778">
        <w:rPr>
          <w:rFonts w:ascii="Helvetica Narrow" w:eastAsia="Times New Roman" w:hAnsi="Helvetica Narrow" w:cs="Times New Roman"/>
          <w:i/>
          <w:iCs/>
          <w:color w:val="000000" w:themeColor="text1"/>
          <w:sz w:val="24"/>
          <w:szCs w:val="24"/>
          <w:lang w:eastAsia="pl-PL"/>
        </w:rPr>
        <w:t>o planowaniu i zagospodarowaniu przestrzennym</w:t>
      </w:r>
      <w:r w:rsidRPr="00EE2778">
        <w:rPr>
          <w:rFonts w:ascii="Helvetica Narrow" w:eastAsia="Times New Roman" w:hAnsi="Helvetica Narrow" w:cs="Times New Roman"/>
          <w:color w:val="000000" w:themeColor="text1"/>
          <w:sz w:val="24"/>
          <w:szCs w:val="24"/>
          <w:lang w:eastAsia="pl-PL"/>
        </w:rPr>
        <w:t xml:space="preserve"> (t.j. Dz. U. z 20</w:t>
      </w:r>
      <w:r w:rsidR="00D44D64" w:rsidRPr="00EE2778">
        <w:rPr>
          <w:rFonts w:ascii="Helvetica Narrow" w:eastAsia="Times New Roman" w:hAnsi="Helvetica Narrow" w:cs="Times New Roman"/>
          <w:color w:val="000000" w:themeColor="text1"/>
          <w:sz w:val="24"/>
          <w:szCs w:val="24"/>
          <w:lang w:eastAsia="pl-PL"/>
        </w:rPr>
        <w:t>20</w:t>
      </w:r>
      <w:r w:rsidRPr="00EE2778">
        <w:rPr>
          <w:rFonts w:ascii="Helvetica Narrow" w:eastAsia="Times New Roman" w:hAnsi="Helvetica Narrow" w:cs="Times New Roman"/>
          <w:color w:val="000000" w:themeColor="text1"/>
          <w:sz w:val="24"/>
          <w:szCs w:val="24"/>
          <w:lang w:eastAsia="pl-PL"/>
        </w:rPr>
        <w:t xml:space="preserve"> poz. </w:t>
      </w:r>
      <w:r w:rsidR="00D44D64" w:rsidRPr="00EE2778">
        <w:rPr>
          <w:rFonts w:ascii="Helvetica Narrow" w:eastAsia="Times New Roman" w:hAnsi="Helvetica Narrow" w:cs="Times New Roman"/>
          <w:color w:val="000000" w:themeColor="text1"/>
          <w:sz w:val="24"/>
          <w:szCs w:val="24"/>
          <w:lang w:eastAsia="pl-PL"/>
        </w:rPr>
        <w:t>29</w:t>
      </w:r>
      <w:r w:rsidRPr="00EE2778">
        <w:rPr>
          <w:rFonts w:ascii="Helvetica Narrow" w:eastAsia="Times New Roman" w:hAnsi="Helvetica Narrow" w:cs="Times New Roman"/>
          <w:color w:val="000000" w:themeColor="text1"/>
          <w:sz w:val="24"/>
          <w:szCs w:val="24"/>
          <w:lang w:eastAsia="pl-PL"/>
        </w:rPr>
        <w:t>3</w:t>
      </w:r>
      <w:r w:rsidR="009314A8" w:rsidRPr="00EE2778">
        <w:rPr>
          <w:rFonts w:ascii="Helvetica Narrow" w:eastAsia="Times New Roman" w:hAnsi="Helvetica Narrow" w:cs="Times New Roman"/>
          <w:color w:val="000000" w:themeColor="text1"/>
          <w:sz w:val="24"/>
          <w:szCs w:val="24"/>
          <w:lang w:eastAsia="pl-PL"/>
        </w:rPr>
        <w:t xml:space="preserve"> ze zm.</w:t>
      </w:r>
      <w:r w:rsidRPr="00EE2778">
        <w:rPr>
          <w:rFonts w:ascii="Helvetica Narrow" w:eastAsia="Times New Roman" w:hAnsi="Helvetica Narrow" w:cs="Times New Roman"/>
          <w:color w:val="000000" w:themeColor="text1"/>
          <w:sz w:val="24"/>
          <w:szCs w:val="24"/>
          <w:lang w:eastAsia="pl-PL"/>
        </w:rPr>
        <w:t>),</w:t>
      </w:r>
    </w:p>
    <w:p w:rsidR="00703B6A" w:rsidRPr="00187414" w:rsidRDefault="00703B6A" w:rsidP="00FD20B5">
      <w:pPr>
        <w:autoSpaceDE w:val="0"/>
        <w:autoSpaceDN w:val="0"/>
        <w:adjustRightInd w:val="0"/>
        <w:spacing w:after="0" w:line="24" w:lineRule="atLeast"/>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14. </w:t>
      </w:r>
      <w:r w:rsidRPr="00187414">
        <w:rPr>
          <w:rFonts w:ascii="Helvetica Narrow" w:eastAsia="Times New Roman" w:hAnsi="Helvetica Narrow" w:cs="Times New Roman"/>
          <w:color w:val="000000" w:themeColor="text1"/>
          <w:sz w:val="24"/>
          <w:szCs w:val="24"/>
          <w:lang w:eastAsia="pl-PL"/>
        </w:rPr>
        <w:t xml:space="preserve">Ustawie z dn. 9 października 2015 r.  </w:t>
      </w:r>
      <w:r w:rsidRPr="00187414">
        <w:rPr>
          <w:rFonts w:ascii="Helvetica Narrow" w:eastAsia="Times New Roman" w:hAnsi="Helvetica Narrow" w:cs="Times New Roman"/>
          <w:i/>
          <w:color w:val="000000" w:themeColor="text1"/>
          <w:sz w:val="24"/>
          <w:szCs w:val="24"/>
          <w:lang w:eastAsia="pl-PL"/>
        </w:rPr>
        <w:t>o rewitalizacji</w:t>
      </w:r>
      <w:r w:rsidRPr="00187414">
        <w:rPr>
          <w:rFonts w:ascii="Helvetica Narrow" w:eastAsia="Times New Roman" w:hAnsi="Helvetica Narrow" w:cs="Times New Roman"/>
          <w:color w:val="000000" w:themeColor="text1"/>
          <w:sz w:val="24"/>
          <w:szCs w:val="24"/>
          <w:lang w:eastAsia="pl-PL"/>
        </w:rPr>
        <w:t xml:space="preserve"> (t. j. z 20</w:t>
      </w:r>
      <w:r w:rsidR="00187414" w:rsidRPr="00187414">
        <w:rPr>
          <w:rFonts w:ascii="Helvetica Narrow" w:eastAsia="Times New Roman" w:hAnsi="Helvetica Narrow" w:cs="Times New Roman"/>
          <w:color w:val="000000" w:themeColor="text1"/>
          <w:sz w:val="24"/>
          <w:szCs w:val="24"/>
          <w:lang w:eastAsia="pl-PL"/>
        </w:rPr>
        <w:t>20</w:t>
      </w:r>
      <w:r w:rsidRPr="00187414">
        <w:rPr>
          <w:rFonts w:ascii="Helvetica Narrow" w:eastAsia="Times New Roman" w:hAnsi="Helvetica Narrow" w:cs="Times New Roman"/>
          <w:color w:val="000000" w:themeColor="text1"/>
          <w:sz w:val="24"/>
          <w:szCs w:val="24"/>
          <w:lang w:eastAsia="pl-PL"/>
        </w:rPr>
        <w:t xml:space="preserve"> poz. </w:t>
      </w:r>
      <w:r w:rsidR="00187414" w:rsidRPr="00187414">
        <w:rPr>
          <w:rFonts w:ascii="Helvetica Narrow" w:eastAsia="Times New Roman" w:hAnsi="Helvetica Narrow" w:cs="Times New Roman"/>
          <w:color w:val="000000" w:themeColor="text1"/>
          <w:sz w:val="24"/>
          <w:szCs w:val="24"/>
          <w:lang w:eastAsia="pl-PL"/>
        </w:rPr>
        <w:t>802</w:t>
      </w:r>
      <w:r w:rsidRPr="00187414">
        <w:rPr>
          <w:rFonts w:ascii="Helvetica Narrow" w:eastAsia="Times New Roman" w:hAnsi="Helvetica Narrow" w:cs="Times New Roman"/>
          <w:color w:val="000000" w:themeColor="text1"/>
          <w:sz w:val="24"/>
          <w:szCs w:val="24"/>
          <w:lang w:eastAsia="pl-PL"/>
        </w:rPr>
        <w:t xml:space="preserve"> ze zm.).</w:t>
      </w:r>
    </w:p>
    <w:p w:rsidR="00703B6A" w:rsidRPr="00EE2778"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187414">
        <w:rPr>
          <w:rFonts w:ascii="Helvetica Narrow" w:hAnsi="Helvetica Narrow" w:cs="Times New Roman"/>
          <w:color w:val="000000" w:themeColor="text1"/>
          <w:sz w:val="24"/>
          <w:szCs w:val="24"/>
        </w:rPr>
        <w:t>14. Rozporządzeniu Rady Ministrów z</w:t>
      </w:r>
      <w:r w:rsidRPr="00EE2778">
        <w:rPr>
          <w:rFonts w:ascii="Helvetica Narrow" w:hAnsi="Helvetica Narrow" w:cs="Times New Roman"/>
          <w:color w:val="000000" w:themeColor="text1"/>
          <w:sz w:val="24"/>
          <w:szCs w:val="24"/>
        </w:rPr>
        <w:t xml:space="preserve"> dnia 9 listopada 2010 r. </w:t>
      </w:r>
      <w:r w:rsidRPr="00EE2778">
        <w:rPr>
          <w:rFonts w:ascii="Helvetica Narrow" w:hAnsi="Helvetica Narrow" w:cs="Times New Roman"/>
          <w:i/>
          <w:color w:val="000000" w:themeColor="text1"/>
          <w:sz w:val="24"/>
          <w:szCs w:val="24"/>
        </w:rPr>
        <w:t>w sprawie przedsięwzięć mogących znacząco oddziaływać na środowisko</w:t>
      </w:r>
      <w:r w:rsidRPr="00EE2778">
        <w:rPr>
          <w:rFonts w:ascii="Helvetica Narrow" w:hAnsi="Helvetica Narrow" w:cs="Times New Roman"/>
          <w:color w:val="000000" w:themeColor="text1"/>
          <w:sz w:val="24"/>
          <w:szCs w:val="24"/>
        </w:rPr>
        <w:t xml:space="preserve"> (t. j. Dz. U. 201</w:t>
      </w:r>
      <w:r w:rsidR="00E767CC" w:rsidRPr="00EE2778">
        <w:rPr>
          <w:rFonts w:ascii="Helvetica Narrow" w:hAnsi="Helvetica Narrow" w:cs="Times New Roman"/>
          <w:color w:val="000000" w:themeColor="text1"/>
          <w:sz w:val="24"/>
          <w:szCs w:val="24"/>
        </w:rPr>
        <w:t>9</w:t>
      </w:r>
      <w:r w:rsidRPr="00EE2778">
        <w:rPr>
          <w:rFonts w:ascii="Helvetica Narrow" w:hAnsi="Helvetica Narrow" w:cs="Times New Roman"/>
          <w:color w:val="000000" w:themeColor="text1"/>
          <w:sz w:val="24"/>
          <w:szCs w:val="24"/>
        </w:rPr>
        <w:t xml:space="preserve">, poz. </w:t>
      </w:r>
      <w:r w:rsidR="00E767CC" w:rsidRPr="00EE2778">
        <w:rPr>
          <w:rFonts w:ascii="Helvetica Narrow" w:hAnsi="Helvetica Narrow" w:cs="Times New Roman"/>
          <w:color w:val="000000" w:themeColor="text1"/>
          <w:sz w:val="24"/>
          <w:szCs w:val="24"/>
        </w:rPr>
        <w:t>1839</w:t>
      </w:r>
      <w:r w:rsidRPr="00EE2778">
        <w:rPr>
          <w:rFonts w:ascii="Helvetica Narrow" w:hAnsi="Helvetica Narrow" w:cs="Times New Roman"/>
          <w:color w:val="000000" w:themeColor="text1"/>
          <w:sz w:val="24"/>
          <w:szCs w:val="24"/>
        </w:rPr>
        <w:t>),</w:t>
      </w:r>
    </w:p>
    <w:p w:rsidR="00703B6A" w:rsidRPr="00EE2778"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lastRenderedPageBreak/>
        <w:t>15.</w:t>
      </w:r>
      <w:r w:rsidR="00E767CC"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color w:val="000000" w:themeColor="text1"/>
          <w:sz w:val="24"/>
          <w:szCs w:val="24"/>
        </w:rPr>
        <w:t xml:space="preserve">Rozporządzeniu Ministra Środowiska z dnia </w:t>
      </w:r>
      <w:r w:rsidR="004067DB">
        <w:rPr>
          <w:rFonts w:ascii="Helvetica Narrow" w:hAnsi="Helvetica Narrow" w:cs="Times New Roman"/>
          <w:color w:val="000000" w:themeColor="text1"/>
          <w:sz w:val="24"/>
          <w:szCs w:val="24"/>
        </w:rPr>
        <w:t>8 października</w:t>
      </w:r>
      <w:r w:rsidRPr="00EE2778">
        <w:rPr>
          <w:rFonts w:ascii="Helvetica Narrow" w:hAnsi="Helvetica Narrow" w:cs="Times New Roman"/>
          <w:color w:val="000000" w:themeColor="text1"/>
          <w:sz w:val="24"/>
          <w:szCs w:val="24"/>
        </w:rPr>
        <w:t xml:space="preserve"> 201</w:t>
      </w:r>
      <w:r w:rsidR="004067DB">
        <w:rPr>
          <w:rFonts w:ascii="Helvetica Narrow" w:hAnsi="Helvetica Narrow" w:cs="Times New Roman"/>
          <w:color w:val="000000" w:themeColor="text1"/>
          <w:sz w:val="24"/>
          <w:szCs w:val="24"/>
        </w:rPr>
        <w:t>9</w:t>
      </w:r>
      <w:r w:rsidRPr="00EE2778">
        <w:rPr>
          <w:rFonts w:ascii="Helvetica Narrow" w:hAnsi="Helvetica Narrow" w:cs="Times New Roman"/>
          <w:color w:val="000000" w:themeColor="text1"/>
          <w:sz w:val="24"/>
          <w:szCs w:val="24"/>
        </w:rPr>
        <w:t xml:space="preserve"> r. </w:t>
      </w:r>
      <w:r w:rsidR="004067DB">
        <w:rPr>
          <w:rFonts w:ascii="Helvetica Narrow" w:hAnsi="Helvetica Narrow" w:cs="Times New Roman"/>
          <w:color w:val="000000" w:themeColor="text1"/>
          <w:sz w:val="24"/>
          <w:szCs w:val="24"/>
        </w:rPr>
        <w:t xml:space="preserve">zmieniające rozporządzenie </w:t>
      </w:r>
      <w:r w:rsidR="00554064">
        <w:rPr>
          <w:rFonts w:ascii="Helvetica Narrow" w:hAnsi="Helvetica Narrow" w:cs="Times New Roman"/>
          <w:color w:val="000000" w:themeColor="text1"/>
          <w:sz w:val="24"/>
          <w:szCs w:val="24"/>
        </w:rPr>
        <w:br/>
      </w:r>
      <w:r w:rsidRPr="00EE2778">
        <w:rPr>
          <w:rFonts w:ascii="Helvetica Narrow" w:hAnsi="Helvetica Narrow" w:cs="Times New Roman"/>
          <w:i/>
          <w:color w:val="000000" w:themeColor="text1"/>
          <w:sz w:val="24"/>
          <w:szCs w:val="24"/>
        </w:rPr>
        <w:t>w sprawie poziomów niektórych substancji w powietrzu</w:t>
      </w:r>
      <w:r w:rsidRPr="00EE2778">
        <w:rPr>
          <w:rFonts w:ascii="Helvetica Narrow" w:hAnsi="Helvetica Narrow" w:cs="Times New Roman"/>
          <w:color w:val="000000" w:themeColor="text1"/>
          <w:sz w:val="24"/>
          <w:szCs w:val="24"/>
        </w:rPr>
        <w:t xml:space="preserve"> (Dz. U. z 201</w:t>
      </w:r>
      <w:r w:rsidR="004067DB">
        <w:rPr>
          <w:rFonts w:ascii="Helvetica Narrow" w:hAnsi="Helvetica Narrow" w:cs="Times New Roman"/>
          <w:color w:val="000000" w:themeColor="text1"/>
          <w:sz w:val="24"/>
          <w:szCs w:val="24"/>
        </w:rPr>
        <w:t>9</w:t>
      </w:r>
      <w:r w:rsidRPr="00EE2778">
        <w:rPr>
          <w:rFonts w:ascii="Helvetica Narrow" w:hAnsi="Helvetica Narrow" w:cs="Times New Roman"/>
          <w:color w:val="000000" w:themeColor="text1"/>
          <w:sz w:val="24"/>
          <w:szCs w:val="24"/>
        </w:rPr>
        <w:t>, poz. 1</w:t>
      </w:r>
      <w:r w:rsidR="004067DB">
        <w:rPr>
          <w:rFonts w:ascii="Helvetica Narrow" w:hAnsi="Helvetica Narrow" w:cs="Times New Roman"/>
          <w:color w:val="000000" w:themeColor="text1"/>
          <w:sz w:val="24"/>
          <w:szCs w:val="24"/>
        </w:rPr>
        <w:t>9</w:t>
      </w:r>
      <w:r w:rsidRPr="00EE2778">
        <w:rPr>
          <w:rFonts w:ascii="Helvetica Narrow" w:hAnsi="Helvetica Narrow" w:cs="Times New Roman"/>
          <w:color w:val="000000" w:themeColor="text1"/>
          <w:sz w:val="24"/>
          <w:szCs w:val="24"/>
        </w:rPr>
        <w:t>31),</w:t>
      </w:r>
    </w:p>
    <w:p w:rsidR="00703B6A" w:rsidRPr="00EE2778"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17. Rozporządzeniu Ministra Środowiska z dnia 14 czerwca 2007 r. </w:t>
      </w:r>
      <w:r w:rsidRPr="00EE2778">
        <w:rPr>
          <w:rFonts w:ascii="Helvetica Narrow" w:hAnsi="Helvetica Narrow" w:cs="Times New Roman"/>
          <w:i/>
          <w:color w:val="000000" w:themeColor="text1"/>
          <w:sz w:val="24"/>
          <w:szCs w:val="24"/>
        </w:rPr>
        <w:t>w sprawie dopuszczalnych poziomów hałasu w środowisku</w:t>
      </w:r>
      <w:r w:rsidRPr="00EE2778">
        <w:rPr>
          <w:rFonts w:ascii="Helvetica Narrow" w:hAnsi="Helvetica Narrow" w:cs="Times New Roman"/>
          <w:color w:val="000000" w:themeColor="text1"/>
          <w:sz w:val="24"/>
          <w:szCs w:val="24"/>
        </w:rPr>
        <w:t xml:space="preserve"> (</w:t>
      </w:r>
      <w:r w:rsidRPr="00EE2778">
        <w:rPr>
          <w:rFonts w:ascii="Helvetica Narrow" w:eastAsia="Calibri" w:hAnsi="Helvetica Narrow" w:cs="Times New Roman"/>
          <w:color w:val="000000" w:themeColor="text1"/>
          <w:sz w:val="24"/>
          <w:szCs w:val="24"/>
        </w:rPr>
        <w:t xml:space="preserve">t. j. Dz. U. </w:t>
      </w:r>
      <w:r w:rsidR="004067DB">
        <w:rPr>
          <w:rFonts w:ascii="Helvetica Narrow" w:eastAsia="Calibri" w:hAnsi="Helvetica Narrow" w:cs="Times New Roman"/>
          <w:color w:val="000000" w:themeColor="text1"/>
          <w:sz w:val="24"/>
          <w:szCs w:val="24"/>
        </w:rPr>
        <w:t>nr 120</w:t>
      </w:r>
      <w:r w:rsidRPr="00EE2778">
        <w:rPr>
          <w:rFonts w:ascii="Helvetica Narrow" w:eastAsia="Calibri" w:hAnsi="Helvetica Narrow" w:cs="Times New Roman"/>
          <w:color w:val="000000" w:themeColor="text1"/>
          <w:sz w:val="24"/>
          <w:szCs w:val="24"/>
        </w:rPr>
        <w:t xml:space="preserve"> poz. </w:t>
      </w:r>
      <w:r w:rsidR="004067DB">
        <w:rPr>
          <w:rFonts w:ascii="Helvetica Narrow" w:eastAsia="Calibri" w:hAnsi="Helvetica Narrow" w:cs="Times New Roman"/>
          <w:color w:val="000000" w:themeColor="text1"/>
          <w:sz w:val="24"/>
          <w:szCs w:val="24"/>
        </w:rPr>
        <w:t>826</w:t>
      </w:r>
      <w:r w:rsidRPr="00EE2778">
        <w:rPr>
          <w:rFonts w:ascii="Helvetica Narrow" w:hAnsi="Helvetica Narrow" w:cs="Times New Roman"/>
          <w:color w:val="000000" w:themeColor="text1"/>
          <w:sz w:val="24"/>
          <w:szCs w:val="24"/>
        </w:rPr>
        <w:t>),</w:t>
      </w:r>
    </w:p>
    <w:p w:rsidR="00703B6A" w:rsidRPr="00EE2778"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18 Rozporządzenie Ministra </w:t>
      </w:r>
      <w:r w:rsidR="00C2430D">
        <w:rPr>
          <w:rFonts w:ascii="Helvetica Narrow" w:hAnsi="Helvetica Narrow" w:cs="Times New Roman"/>
          <w:color w:val="000000" w:themeColor="text1"/>
          <w:sz w:val="24"/>
          <w:szCs w:val="24"/>
        </w:rPr>
        <w:t>Gospodarki Morskiej i Żeglugi Śródlądowej</w:t>
      </w:r>
      <w:r w:rsidRPr="00EE2778">
        <w:rPr>
          <w:rFonts w:ascii="Helvetica Narrow" w:hAnsi="Helvetica Narrow" w:cs="Times New Roman"/>
          <w:color w:val="000000" w:themeColor="text1"/>
          <w:sz w:val="24"/>
          <w:szCs w:val="24"/>
        </w:rPr>
        <w:t xml:space="preserve"> z dnia </w:t>
      </w:r>
      <w:r w:rsidR="00C2430D">
        <w:rPr>
          <w:rFonts w:ascii="Helvetica Narrow" w:hAnsi="Helvetica Narrow" w:cs="Times New Roman"/>
          <w:color w:val="000000" w:themeColor="text1"/>
          <w:sz w:val="24"/>
          <w:szCs w:val="24"/>
        </w:rPr>
        <w:t>15</w:t>
      </w:r>
      <w:r w:rsidRPr="00EE2778">
        <w:rPr>
          <w:rFonts w:ascii="Helvetica Narrow" w:hAnsi="Helvetica Narrow" w:cs="Times New Roman"/>
          <w:color w:val="000000" w:themeColor="text1"/>
          <w:sz w:val="24"/>
          <w:szCs w:val="24"/>
        </w:rPr>
        <w:t xml:space="preserve"> lipca 20</w:t>
      </w:r>
      <w:r w:rsidR="00C2430D">
        <w:rPr>
          <w:rFonts w:ascii="Helvetica Narrow" w:hAnsi="Helvetica Narrow" w:cs="Times New Roman"/>
          <w:color w:val="000000" w:themeColor="text1"/>
          <w:sz w:val="24"/>
          <w:szCs w:val="24"/>
        </w:rPr>
        <w:t>19</w:t>
      </w:r>
      <w:r w:rsidRPr="00EE2778">
        <w:rPr>
          <w:rFonts w:ascii="Helvetica Narrow" w:hAnsi="Helvetica Narrow" w:cs="Times New Roman"/>
          <w:color w:val="000000" w:themeColor="text1"/>
          <w:sz w:val="24"/>
          <w:szCs w:val="24"/>
        </w:rPr>
        <w:t xml:space="preserve"> r. </w:t>
      </w:r>
      <w:r w:rsidR="00187414">
        <w:rPr>
          <w:rFonts w:ascii="Helvetica Narrow" w:hAnsi="Helvetica Narrow" w:cs="Times New Roman"/>
          <w:color w:val="000000" w:themeColor="text1"/>
          <w:sz w:val="24"/>
          <w:szCs w:val="24"/>
        </w:rPr>
        <w:br/>
      </w:r>
      <w:r w:rsidR="00187414">
        <w:rPr>
          <w:rFonts w:ascii="Helvetica Narrow" w:hAnsi="Helvetica Narrow" w:cs="Times New Roman"/>
          <w:i/>
          <w:color w:val="000000" w:themeColor="text1"/>
          <w:sz w:val="24"/>
          <w:szCs w:val="24"/>
        </w:rPr>
        <w:t xml:space="preserve">w </w:t>
      </w:r>
      <w:r w:rsidRPr="00EE2778">
        <w:rPr>
          <w:rFonts w:ascii="Helvetica Narrow" w:hAnsi="Helvetica Narrow" w:cs="Times New Roman"/>
          <w:i/>
          <w:color w:val="000000" w:themeColor="text1"/>
          <w:sz w:val="24"/>
          <w:szCs w:val="24"/>
        </w:rPr>
        <w:t xml:space="preserve">sprawie </w:t>
      </w:r>
      <w:r w:rsidR="00C2430D" w:rsidRPr="00EE2778">
        <w:rPr>
          <w:rFonts w:ascii="Helvetica Narrow" w:hAnsi="Helvetica Narrow" w:cs="Times New Roman"/>
          <w:i/>
          <w:color w:val="000000" w:themeColor="text1"/>
          <w:sz w:val="24"/>
          <w:szCs w:val="24"/>
        </w:rPr>
        <w:t>substancji szczególnie szkodliwych dla środowiska  wodnego</w:t>
      </w:r>
      <w:r w:rsidR="00C2430D">
        <w:rPr>
          <w:rFonts w:ascii="Helvetica Narrow" w:hAnsi="Helvetica Narrow" w:cs="Times New Roman"/>
          <w:i/>
          <w:color w:val="000000" w:themeColor="text1"/>
          <w:sz w:val="24"/>
          <w:szCs w:val="24"/>
        </w:rPr>
        <w:t xml:space="preserve"> oraz</w:t>
      </w:r>
      <w:r w:rsidR="00C2430D"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i/>
          <w:color w:val="000000" w:themeColor="text1"/>
          <w:sz w:val="24"/>
          <w:szCs w:val="24"/>
        </w:rPr>
        <w:t xml:space="preserve">warunków jakie należy spełniać przy wprowadzeniu do wód </w:t>
      </w:r>
      <w:r w:rsidR="00C2430D">
        <w:rPr>
          <w:rFonts w:ascii="Helvetica Narrow" w:hAnsi="Helvetica Narrow" w:cs="Times New Roman"/>
          <w:i/>
          <w:color w:val="000000" w:themeColor="text1"/>
          <w:sz w:val="24"/>
          <w:szCs w:val="24"/>
        </w:rPr>
        <w:t>lub do</w:t>
      </w:r>
      <w:r w:rsidRPr="00EE2778">
        <w:rPr>
          <w:rFonts w:ascii="Helvetica Narrow" w:hAnsi="Helvetica Narrow" w:cs="Times New Roman"/>
          <w:i/>
          <w:color w:val="000000" w:themeColor="text1"/>
          <w:sz w:val="24"/>
          <w:szCs w:val="24"/>
        </w:rPr>
        <w:t xml:space="preserve"> ziemi </w:t>
      </w:r>
      <w:r w:rsidR="00C2430D" w:rsidRPr="00EE2778">
        <w:rPr>
          <w:rFonts w:ascii="Helvetica Narrow" w:hAnsi="Helvetica Narrow" w:cs="Times New Roman"/>
          <w:i/>
          <w:color w:val="000000" w:themeColor="text1"/>
          <w:sz w:val="24"/>
          <w:szCs w:val="24"/>
        </w:rPr>
        <w:t>ścieków</w:t>
      </w:r>
      <w:r w:rsidR="00C2430D">
        <w:rPr>
          <w:rFonts w:ascii="Helvetica Narrow" w:hAnsi="Helvetica Narrow" w:cs="Times New Roman"/>
          <w:i/>
          <w:color w:val="000000" w:themeColor="text1"/>
          <w:sz w:val="24"/>
          <w:szCs w:val="24"/>
        </w:rPr>
        <w:t>, a także przy odprowadzaniu wód opadowych lub roztopowych do wód lub urządzeń wodnych</w:t>
      </w:r>
      <w:r w:rsidR="00C2430D" w:rsidRPr="00EE2778">
        <w:rPr>
          <w:rFonts w:ascii="Helvetica Narrow" w:hAnsi="Helvetica Narrow" w:cs="Times New Roman"/>
          <w:i/>
          <w:color w:val="000000" w:themeColor="text1"/>
          <w:sz w:val="24"/>
          <w:szCs w:val="24"/>
        </w:rPr>
        <w:t xml:space="preserve"> </w:t>
      </w:r>
      <w:r w:rsidRPr="00EE2778">
        <w:rPr>
          <w:rFonts w:ascii="Helvetica Narrow" w:hAnsi="Helvetica Narrow" w:cs="Times New Roman"/>
          <w:color w:val="000000" w:themeColor="text1"/>
          <w:sz w:val="24"/>
          <w:szCs w:val="24"/>
        </w:rPr>
        <w:t xml:space="preserve">(Dz. U. </w:t>
      </w:r>
      <w:r w:rsidR="00111D80">
        <w:rPr>
          <w:rFonts w:ascii="Helvetica Narrow" w:hAnsi="Helvetica Narrow" w:cs="Times New Roman"/>
          <w:color w:val="000000" w:themeColor="text1"/>
          <w:sz w:val="24"/>
          <w:szCs w:val="24"/>
        </w:rPr>
        <w:t>20</w:t>
      </w:r>
      <w:r w:rsidR="00C2430D">
        <w:rPr>
          <w:rFonts w:ascii="Helvetica Narrow" w:hAnsi="Helvetica Narrow" w:cs="Times New Roman"/>
          <w:color w:val="000000" w:themeColor="text1"/>
          <w:sz w:val="24"/>
          <w:szCs w:val="24"/>
        </w:rPr>
        <w:t>19</w:t>
      </w:r>
      <w:r w:rsidR="00111D80">
        <w:rPr>
          <w:rFonts w:ascii="Helvetica Narrow" w:hAnsi="Helvetica Narrow" w:cs="Times New Roman"/>
          <w:color w:val="000000" w:themeColor="text1"/>
          <w:sz w:val="24"/>
          <w:szCs w:val="24"/>
        </w:rPr>
        <w:t xml:space="preserve">, </w:t>
      </w:r>
      <w:r w:rsidRPr="00EE2778">
        <w:rPr>
          <w:rFonts w:ascii="Helvetica Narrow" w:hAnsi="Helvetica Narrow" w:cs="Times New Roman"/>
          <w:color w:val="000000" w:themeColor="text1"/>
          <w:sz w:val="24"/>
          <w:szCs w:val="24"/>
        </w:rPr>
        <w:t>Nr 137, poz. 984</w:t>
      </w:r>
      <w:r w:rsidR="00111D80">
        <w:rPr>
          <w:rFonts w:ascii="Helvetica Narrow" w:hAnsi="Helvetica Narrow" w:cs="Times New Roman"/>
          <w:color w:val="000000" w:themeColor="text1"/>
          <w:sz w:val="24"/>
          <w:szCs w:val="24"/>
        </w:rPr>
        <w:t>)</w:t>
      </w:r>
      <w:r w:rsidRPr="00EE2778">
        <w:rPr>
          <w:rFonts w:ascii="Helvetica Narrow" w:hAnsi="Helvetica Narrow" w:cs="Times New Roman"/>
          <w:color w:val="000000" w:themeColor="text1"/>
          <w:sz w:val="24"/>
          <w:szCs w:val="24"/>
        </w:rPr>
        <w:t>,</w:t>
      </w:r>
    </w:p>
    <w:p w:rsidR="00703B6A" w:rsidRPr="00EE2778"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19. Rozporządzeniu Ministra Środowiska z dnia 30 października 2003 r. </w:t>
      </w:r>
      <w:r w:rsidRPr="00EE2778">
        <w:rPr>
          <w:rFonts w:ascii="Helvetica Narrow" w:hAnsi="Helvetica Narrow" w:cs="Times New Roman"/>
          <w:i/>
          <w:iCs/>
          <w:color w:val="000000" w:themeColor="text1"/>
          <w:sz w:val="24"/>
          <w:szCs w:val="24"/>
        </w:rPr>
        <w:t xml:space="preserve">w sprawie dopuszczalnych poziomów pól elektromagnetycznych w środowisku oraz sposobów sprawdzania dotrzymania tych poziomów </w:t>
      </w:r>
      <w:r w:rsidRPr="00EE2778">
        <w:rPr>
          <w:rFonts w:ascii="Helvetica Narrow" w:hAnsi="Helvetica Narrow" w:cs="Times New Roman"/>
          <w:color w:val="000000" w:themeColor="text1"/>
          <w:sz w:val="24"/>
          <w:szCs w:val="24"/>
        </w:rPr>
        <w:t>(Dz. U. nr 192, poz. 1883 i 1883),</w:t>
      </w:r>
    </w:p>
    <w:p w:rsidR="00703B6A" w:rsidRPr="00033CC1"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21. Rozporządzeniu Rady Ministrów z dnia 17 grudnia 2002 r. </w:t>
      </w:r>
      <w:r w:rsidRPr="00EE2778">
        <w:rPr>
          <w:rFonts w:ascii="Helvetica Narrow" w:hAnsi="Helvetica Narrow" w:cs="Times New Roman"/>
          <w:i/>
          <w:color w:val="000000" w:themeColor="text1"/>
          <w:sz w:val="24"/>
          <w:szCs w:val="24"/>
        </w:rPr>
        <w:t>w sprawie śródlądowych wód powierzchniowych lub ich części stanowiących własność publiczną</w:t>
      </w:r>
      <w:r w:rsidR="00111D80">
        <w:rPr>
          <w:rFonts w:ascii="Helvetica Narrow" w:hAnsi="Helvetica Narrow" w:cs="Times New Roman"/>
          <w:color w:val="000000" w:themeColor="text1"/>
          <w:sz w:val="24"/>
          <w:szCs w:val="24"/>
        </w:rPr>
        <w:t xml:space="preserve"> (Dz. U. </w:t>
      </w:r>
      <w:r w:rsidRPr="00EE2778">
        <w:rPr>
          <w:rFonts w:ascii="Helvetica Narrow" w:hAnsi="Helvetica Narrow" w:cs="Times New Roman"/>
          <w:color w:val="000000" w:themeColor="text1"/>
          <w:sz w:val="24"/>
          <w:szCs w:val="24"/>
        </w:rPr>
        <w:t>2003 Nr 16, poz. 149),</w:t>
      </w:r>
    </w:p>
    <w:p w:rsidR="00703B6A" w:rsidRPr="00033CC1"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r w:rsidRPr="00033CC1">
        <w:rPr>
          <w:rFonts w:ascii="Helvetica Narrow" w:hAnsi="Helvetica Narrow" w:cs="Times New Roman"/>
          <w:color w:val="000000" w:themeColor="text1"/>
          <w:sz w:val="24"/>
          <w:szCs w:val="24"/>
        </w:rPr>
        <w:t xml:space="preserve">22. </w:t>
      </w:r>
      <w:r w:rsidR="005758A0" w:rsidRPr="00033CC1">
        <w:rPr>
          <w:rFonts w:ascii="Helvetica Narrow" w:eastAsia="Times New Roman" w:hAnsi="Helvetica Narrow" w:cs="Times New Roman"/>
          <w:bCs/>
          <w:sz w:val="24"/>
          <w:szCs w:val="24"/>
          <w:lang w:eastAsia="pl-PL"/>
        </w:rPr>
        <w:t xml:space="preserve">Rozporządzenie Ministra Inwestycji i Rozwoju z dnia 8 kwietnia 2019 r. </w:t>
      </w:r>
      <w:r w:rsidR="005758A0" w:rsidRPr="00033CC1">
        <w:rPr>
          <w:rFonts w:ascii="Helvetica Narrow" w:eastAsia="Times New Roman" w:hAnsi="Helvetica Narrow" w:cs="Times New Roman"/>
          <w:bCs/>
          <w:i/>
          <w:iCs/>
          <w:sz w:val="24"/>
          <w:szCs w:val="24"/>
          <w:lang w:eastAsia="pl-PL"/>
        </w:rPr>
        <w:t>w sprawie ogłoszenia jednolitego tekstu rozporządzenia Ministra Infrastruktury w sprawie warunków technicznych, jakim powinny odpowiadać budynki i ich usytuowanie</w:t>
      </w:r>
      <w:r w:rsidR="005758A0" w:rsidRPr="00033CC1">
        <w:rPr>
          <w:rFonts w:ascii="Helvetica Narrow" w:eastAsia="Times New Roman" w:hAnsi="Helvetica Narrow" w:cs="Times New Roman"/>
          <w:bCs/>
          <w:sz w:val="24"/>
          <w:szCs w:val="24"/>
          <w:lang w:eastAsia="pl-PL"/>
        </w:rPr>
        <w:t xml:space="preserve"> (t. j. Dz. U.  z 201</w:t>
      </w:r>
      <w:r w:rsidR="00111D80" w:rsidRPr="00033CC1">
        <w:rPr>
          <w:rFonts w:ascii="Helvetica Narrow" w:eastAsia="Times New Roman" w:hAnsi="Helvetica Narrow" w:cs="Times New Roman"/>
          <w:bCs/>
          <w:sz w:val="24"/>
          <w:szCs w:val="24"/>
          <w:lang w:eastAsia="pl-PL"/>
        </w:rPr>
        <w:t>9</w:t>
      </w:r>
      <w:r w:rsidR="005758A0" w:rsidRPr="00033CC1">
        <w:rPr>
          <w:rFonts w:ascii="Helvetica Narrow" w:eastAsia="Times New Roman" w:hAnsi="Helvetica Narrow" w:cs="Times New Roman"/>
          <w:bCs/>
          <w:sz w:val="24"/>
          <w:szCs w:val="24"/>
          <w:lang w:eastAsia="pl-PL"/>
        </w:rPr>
        <w:t xml:space="preserve"> poz. 1065)</w:t>
      </w:r>
      <w:r w:rsidRPr="00033CC1">
        <w:rPr>
          <w:rFonts w:ascii="Helvetica Narrow" w:hAnsi="Helvetica Narrow" w:cs="Times New Roman"/>
          <w:color w:val="000000" w:themeColor="text1"/>
          <w:sz w:val="24"/>
          <w:szCs w:val="24"/>
        </w:rPr>
        <w:t>,</w:t>
      </w:r>
    </w:p>
    <w:p w:rsidR="00703B6A" w:rsidRPr="00033CC1" w:rsidRDefault="00703B6A" w:rsidP="00FD20B5">
      <w:pPr>
        <w:autoSpaceDE w:val="0"/>
        <w:autoSpaceDN w:val="0"/>
        <w:adjustRightInd w:val="0"/>
        <w:spacing w:after="0" w:line="24" w:lineRule="atLeast"/>
        <w:jc w:val="both"/>
        <w:rPr>
          <w:rFonts w:ascii="Helvetica Narrow" w:eastAsia="Times New Roman" w:hAnsi="Helvetica Narrow" w:cs="Times New Roman"/>
          <w:bCs/>
          <w:color w:val="000000" w:themeColor="text1"/>
          <w:sz w:val="24"/>
          <w:szCs w:val="24"/>
          <w:lang w:eastAsia="pl-PL"/>
        </w:rPr>
      </w:pPr>
      <w:r w:rsidRPr="00033CC1">
        <w:rPr>
          <w:rFonts w:ascii="Helvetica Narrow" w:eastAsia="Times New Roman" w:hAnsi="Helvetica Narrow" w:cs="Times New Roman"/>
          <w:color w:val="000000" w:themeColor="text1"/>
          <w:sz w:val="24"/>
          <w:szCs w:val="24"/>
          <w:lang w:eastAsia="pl-PL"/>
        </w:rPr>
        <w:t xml:space="preserve">23. </w:t>
      </w:r>
      <w:r w:rsidRPr="00033CC1">
        <w:rPr>
          <w:rFonts w:ascii="Helvetica Narrow" w:eastAsia="Times New Roman" w:hAnsi="Helvetica Narrow" w:cs="Times New Roman"/>
          <w:bCs/>
          <w:color w:val="000000" w:themeColor="text1"/>
          <w:sz w:val="24"/>
          <w:szCs w:val="24"/>
          <w:lang w:eastAsia="pl-PL"/>
        </w:rPr>
        <w:t xml:space="preserve">Rozporządzenie Ministra Środowiska z dnia 14 sierpnia 2001 r.  </w:t>
      </w:r>
      <w:r w:rsidRPr="00033CC1">
        <w:rPr>
          <w:rFonts w:ascii="Helvetica Narrow" w:eastAsia="Times New Roman" w:hAnsi="Helvetica Narrow" w:cs="Times New Roman"/>
          <w:bCs/>
          <w:i/>
          <w:iCs/>
          <w:color w:val="000000" w:themeColor="text1"/>
          <w:sz w:val="24"/>
          <w:szCs w:val="24"/>
          <w:lang w:eastAsia="pl-PL"/>
        </w:rPr>
        <w:t>w sprawie określenia rodzajów siedlisk przyrodniczych podlegających ochronie</w:t>
      </w:r>
      <w:r w:rsidRPr="00033CC1">
        <w:rPr>
          <w:rFonts w:ascii="Helvetica Narrow" w:eastAsia="Times New Roman" w:hAnsi="Helvetica Narrow" w:cs="Times New Roman"/>
          <w:bCs/>
          <w:color w:val="000000" w:themeColor="text1"/>
          <w:sz w:val="24"/>
          <w:szCs w:val="24"/>
          <w:lang w:eastAsia="pl-PL"/>
        </w:rPr>
        <w:t xml:space="preserve"> (Dz. U 92 z 3.09.2001 poz. 1029),</w:t>
      </w:r>
    </w:p>
    <w:p w:rsidR="00703B6A" w:rsidRPr="00033CC1" w:rsidRDefault="00703B6A" w:rsidP="00FD20B5">
      <w:pPr>
        <w:autoSpaceDE w:val="0"/>
        <w:autoSpaceDN w:val="0"/>
        <w:adjustRightInd w:val="0"/>
        <w:spacing w:after="0" w:line="24" w:lineRule="atLeast"/>
        <w:jc w:val="both"/>
        <w:rPr>
          <w:rFonts w:ascii="Helvetica Narrow" w:eastAsia="Times New Roman" w:hAnsi="Helvetica Narrow" w:cs="Times New Roman"/>
          <w:bCs/>
          <w:color w:val="000000" w:themeColor="text1"/>
          <w:sz w:val="24"/>
          <w:szCs w:val="24"/>
          <w:lang w:eastAsia="pl-PL"/>
        </w:rPr>
      </w:pPr>
      <w:r w:rsidRPr="00033CC1">
        <w:rPr>
          <w:rFonts w:ascii="Helvetica Narrow" w:eastAsia="Times New Roman" w:hAnsi="Helvetica Narrow" w:cs="Times New Roman"/>
          <w:bCs/>
          <w:color w:val="000000" w:themeColor="text1"/>
          <w:sz w:val="24"/>
          <w:szCs w:val="24"/>
          <w:lang w:eastAsia="pl-PL"/>
        </w:rPr>
        <w:t xml:space="preserve">24. Rozporządzenie Ministra Środowiska z dnia 11 września 2001 r. </w:t>
      </w:r>
      <w:r w:rsidRPr="00033CC1">
        <w:rPr>
          <w:rFonts w:ascii="Helvetica Narrow" w:eastAsia="Times New Roman" w:hAnsi="Helvetica Narrow" w:cs="Times New Roman"/>
          <w:bCs/>
          <w:i/>
          <w:iCs/>
          <w:color w:val="000000" w:themeColor="text1"/>
          <w:sz w:val="24"/>
          <w:szCs w:val="24"/>
          <w:lang w:eastAsia="pl-PL"/>
        </w:rPr>
        <w:t>w sprawie określenia listy gatunków roślin rodzimych dziko występujących objętych ochroną gatunkową ścisłą i częściową oraz zakazów właściwych dla tych gatunków i odstępstw od tych zakazów</w:t>
      </w:r>
      <w:r w:rsidR="00033CC1" w:rsidRPr="00033CC1">
        <w:rPr>
          <w:rFonts w:ascii="Helvetica Narrow" w:eastAsia="Times New Roman" w:hAnsi="Helvetica Narrow" w:cs="Times New Roman"/>
          <w:bCs/>
          <w:color w:val="000000" w:themeColor="text1"/>
          <w:sz w:val="24"/>
          <w:szCs w:val="24"/>
          <w:lang w:eastAsia="pl-PL"/>
        </w:rPr>
        <w:t xml:space="preserve"> (Dz. U. Nr 106</w:t>
      </w:r>
      <w:r w:rsidRPr="00033CC1">
        <w:rPr>
          <w:rFonts w:ascii="Helvetica Narrow" w:eastAsia="Times New Roman" w:hAnsi="Helvetica Narrow" w:cs="Times New Roman"/>
          <w:bCs/>
          <w:color w:val="000000" w:themeColor="text1"/>
          <w:sz w:val="24"/>
          <w:szCs w:val="24"/>
          <w:lang w:eastAsia="pl-PL"/>
        </w:rPr>
        <w:t xml:space="preserve"> poz. 1176</w:t>
      </w:r>
      <w:r w:rsidR="00033CC1" w:rsidRPr="00033CC1">
        <w:rPr>
          <w:rFonts w:ascii="Helvetica Narrow" w:eastAsia="Times New Roman" w:hAnsi="Helvetica Narrow" w:cs="Times New Roman"/>
          <w:bCs/>
          <w:color w:val="000000" w:themeColor="text1"/>
          <w:sz w:val="24"/>
          <w:szCs w:val="24"/>
          <w:lang w:eastAsia="pl-PL"/>
        </w:rPr>
        <w:t>)</w:t>
      </w:r>
      <w:r w:rsidRPr="00033CC1">
        <w:rPr>
          <w:rFonts w:ascii="Helvetica Narrow" w:eastAsia="Times New Roman" w:hAnsi="Helvetica Narrow" w:cs="Times New Roman"/>
          <w:bCs/>
          <w:color w:val="000000" w:themeColor="text1"/>
          <w:sz w:val="24"/>
          <w:szCs w:val="24"/>
          <w:lang w:eastAsia="pl-PL"/>
        </w:rPr>
        <w:t>,</w:t>
      </w:r>
    </w:p>
    <w:p w:rsidR="00703B6A" w:rsidRPr="00033CC1" w:rsidRDefault="00184E19" w:rsidP="00FD20B5">
      <w:pPr>
        <w:autoSpaceDE w:val="0"/>
        <w:autoSpaceDN w:val="0"/>
        <w:adjustRightInd w:val="0"/>
        <w:spacing w:after="0" w:line="24" w:lineRule="atLeast"/>
        <w:jc w:val="both"/>
        <w:rPr>
          <w:rFonts w:ascii="Helvetica Narrow" w:eastAsia="Times New Roman" w:hAnsi="Helvetica Narrow" w:cs="Times New Roman"/>
          <w:bCs/>
          <w:color w:val="000000" w:themeColor="text1"/>
          <w:sz w:val="24"/>
          <w:szCs w:val="24"/>
          <w:lang w:eastAsia="pl-PL"/>
        </w:rPr>
      </w:pPr>
      <w:r w:rsidRPr="00033CC1">
        <w:rPr>
          <w:rFonts w:ascii="Helvetica Narrow" w:eastAsia="Times New Roman" w:hAnsi="Helvetica Narrow" w:cs="Times New Roman"/>
          <w:bCs/>
          <w:color w:val="000000" w:themeColor="text1"/>
          <w:sz w:val="24"/>
          <w:szCs w:val="24"/>
          <w:lang w:eastAsia="pl-PL"/>
        </w:rPr>
        <w:t>29</w:t>
      </w:r>
      <w:r w:rsidR="00703B6A" w:rsidRPr="00033CC1">
        <w:rPr>
          <w:rFonts w:ascii="Helvetica Narrow" w:eastAsia="Times New Roman" w:hAnsi="Helvetica Narrow" w:cs="Times New Roman"/>
          <w:bCs/>
          <w:color w:val="000000" w:themeColor="text1"/>
          <w:sz w:val="24"/>
          <w:szCs w:val="24"/>
          <w:lang w:eastAsia="pl-PL"/>
        </w:rPr>
        <w:t xml:space="preserve">. Rozporządzenie Ministra Środowiska z dnia 01 września  2016 r. </w:t>
      </w:r>
      <w:r w:rsidR="00703B6A" w:rsidRPr="00033CC1">
        <w:rPr>
          <w:rFonts w:ascii="Helvetica Narrow" w:eastAsia="Times New Roman" w:hAnsi="Helvetica Narrow" w:cs="Times New Roman"/>
          <w:bCs/>
          <w:i/>
          <w:iCs/>
          <w:color w:val="000000" w:themeColor="text1"/>
          <w:sz w:val="24"/>
          <w:szCs w:val="24"/>
          <w:lang w:eastAsia="pl-PL"/>
        </w:rPr>
        <w:t>w sprawie kryteriów oceny wystąpienia szkody w środowisku</w:t>
      </w:r>
      <w:r w:rsidR="00703B6A" w:rsidRPr="00033CC1">
        <w:rPr>
          <w:rFonts w:ascii="Helvetica Narrow" w:eastAsia="Times New Roman" w:hAnsi="Helvetica Narrow" w:cs="Times New Roman"/>
          <w:bCs/>
          <w:color w:val="000000" w:themeColor="text1"/>
          <w:sz w:val="24"/>
          <w:szCs w:val="24"/>
          <w:lang w:eastAsia="pl-PL"/>
        </w:rPr>
        <w:t xml:space="preserve"> (Dz. U. z 2016 r.  poz. 1399),</w:t>
      </w:r>
    </w:p>
    <w:p w:rsidR="00703B6A" w:rsidRPr="00033CC1" w:rsidRDefault="00703B6A" w:rsidP="00FD20B5">
      <w:pPr>
        <w:autoSpaceDE w:val="0"/>
        <w:autoSpaceDN w:val="0"/>
        <w:adjustRightInd w:val="0"/>
        <w:spacing w:after="0" w:line="24" w:lineRule="atLeast"/>
        <w:jc w:val="both"/>
        <w:rPr>
          <w:rFonts w:ascii="Helvetica Narrow" w:eastAsia="Times New Roman" w:hAnsi="Helvetica Narrow" w:cs="Times New Roman"/>
          <w:bCs/>
          <w:color w:val="000000" w:themeColor="text1"/>
          <w:sz w:val="24"/>
          <w:szCs w:val="24"/>
          <w:lang w:eastAsia="pl-PL"/>
        </w:rPr>
      </w:pPr>
      <w:r w:rsidRPr="00033CC1">
        <w:rPr>
          <w:rFonts w:ascii="Helvetica Narrow" w:eastAsia="Times New Roman" w:hAnsi="Helvetica Narrow" w:cs="Times New Roman"/>
          <w:bCs/>
          <w:color w:val="000000" w:themeColor="text1"/>
          <w:sz w:val="24"/>
          <w:szCs w:val="24"/>
          <w:lang w:eastAsia="pl-PL"/>
        </w:rPr>
        <w:t>3</w:t>
      </w:r>
      <w:r w:rsidR="00184E19" w:rsidRPr="00033CC1">
        <w:rPr>
          <w:rFonts w:ascii="Helvetica Narrow" w:eastAsia="Times New Roman" w:hAnsi="Helvetica Narrow" w:cs="Times New Roman"/>
          <w:bCs/>
          <w:color w:val="000000" w:themeColor="text1"/>
          <w:sz w:val="24"/>
          <w:szCs w:val="24"/>
          <w:lang w:eastAsia="pl-PL"/>
        </w:rPr>
        <w:t>0</w:t>
      </w:r>
      <w:r w:rsidRPr="00033CC1">
        <w:rPr>
          <w:rFonts w:ascii="Helvetica Narrow" w:eastAsia="Times New Roman" w:hAnsi="Helvetica Narrow" w:cs="Times New Roman"/>
          <w:bCs/>
          <w:color w:val="000000" w:themeColor="text1"/>
          <w:sz w:val="24"/>
          <w:szCs w:val="24"/>
          <w:lang w:eastAsia="pl-PL"/>
        </w:rPr>
        <w:t xml:space="preserve">. Rozporządzenie Ministra Środowiska z dnia 01 września  2016 r. </w:t>
      </w:r>
      <w:r w:rsidRPr="00033CC1">
        <w:rPr>
          <w:rFonts w:ascii="Helvetica Narrow" w:eastAsia="Times New Roman" w:hAnsi="Helvetica Narrow" w:cs="Times New Roman"/>
          <w:bCs/>
          <w:i/>
          <w:iCs/>
          <w:color w:val="000000" w:themeColor="text1"/>
          <w:sz w:val="24"/>
          <w:szCs w:val="24"/>
          <w:lang w:eastAsia="pl-PL"/>
        </w:rPr>
        <w:t>w sprawie prowadzenia oceny zanieczyszczenia powierzchni ziemi</w:t>
      </w:r>
      <w:r w:rsidRPr="00033CC1">
        <w:rPr>
          <w:rFonts w:ascii="Helvetica Narrow" w:eastAsia="Times New Roman" w:hAnsi="Helvetica Narrow" w:cs="Times New Roman"/>
          <w:bCs/>
          <w:color w:val="000000" w:themeColor="text1"/>
          <w:sz w:val="24"/>
          <w:szCs w:val="24"/>
          <w:lang w:eastAsia="pl-PL"/>
        </w:rPr>
        <w:t xml:space="preserve"> (Dz. U. z 2016 poz. 139</w:t>
      </w:r>
      <w:r w:rsidR="00C2430D" w:rsidRPr="00033CC1">
        <w:rPr>
          <w:rFonts w:ascii="Helvetica Narrow" w:eastAsia="Times New Roman" w:hAnsi="Helvetica Narrow" w:cs="Times New Roman"/>
          <w:bCs/>
          <w:color w:val="000000" w:themeColor="text1"/>
          <w:sz w:val="24"/>
          <w:szCs w:val="24"/>
          <w:lang w:eastAsia="pl-PL"/>
        </w:rPr>
        <w:t>5</w:t>
      </w:r>
      <w:r w:rsidRPr="00033CC1">
        <w:rPr>
          <w:rFonts w:ascii="Helvetica Narrow" w:eastAsia="Times New Roman" w:hAnsi="Helvetica Narrow" w:cs="Times New Roman"/>
          <w:bCs/>
          <w:color w:val="000000" w:themeColor="text1"/>
          <w:sz w:val="24"/>
          <w:szCs w:val="24"/>
          <w:lang w:eastAsia="pl-PL"/>
        </w:rPr>
        <w:t>)</w:t>
      </w:r>
      <w:r w:rsidR="005758A0" w:rsidRPr="00033CC1">
        <w:rPr>
          <w:rFonts w:ascii="Helvetica Narrow" w:eastAsia="Times New Roman" w:hAnsi="Helvetica Narrow" w:cs="Times New Roman"/>
          <w:bCs/>
          <w:color w:val="000000" w:themeColor="text1"/>
          <w:sz w:val="24"/>
          <w:szCs w:val="24"/>
          <w:lang w:eastAsia="pl-PL"/>
        </w:rPr>
        <w:t>.</w:t>
      </w:r>
    </w:p>
    <w:p w:rsidR="00703B6A" w:rsidRPr="00033CC1" w:rsidRDefault="00703B6A" w:rsidP="00FD20B5">
      <w:pPr>
        <w:autoSpaceDE w:val="0"/>
        <w:autoSpaceDN w:val="0"/>
        <w:adjustRightInd w:val="0"/>
        <w:spacing w:after="0" w:line="24" w:lineRule="atLeast"/>
        <w:jc w:val="both"/>
        <w:rPr>
          <w:rFonts w:ascii="Helvetica Narrow" w:hAnsi="Helvetica Narrow" w:cs="Times New Roman"/>
          <w:color w:val="000000" w:themeColor="text1"/>
          <w:sz w:val="24"/>
          <w:szCs w:val="24"/>
        </w:rPr>
      </w:pPr>
    </w:p>
    <w:p w:rsidR="00256F6B" w:rsidRPr="00033CC1" w:rsidRDefault="00703B6A" w:rsidP="00FD20B5">
      <w:pPr>
        <w:spacing w:after="0" w:line="24" w:lineRule="atLeast"/>
        <w:ind w:left="-11" w:firstLine="719"/>
        <w:jc w:val="both"/>
        <w:rPr>
          <w:rFonts w:ascii="Helvetica Narrow" w:eastAsia="Times New Roman" w:hAnsi="Helvetica Narrow" w:cs="Times New Roman"/>
          <w:color w:val="000000" w:themeColor="text1"/>
          <w:sz w:val="24"/>
          <w:szCs w:val="24"/>
          <w:lang w:eastAsia="pl-PL"/>
        </w:rPr>
      </w:pPr>
      <w:r w:rsidRPr="00033CC1">
        <w:rPr>
          <w:rFonts w:ascii="Helvetica Narrow" w:hAnsi="Helvetica Narrow" w:cs="Times New Roman"/>
          <w:color w:val="000000" w:themeColor="text1"/>
          <w:sz w:val="24"/>
          <w:szCs w:val="24"/>
        </w:rPr>
        <w:t xml:space="preserve">Ponadto, niniejsza prognoza została opracowana w oparciu o przygotowane na potrzeby </w:t>
      </w:r>
      <w:r w:rsidR="00FD5E63" w:rsidRPr="00033CC1">
        <w:rPr>
          <w:rFonts w:ascii="Helvetica Narrow" w:hAnsi="Helvetica Narrow" w:cs="Times New Roman"/>
          <w:color w:val="000000" w:themeColor="text1"/>
          <w:sz w:val="24"/>
          <w:szCs w:val="24"/>
        </w:rPr>
        <w:t>projektu planu</w:t>
      </w:r>
      <w:r w:rsidRPr="00033CC1">
        <w:rPr>
          <w:rFonts w:ascii="Helvetica Narrow" w:hAnsi="Helvetica Narrow" w:cs="Times New Roman"/>
          <w:color w:val="000000" w:themeColor="text1"/>
          <w:sz w:val="24"/>
          <w:szCs w:val="24"/>
        </w:rPr>
        <w:t xml:space="preserve"> </w:t>
      </w:r>
      <w:r w:rsidRPr="00033CC1">
        <w:rPr>
          <w:rFonts w:ascii="Helvetica Narrow" w:hAnsi="Helvetica Narrow" w:cs="Times New Roman"/>
          <w:i/>
          <w:color w:val="000000" w:themeColor="text1"/>
          <w:sz w:val="24"/>
          <w:szCs w:val="24"/>
        </w:rPr>
        <w:t>Opracowania ekofizjograficznego</w:t>
      </w:r>
      <w:r w:rsidRPr="00033CC1">
        <w:rPr>
          <w:rFonts w:ascii="Helvetica Narrow" w:hAnsi="Helvetica Narrow" w:cs="Times New Roman"/>
          <w:color w:val="000000" w:themeColor="text1"/>
          <w:sz w:val="24"/>
          <w:szCs w:val="24"/>
        </w:rPr>
        <w:t xml:space="preserve"> </w:t>
      </w:r>
      <w:r w:rsidRPr="00033CC1">
        <w:rPr>
          <w:rFonts w:ascii="Helvetica Narrow" w:hAnsi="Helvetica Narrow" w:cs="Times New Roman"/>
          <w:i/>
          <w:color w:val="000000" w:themeColor="text1"/>
          <w:sz w:val="24"/>
          <w:szCs w:val="24"/>
        </w:rPr>
        <w:t xml:space="preserve">podstawowego </w:t>
      </w:r>
      <w:r w:rsidR="000353FA" w:rsidRPr="00033CC1">
        <w:rPr>
          <w:rFonts w:ascii="Helvetica Narrow" w:hAnsi="Helvetica Narrow" w:cs="Times New Roman"/>
          <w:i/>
          <w:color w:val="000000" w:themeColor="text1"/>
          <w:sz w:val="24"/>
          <w:szCs w:val="24"/>
        </w:rPr>
        <w:t xml:space="preserve"> </w:t>
      </w:r>
      <w:r w:rsidRPr="00033CC1">
        <w:rPr>
          <w:rFonts w:ascii="Helvetica Narrow" w:hAnsi="Helvetica Narrow" w:cs="Times New Roman"/>
          <w:i/>
          <w:color w:val="000000" w:themeColor="text1"/>
          <w:sz w:val="24"/>
          <w:szCs w:val="24"/>
        </w:rPr>
        <w:t xml:space="preserve">dla potrzeb </w:t>
      </w:r>
      <w:r w:rsidR="000353FA" w:rsidRPr="00033CC1">
        <w:rPr>
          <w:rFonts w:ascii="Helvetica Narrow" w:hAnsi="Helvetica Narrow" w:cs="Times New Roman"/>
          <w:i/>
          <w:color w:val="000000" w:themeColor="text1"/>
          <w:sz w:val="24"/>
          <w:szCs w:val="24"/>
        </w:rPr>
        <w:t xml:space="preserve">projektu Zmiany nr 5 </w:t>
      </w:r>
      <w:r w:rsidRPr="00033CC1">
        <w:rPr>
          <w:rFonts w:ascii="Helvetica Narrow" w:hAnsi="Helvetica Narrow" w:cs="Times New Roman"/>
          <w:i/>
          <w:color w:val="000000" w:themeColor="text1"/>
          <w:sz w:val="24"/>
          <w:szCs w:val="24"/>
        </w:rPr>
        <w:t xml:space="preserve">miejscowego planu  zagospodarowania przestrzennego </w:t>
      </w:r>
      <w:r w:rsidR="000353FA" w:rsidRPr="00033CC1">
        <w:rPr>
          <w:rFonts w:ascii="Helvetica Narrow" w:hAnsi="Helvetica Narrow" w:cs="Times New Roman"/>
          <w:i/>
          <w:color w:val="000000" w:themeColor="text1"/>
          <w:sz w:val="24"/>
          <w:szCs w:val="24"/>
        </w:rPr>
        <w:t>gminy Łączna.</w:t>
      </w:r>
      <w:r w:rsidRPr="00033CC1">
        <w:rPr>
          <w:rFonts w:ascii="Helvetica Narrow" w:hAnsi="Helvetica Narrow" w:cs="Times New Roman"/>
          <w:color w:val="000000" w:themeColor="text1"/>
          <w:sz w:val="24"/>
          <w:szCs w:val="24"/>
        </w:rPr>
        <w:t xml:space="preserve"> </w:t>
      </w:r>
      <w:r w:rsidR="00F91D61" w:rsidRPr="00033CC1">
        <w:rPr>
          <w:rFonts w:ascii="Helvetica Narrow" w:hAnsi="Helvetica Narrow" w:cs="Times New Roman"/>
          <w:color w:val="000000" w:themeColor="text1"/>
          <w:sz w:val="24"/>
          <w:szCs w:val="24"/>
        </w:rPr>
        <w:t xml:space="preserve">Prace nad </w:t>
      </w:r>
      <w:r w:rsidR="00F91D61" w:rsidRPr="00033CC1">
        <w:rPr>
          <w:rFonts w:ascii="Helvetica Narrow" w:hAnsi="Helvetica Narrow" w:cs="Times New Roman"/>
          <w:i/>
          <w:color w:val="000000" w:themeColor="text1"/>
          <w:sz w:val="24"/>
          <w:szCs w:val="24"/>
        </w:rPr>
        <w:t>Prognozą…</w:t>
      </w:r>
      <w:r w:rsidR="00F91D61" w:rsidRPr="00033CC1">
        <w:rPr>
          <w:rFonts w:ascii="Helvetica Narrow" w:hAnsi="Helvetica Narrow" w:cs="Times New Roman"/>
          <w:color w:val="000000" w:themeColor="text1"/>
          <w:sz w:val="24"/>
          <w:szCs w:val="24"/>
        </w:rPr>
        <w:t xml:space="preserve"> poprzedził szereg analiz</w:t>
      </w:r>
      <w:r w:rsidR="005903D5" w:rsidRPr="00033CC1">
        <w:rPr>
          <w:rFonts w:ascii="Helvetica Narrow" w:eastAsia="Times New Roman" w:hAnsi="Helvetica Narrow" w:cs="Times New Roman"/>
          <w:color w:val="000000" w:themeColor="text1"/>
          <w:sz w:val="24"/>
          <w:szCs w:val="24"/>
          <w:lang w:eastAsia="pl-PL"/>
        </w:rPr>
        <w:t xml:space="preserve"> </w:t>
      </w:r>
      <w:r w:rsidR="00F91D61" w:rsidRPr="00033CC1">
        <w:rPr>
          <w:rFonts w:ascii="Helvetica Narrow" w:eastAsia="Times New Roman" w:hAnsi="Helvetica Narrow" w:cs="Times New Roman"/>
          <w:color w:val="000000" w:themeColor="text1"/>
          <w:sz w:val="24"/>
          <w:szCs w:val="24"/>
          <w:lang w:eastAsia="pl-PL"/>
        </w:rPr>
        <w:t xml:space="preserve">i ocen do których wykorzystano również materiały źródłowe </w:t>
      </w:r>
      <w:r w:rsidR="00F40458" w:rsidRPr="00033CC1">
        <w:rPr>
          <w:rFonts w:ascii="Helvetica Narrow" w:eastAsia="Times New Roman" w:hAnsi="Helvetica Narrow" w:cs="Times New Roman"/>
          <w:color w:val="000000" w:themeColor="text1"/>
          <w:sz w:val="24"/>
          <w:szCs w:val="24"/>
          <w:lang w:eastAsia="pl-PL"/>
        </w:rPr>
        <w:t>wyszczególnione</w:t>
      </w:r>
      <w:r w:rsidR="00F91D61" w:rsidRPr="00033CC1">
        <w:rPr>
          <w:rFonts w:ascii="Helvetica Narrow" w:eastAsia="Times New Roman" w:hAnsi="Helvetica Narrow" w:cs="Times New Roman"/>
          <w:color w:val="000000" w:themeColor="text1"/>
          <w:sz w:val="24"/>
          <w:szCs w:val="24"/>
          <w:lang w:eastAsia="pl-PL"/>
        </w:rPr>
        <w:t xml:space="preserve"> na str. </w:t>
      </w:r>
      <w:r w:rsidR="00022189">
        <w:rPr>
          <w:rFonts w:ascii="Helvetica Narrow" w:eastAsia="Times New Roman" w:hAnsi="Helvetica Narrow" w:cs="Times New Roman"/>
          <w:color w:val="000000" w:themeColor="text1"/>
          <w:sz w:val="24"/>
          <w:szCs w:val="24"/>
          <w:lang w:eastAsia="pl-PL"/>
        </w:rPr>
        <w:t>69-71</w:t>
      </w:r>
      <w:r w:rsidR="007A5356" w:rsidRPr="00033CC1">
        <w:rPr>
          <w:rFonts w:ascii="Helvetica Narrow" w:eastAsia="Times New Roman" w:hAnsi="Helvetica Narrow" w:cs="Times New Roman"/>
          <w:color w:val="000000" w:themeColor="text1"/>
          <w:sz w:val="24"/>
          <w:szCs w:val="24"/>
          <w:lang w:eastAsia="pl-PL"/>
        </w:rPr>
        <w:t>.</w:t>
      </w:r>
    </w:p>
    <w:p w:rsidR="00CE16B7" w:rsidRPr="00033CC1" w:rsidRDefault="00825233" w:rsidP="00FD20B5">
      <w:pPr>
        <w:spacing w:after="0" w:line="24" w:lineRule="atLeast"/>
        <w:ind w:left="-11"/>
        <w:jc w:val="both"/>
        <w:rPr>
          <w:rFonts w:ascii="Helvetica Narrow" w:eastAsia="Times New Roman" w:hAnsi="Helvetica Narrow" w:cs="Times New Roman"/>
          <w:color w:val="000000" w:themeColor="text1"/>
          <w:sz w:val="24"/>
          <w:szCs w:val="24"/>
          <w:lang w:eastAsia="pl-PL"/>
        </w:rPr>
      </w:pPr>
      <w:r w:rsidRPr="00033CC1">
        <w:rPr>
          <w:rFonts w:ascii="Helvetica Narrow" w:eastAsia="Times New Roman" w:hAnsi="Helvetica Narrow" w:cs="Times New Roman"/>
          <w:color w:val="000000" w:themeColor="text1"/>
          <w:sz w:val="24"/>
          <w:szCs w:val="24"/>
          <w:lang w:eastAsia="pl-PL"/>
        </w:rPr>
        <w:t>Projekt Zmiany Nr 5 m</w:t>
      </w:r>
      <w:r w:rsidR="00A4672A" w:rsidRPr="00033CC1">
        <w:rPr>
          <w:rFonts w:ascii="Helvetica Narrow" w:eastAsia="Times New Roman" w:hAnsi="Helvetica Narrow" w:cs="Times New Roman"/>
          <w:color w:val="000000" w:themeColor="text1"/>
          <w:sz w:val="24"/>
          <w:szCs w:val="24"/>
          <w:lang w:eastAsia="pl-PL"/>
        </w:rPr>
        <w:t>iejscow</w:t>
      </w:r>
      <w:r w:rsidRPr="00033CC1">
        <w:rPr>
          <w:rFonts w:ascii="Helvetica Narrow" w:eastAsia="Times New Roman" w:hAnsi="Helvetica Narrow" w:cs="Times New Roman"/>
          <w:color w:val="000000" w:themeColor="text1"/>
          <w:sz w:val="24"/>
          <w:szCs w:val="24"/>
          <w:lang w:eastAsia="pl-PL"/>
        </w:rPr>
        <w:t>ego</w:t>
      </w:r>
      <w:r w:rsidR="00A4672A" w:rsidRPr="00033CC1">
        <w:rPr>
          <w:rFonts w:ascii="Helvetica Narrow" w:eastAsia="Times New Roman" w:hAnsi="Helvetica Narrow" w:cs="Times New Roman"/>
          <w:color w:val="000000" w:themeColor="text1"/>
          <w:sz w:val="24"/>
          <w:szCs w:val="24"/>
          <w:lang w:eastAsia="pl-PL"/>
        </w:rPr>
        <w:t xml:space="preserve"> plan</w:t>
      </w:r>
      <w:r w:rsidRPr="00033CC1">
        <w:rPr>
          <w:rFonts w:ascii="Helvetica Narrow" w:eastAsia="Times New Roman" w:hAnsi="Helvetica Narrow" w:cs="Times New Roman"/>
          <w:color w:val="000000" w:themeColor="text1"/>
          <w:sz w:val="24"/>
          <w:szCs w:val="24"/>
          <w:lang w:eastAsia="pl-PL"/>
        </w:rPr>
        <w:t>u</w:t>
      </w:r>
      <w:r w:rsidR="00A4672A" w:rsidRPr="00033CC1">
        <w:rPr>
          <w:rFonts w:ascii="Helvetica Narrow" w:eastAsia="Times New Roman" w:hAnsi="Helvetica Narrow" w:cs="Times New Roman"/>
          <w:color w:val="000000" w:themeColor="text1"/>
          <w:sz w:val="24"/>
          <w:szCs w:val="24"/>
          <w:lang w:eastAsia="pl-PL"/>
        </w:rPr>
        <w:t xml:space="preserve"> zagospodarowania przestrzennego </w:t>
      </w:r>
      <w:r w:rsidRPr="00033CC1">
        <w:rPr>
          <w:rFonts w:ascii="Helvetica Narrow" w:eastAsia="Times New Roman" w:hAnsi="Helvetica Narrow" w:cs="Times New Roman"/>
          <w:color w:val="000000" w:themeColor="text1"/>
          <w:sz w:val="24"/>
          <w:szCs w:val="24"/>
          <w:lang w:eastAsia="pl-PL"/>
        </w:rPr>
        <w:t>gminy Łączna</w:t>
      </w:r>
      <w:r w:rsidR="00A4672A" w:rsidRPr="00033CC1">
        <w:rPr>
          <w:rFonts w:ascii="Helvetica Narrow" w:eastAsia="Times New Roman" w:hAnsi="Helvetica Narrow" w:cs="Times New Roman"/>
          <w:color w:val="000000" w:themeColor="text1"/>
          <w:sz w:val="24"/>
          <w:szCs w:val="24"/>
          <w:lang w:eastAsia="pl-PL"/>
        </w:rPr>
        <w:t xml:space="preserve"> musi być </w:t>
      </w:r>
      <w:r w:rsidR="00964BB7" w:rsidRPr="00033CC1">
        <w:rPr>
          <w:rFonts w:ascii="Helvetica Narrow" w:eastAsia="Times New Roman" w:hAnsi="Helvetica Narrow" w:cs="Times New Roman"/>
          <w:color w:val="000000" w:themeColor="text1"/>
          <w:sz w:val="24"/>
          <w:szCs w:val="24"/>
          <w:lang w:eastAsia="pl-PL"/>
        </w:rPr>
        <w:t xml:space="preserve">również </w:t>
      </w:r>
      <w:r w:rsidR="00A4672A" w:rsidRPr="00033CC1">
        <w:rPr>
          <w:rFonts w:ascii="Helvetica Narrow" w:eastAsia="Times New Roman" w:hAnsi="Helvetica Narrow" w:cs="Times New Roman"/>
          <w:color w:val="000000" w:themeColor="text1"/>
          <w:sz w:val="24"/>
          <w:szCs w:val="24"/>
          <w:lang w:eastAsia="pl-PL"/>
        </w:rPr>
        <w:t>zgodny</w:t>
      </w:r>
      <w:r w:rsidR="00964BB7" w:rsidRPr="00033CC1">
        <w:rPr>
          <w:rFonts w:ascii="Helvetica Narrow" w:eastAsia="Times New Roman" w:hAnsi="Helvetica Narrow" w:cs="Times New Roman"/>
          <w:color w:val="000000" w:themeColor="text1"/>
          <w:sz w:val="24"/>
          <w:szCs w:val="24"/>
          <w:lang w:eastAsia="pl-PL"/>
        </w:rPr>
        <w:t xml:space="preserve"> licznymi dokumentami związanymi z planem tj.</w:t>
      </w:r>
      <w:r w:rsidR="00A4672A" w:rsidRPr="00033CC1">
        <w:rPr>
          <w:rFonts w:ascii="Helvetica Narrow" w:eastAsia="Times New Roman" w:hAnsi="Helvetica Narrow" w:cs="Times New Roman"/>
          <w:color w:val="000000" w:themeColor="text1"/>
          <w:sz w:val="24"/>
          <w:szCs w:val="24"/>
          <w:lang w:eastAsia="pl-PL"/>
        </w:rPr>
        <w:t xml:space="preserve"> z</w:t>
      </w:r>
      <w:r w:rsidR="00CE16B7" w:rsidRPr="00033CC1">
        <w:rPr>
          <w:rFonts w:ascii="Helvetica Narrow" w:eastAsia="Times New Roman" w:hAnsi="Helvetica Narrow" w:cs="Times New Roman"/>
          <w:color w:val="000000" w:themeColor="text1"/>
          <w:sz w:val="24"/>
          <w:szCs w:val="24"/>
          <w:lang w:eastAsia="pl-PL"/>
        </w:rPr>
        <w:t>:</w:t>
      </w:r>
    </w:p>
    <w:p w:rsidR="00CE16B7" w:rsidRPr="00033CC1" w:rsidRDefault="00A4672A"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033CC1">
        <w:rPr>
          <w:rFonts w:ascii="Helvetica Narrow" w:eastAsia="Times New Roman" w:hAnsi="Helvetica Narrow" w:cs="Times New Roman"/>
          <w:color w:val="000000" w:themeColor="text1"/>
          <w:sz w:val="24"/>
          <w:szCs w:val="24"/>
          <w:lang w:eastAsia="pl-PL"/>
        </w:rPr>
        <w:t xml:space="preserve">ustaleniami </w:t>
      </w:r>
      <w:r w:rsidRPr="00033CC1">
        <w:rPr>
          <w:rFonts w:ascii="Helvetica Narrow" w:hAnsi="Helvetica Narrow"/>
          <w:i/>
          <w:color w:val="000000" w:themeColor="text1"/>
          <w:sz w:val="24"/>
          <w:szCs w:val="24"/>
        </w:rPr>
        <w:t xml:space="preserve">„Studium uwarunkowań i kierunków zagospodarowania przestrzennego gminy </w:t>
      </w:r>
      <w:r w:rsidR="00DD08DE" w:rsidRPr="00033CC1">
        <w:rPr>
          <w:rFonts w:ascii="Helvetica Narrow" w:hAnsi="Helvetica Narrow"/>
          <w:i/>
          <w:color w:val="000000" w:themeColor="text1"/>
          <w:sz w:val="24"/>
          <w:szCs w:val="24"/>
        </w:rPr>
        <w:t>Łączna</w:t>
      </w:r>
      <w:r w:rsidRPr="00033CC1">
        <w:rPr>
          <w:rFonts w:ascii="Helvetica Narrow" w:hAnsi="Helvetica Narrow"/>
          <w:i/>
          <w:color w:val="000000" w:themeColor="text1"/>
          <w:sz w:val="24"/>
          <w:szCs w:val="24"/>
        </w:rPr>
        <w:t xml:space="preserve"> </w:t>
      </w:r>
      <w:r w:rsidR="00DD08DE" w:rsidRPr="00033CC1">
        <w:rPr>
          <w:rFonts w:ascii="Helvetica Narrow" w:hAnsi="Helvetica Narrow"/>
          <w:color w:val="000000" w:themeColor="text1"/>
          <w:sz w:val="24"/>
          <w:szCs w:val="24"/>
        </w:rPr>
        <w:t>przyjętego</w:t>
      </w:r>
      <w:r w:rsidRPr="00033CC1">
        <w:rPr>
          <w:rFonts w:ascii="Helvetica Narrow" w:hAnsi="Helvetica Narrow"/>
          <w:color w:val="000000" w:themeColor="text1"/>
          <w:sz w:val="24"/>
          <w:szCs w:val="24"/>
        </w:rPr>
        <w:t xml:space="preserve"> Uchwałą Nr </w:t>
      </w:r>
      <w:r w:rsidR="00DD08DE" w:rsidRPr="00033CC1">
        <w:rPr>
          <w:rFonts w:ascii="Helvetica Narrow" w:hAnsi="Helvetica Narrow"/>
          <w:color w:val="000000" w:themeColor="text1"/>
          <w:sz w:val="24"/>
          <w:szCs w:val="24"/>
        </w:rPr>
        <w:t>XXI/101/2016</w:t>
      </w:r>
      <w:r w:rsidRPr="00033CC1">
        <w:rPr>
          <w:rFonts w:ascii="Helvetica Narrow" w:hAnsi="Helvetica Narrow"/>
          <w:color w:val="000000" w:themeColor="text1"/>
          <w:sz w:val="24"/>
          <w:szCs w:val="24"/>
        </w:rPr>
        <w:t xml:space="preserve"> Rady </w:t>
      </w:r>
      <w:r w:rsidR="00DD08DE" w:rsidRPr="00033CC1">
        <w:rPr>
          <w:rFonts w:ascii="Helvetica Narrow" w:hAnsi="Helvetica Narrow"/>
          <w:color w:val="000000" w:themeColor="text1"/>
          <w:sz w:val="24"/>
          <w:szCs w:val="24"/>
        </w:rPr>
        <w:t>Gminy Łączna</w:t>
      </w:r>
      <w:r w:rsidRPr="00033CC1">
        <w:rPr>
          <w:rFonts w:ascii="Helvetica Narrow" w:hAnsi="Helvetica Narrow"/>
          <w:color w:val="000000" w:themeColor="text1"/>
          <w:sz w:val="24"/>
          <w:szCs w:val="24"/>
        </w:rPr>
        <w:t xml:space="preserve"> z dnia </w:t>
      </w:r>
      <w:r w:rsidR="007D6BDB" w:rsidRPr="00033CC1">
        <w:rPr>
          <w:rFonts w:ascii="Helvetica Narrow" w:hAnsi="Helvetica Narrow"/>
          <w:color w:val="000000" w:themeColor="text1"/>
          <w:sz w:val="24"/>
          <w:szCs w:val="24"/>
        </w:rPr>
        <w:t>1</w:t>
      </w:r>
      <w:r w:rsidR="00DD08DE" w:rsidRPr="00033CC1">
        <w:rPr>
          <w:rFonts w:ascii="Helvetica Narrow" w:hAnsi="Helvetica Narrow"/>
          <w:color w:val="000000" w:themeColor="text1"/>
          <w:sz w:val="24"/>
          <w:szCs w:val="24"/>
        </w:rPr>
        <w:t>8</w:t>
      </w:r>
      <w:r w:rsidRPr="00033CC1">
        <w:rPr>
          <w:rFonts w:ascii="Helvetica Narrow" w:hAnsi="Helvetica Narrow"/>
          <w:color w:val="000000" w:themeColor="text1"/>
          <w:sz w:val="24"/>
          <w:szCs w:val="24"/>
        </w:rPr>
        <w:t xml:space="preserve"> </w:t>
      </w:r>
      <w:r w:rsidR="00DD08DE" w:rsidRPr="00033CC1">
        <w:rPr>
          <w:rFonts w:ascii="Helvetica Narrow" w:hAnsi="Helvetica Narrow"/>
          <w:color w:val="000000" w:themeColor="text1"/>
          <w:sz w:val="24"/>
          <w:szCs w:val="24"/>
        </w:rPr>
        <w:t>lipca</w:t>
      </w:r>
      <w:r w:rsidRPr="00033CC1">
        <w:rPr>
          <w:rFonts w:ascii="Helvetica Narrow" w:hAnsi="Helvetica Narrow"/>
          <w:color w:val="000000" w:themeColor="text1"/>
          <w:sz w:val="24"/>
          <w:szCs w:val="24"/>
        </w:rPr>
        <w:t xml:space="preserve"> 201</w:t>
      </w:r>
      <w:r w:rsidR="007D6BDB" w:rsidRPr="00033CC1">
        <w:rPr>
          <w:rFonts w:ascii="Helvetica Narrow" w:hAnsi="Helvetica Narrow"/>
          <w:color w:val="000000" w:themeColor="text1"/>
          <w:sz w:val="24"/>
          <w:szCs w:val="24"/>
        </w:rPr>
        <w:t>6</w:t>
      </w:r>
      <w:r w:rsidRPr="00033CC1">
        <w:rPr>
          <w:rFonts w:ascii="Helvetica Narrow" w:hAnsi="Helvetica Narrow"/>
          <w:color w:val="000000" w:themeColor="text1"/>
          <w:sz w:val="24"/>
          <w:szCs w:val="24"/>
        </w:rPr>
        <w:t xml:space="preserve"> roku</w:t>
      </w:r>
      <w:r w:rsidR="00CE16B7" w:rsidRPr="00033CC1">
        <w:rPr>
          <w:rFonts w:ascii="Helvetica Narrow" w:hAnsi="Helvetica Narrow"/>
          <w:color w:val="000000" w:themeColor="text1"/>
          <w:sz w:val="24"/>
          <w:szCs w:val="24"/>
        </w:rPr>
        <w:t xml:space="preserve">, </w:t>
      </w:r>
    </w:p>
    <w:p w:rsidR="00CE16B7" w:rsidRPr="00033CC1" w:rsidRDefault="00CE16B7"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033CC1">
        <w:rPr>
          <w:rFonts w:ascii="Helvetica Narrow" w:hAnsi="Helvetica Narrow" w:cs="Times New Roman"/>
          <w:color w:val="000000" w:themeColor="text1"/>
          <w:sz w:val="24"/>
          <w:szCs w:val="24"/>
        </w:rPr>
        <w:t xml:space="preserve">Uchwałą </w:t>
      </w:r>
      <w:r w:rsidR="00825233" w:rsidRPr="00033CC1">
        <w:rPr>
          <w:rFonts w:ascii="Helvetica Narrow" w:hAnsi="Helvetica Narrow"/>
          <w:color w:val="000000" w:themeColor="text1"/>
          <w:sz w:val="24"/>
          <w:szCs w:val="24"/>
        </w:rPr>
        <w:t>Rady Gminy Łączna Nr XLVIII/240/2018 z dnia 27 września 2018 r. w sprawie przystąpienia do sporządzenia zmiany Nr 5 w miejscowym planie zagospodarowania przestrzennego gminy Łączna</w:t>
      </w:r>
      <w:r w:rsidR="00825233" w:rsidRPr="00033CC1">
        <w:rPr>
          <w:rFonts w:ascii="Helvetica Narrow" w:hAnsi="Helvetica Narrow" w:cs="Times New Roman"/>
          <w:color w:val="000000" w:themeColor="text1"/>
          <w:sz w:val="24"/>
          <w:szCs w:val="24"/>
        </w:rPr>
        <w:t xml:space="preserve"> </w:t>
      </w:r>
      <w:r w:rsidRPr="00033CC1">
        <w:rPr>
          <w:rFonts w:ascii="Helvetica Narrow" w:hAnsi="Helvetica Narrow" w:cs="Times New Roman"/>
          <w:color w:val="000000" w:themeColor="text1"/>
          <w:sz w:val="24"/>
          <w:szCs w:val="24"/>
        </w:rPr>
        <w:t>o zasięgu określonym granicami na rysunku planu, który stanowi Załącznik nr 1 do uchwały,</w:t>
      </w:r>
    </w:p>
    <w:p w:rsidR="00247CB6" w:rsidRPr="00033CC1" w:rsidRDefault="00825233"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033CC1">
        <w:rPr>
          <w:rFonts w:ascii="Helvetica Narrow" w:hAnsi="Helvetica Narrow" w:cs="Times New Roman"/>
          <w:i/>
          <w:color w:val="000000" w:themeColor="text1"/>
          <w:sz w:val="24"/>
          <w:szCs w:val="24"/>
        </w:rPr>
        <w:t>Strategia rozwoju Gminy Łączna na lata 2007- 2020 r.</w:t>
      </w:r>
      <w:r w:rsidRPr="00033CC1">
        <w:rPr>
          <w:rFonts w:ascii="Helvetica Narrow" w:hAnsi="Helvetica Narrow" w:cs="Times New Roman"/>
          <w:color w:val="000000" w:themeColor="text1"/>
          <w:sz w:val="24"/>
          <w:szCs w:val="24"/>
        </w:rPr>
        <w:t>, czerwiec 2015</w:t>
      </w:r>
      <w:r w:rsidR="00247CB6" w:rsidRPr="00033CC1">
        <w:rPr>
          <w:rFonts w:ascii="Helvetica Narrow" w:hAnsi="Helvetica Narrow" w:cs="Times New Roman"/>
          <w:color w:val="000000" w:themeColor="text1"/>
          <w:sz w:val="24"/>
          <w:szCs w:val="24"/>
        </w:rPr>
        <w:t xml:space="preserve">, </w:t>
      </w:r>
    </w:p>
    <w:p w:rsidR="00247CB6" w:rsidRPr="00033CC1" w:rsidRDefault="00247CB6"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033CC1">
        <w:rPr>
          <w:rFonts w:ascii="Helvetica Narrow" w:hAnsi="Helvetica Narrow" w:cs="Times New Roman"/>
          <w:i/>
          <w:color w:val="000000" w:themeColor="text1"/>
          <w:sz w:val="24"/>
          <w:szCs w:val="24"/>
        </w:rPr>
        <w:t>Uchwał</w:t>
      </w:r>
      <w:r w:rsidR="00335412" w:rsidRPr="00033CC1">
        <w:rPr>
          <w:rFonts w:ascii="Helvetica Narrow" w:hAnsi="Helvetica Narrow" w:cs="Times New Roman"/>
          <w:i/>
          <w:color w:val="000000" w:themeColor="text1"/>
          <w:sz w:val="24"/>
          <w:szCs w:val="24"/>
        </w:rPr>
        <w:t>ą</w:t>
      </w:r>
      <w:r w:rsidRPr="00033CC1">
        <w:rPr>
          <w:rFonts w:ascii="Helvetica Narrow" w:hAnsi="Helvetica Narrow" w:cs="Times New Roman"/>
          <w:i/>
          <w:color w:val="000000" w:themeColor="text1"/>
          <w:sz w:val="24"/>
          <w:szCs w:val="24"/>
        </w:rPr>
        <w:t xml:space="preserve"> Nr XX</w:t>
      </w:r>
      <w:r w:rsidR="00CF5491" w:rsidRPr="00033CC1">
        <w:rPr>
          <w:rFonts w:ascii="Helvetica Narrow" w:hAnsi="Helvetica Narrow" w:cs="Times New Roman"/>
          <w:i/>
          <w:color w:val="000000" w:themeColor="text1"/>
          <w:sz w:val="24"/>
          <w:szCs w:val="24"/>
        </w:rPr>
        <w:t>X</w:t>
      </w:r>
      <w:r w:rsidRPr="00033CC1">
        <w:rPr>
          <w:rFonts w:ascii="Helvetica Narrow" w:hAnsi="Helvetica Narrow" w:cs="Times New Roman"/>
          <w:i/>
          <w:color w:val="000000" w:themeColor="text1"/>
          <w:sz w:val="24"/>
          <w:szCs w:val="24"/>
        </w:rPr>
        <w:t>I</w:t>
      </w:r>
      <w:r w:rsidR="00CF5491" w:rsidRPr="00033CC1">
        <w:rPr>
          <w:rFonts w:ascii="Helvetica Narrow" w:hAnsi="Helvetica Narrow" w:cs="Times New Roman"/>
          <w:i/>
          <w:color w:val="000000" w:themeColor="text1"/>
          <w:sz w:val="24"/>
          <w:szCs w:val="24"/>
        </w:rPr>
        <w:t>II</w:t>
      </w:r>
      <w:r w:rsidRPr="00033CC1">
        <w:rPr>
          <w:rFonts w:ascii="Helvetica Narrow" w:hAnsi="Helvetica Narrow" w:cs="Times New Roman"/>
          <w:i/>
          <w:color w:val="000000" w:themeColor="text1"/>
          <w:sz w:val="24"/>
          <w:szCs w:val="24"/>
        </w:rPr>
        <w:t>/1</w:t>
      </w:r>
      <w:r w:rsidR="00CF5491" w:rsidRPr="00033CC1">
        <w:rPr>
          <w:rFonts w:ascii="Helvetica Narrow" w:hAnsi="Helvetica Narrow" w:cs="Times New Roman"/>
          <w:i/>
          <w:color w:val="000000" w:themeColor="text1"/>
          <w:sz w:val="24"/>
          <w:szCs w:val="24"/>
        </w:rPr>
        <w:t>64</w:t>
      </w:r>
      <w:r w:rsidRPr="00033CC1">
        <w:rPr>
          <w:rFonts w:ascii="Helvetica Narrow" w:hAnsi="Helvetica Narrow" w:cs="Times New Roman"/>
          <w:i/>
          <w:color w:val="000000" w:themeColor="text1"/>
          <w:sz w:val="24"/>
          <w:szCs w:val="24"/>
        </w:rPr>
        <w:t>/201</w:t>
      </w:r>
      <w:r w:rsidR="00CF5491" w:rsidRPr="00033CC1">
        <w:rPr>
          <w:rFonts w:ascii="Helvetica Narrow" w:hAnsi="Helvetica Narrow" w:cs="Times New Roman"/>
          <w:i/>
          <w:color w:val="000000" w:themeColor="text1"/>
          <w:sz w:val="24"/>
          <w:szCs w:val="24"/>
        </w:rPr>
        <w:t>7</w:t>
      </w:r>
      <w:r w:rsidRPr="00033CC1">
        <w:rPr>
          <w:rFonts w:ascii="Helvetica Narrow" w:hAnsi="Helvetica Narrow" w:cs="Times New Roman"/>
          <w:i/>
          <w:color w:val="000000" w:themeColor="text1"/>
          <w:sz w:val="24"/>
          <w:szCs w:val="24"/>
        </w:rPr>
        <w:t xml:space="preserve">Rady </w:t>
      </w:r>
      <w:r w:rsidR="00CF5491" w:rsidRPr="00033CC1">
        <w:rPr>
          <w:rFonts w:ascii="Helvetica Narrow" w:hAnsi="Helvetica Narrow" w:cs="Times New Roman"/>
          <w:i/>
          <w:color w:val="000000" w:themeColor="text1"/>
          <w:sz w:val="24"/>
          <w:szCs w:val="24"/>
        </w:rPr>
        <w:t>Gminy Łączna</w:t>
      </w:r>
      <w:r w:rsidRPr="00033CC1">
        <w:rPr>
          <w:rFonts w:ascii="Helvetica Narrow" w:hAnsi="Helvetica Narrow" w:cs="Times New Roman"/>
          <w:i/>
          <w:color w:val="000000" w:themeColor="text1"/>
          <w:sz w:val="24"/>
          <w:szCs w:val="24"/>
        </w:rPr>
        <w:t xml:space="preserve"> z dnia </w:t>
      </w:r>
      <w:r w:rsidR="00CF5491" w:rsidRPr="00033CC1">
        <w:rPr>
          <w:rFonts w:ascii="Helvetica Narrow" w:hAnsi="Helvetica Narrow" w:cs="Times New Roman"/>
          <w:i/>
          <w:color w:val="000000" w:themeColor="text1"/>
          <w:sz w:val="24"/>
          <w:szCs w:val="24"/>
        </w:rPr>
        <w:t>26 lipca</w:t>
      </w:r>
      <w:r w:rsidRPr="00033CC1">
        <w:rPr>
          <w:rFonts w:ascii="Helvetica Narrow" w:hAnsi="Helvetica Narrow" w:cs="Times New Roman"/>
          <w:i/>
          <w:color w:val="000000" w:themeColor="text1"/>
          <w:sz w:val="24"/>
          <w:szCs w:val="24"/>
        </w:rPr>
        <w:t xml:space="preserve"> 201</w:t>
      </w:r>
      <w:r w:rsidR="00CF5491" w:rsidRPr="00033CC1">
        <w:rPr>
          <w:rFonts w:ascii="Helvetica Narrow" w:hAnsi="Helvetica Narrow" w:cs="Times New Roman"/>
          <w:i/>
          <w:color w:val="000000" w:themeColor="text1"/>
          <w:sz w:val="24"/>
          <w:szCs w:val="24"/>
        </w:rPr>
        <w:t>7</w:t>
      </w:r>
      <w:r w:rsidRPr="00033CC1">
        <w:rPr>
          <w:rFonts w:ascii="Helvetica Narrow" w:hAnsi="Helvetica Narrow" w:cs="Times New Roman"/>
          <w:i/>
          <w:color w:val="000000" w:themeColor="text1"/>
          <w:sz w:val="24"/>
          <w:szCs w:val="24"/>
        </w:rPr>
        <w:t xml:space="preserve"> r. w sprawie </w:t>
      </w:r>
      <w:r w:rsidR="00CF5491" w:rsidRPr="00033CC1">
        <w:rPr>
          <w:rFonts w:ascii="Helvetica Narrow" w:hAnsi="Helvetica Narrow" w:cs="Times New Roman"/>
          <w:i/>
          <w:color w:val="000000" w:themeColor="text1"/>
          <w:sz w:val="24"/>
          <w:szCs w:val="24"/>
        </w:rPr>
        <w:t>przyjęcia programu</w:t>
      </w:r>
      <w:r w:rsidRPr="00033CC1">
        <w:rPr>
          <w:rFonts w:ascii="Helvetica Narrow" w:hAnsi="Helvetica Narrow" w:cs="Times New Roman"/>
          <w:i/>
          <w:color w:val="000000" w:themeColor="text1"/>
          <w:sz w:val="24"/>
          <w:szCs w:val="24"/>
        </w:rPr>
        <w:t xml:space="preserve"> rewitalizacji </w:t>
      </w:r>
      <w:r w:rsidR="00CF5491" w:rsidRPr="00033CC1">
        <w:rPr>
          <w:rFonts w:ascii="Helvetica Narrow" w:hAnsi="Helvetica Narrow" w:cs="Times New Roman"/>
          <w:i/>
          <w:color w:val="000000" w:themeColor="text1"/>
          <w:sz w:val="24"/>
          <w:szCs w:val="24"/>
        </w:rPr>
        <w:t xml:space="preserve">dla </w:t>
      </w:r>
      <w:r w:rsidRPr="00033CC1">
        <w:rPr>
          <w:rFonts w:ascii="Helvetica Narrow" w:hAnsi="Helvetica Narrow" w:cs="Times New Roman"/>
          <w:i/>
          <w:color w:val="000000" w:themeColor="text1"/>
          <w:sz w:val="24"/>
          <w:szCs w:val="24"/>
        </w:rPr>
        <w:t xml:space="preserve">Gminy </w:t>
      </w:r>
      <w:r w:rsidR="00CF5491" w:rsidRPr="00033CC1">
        <w:rPr>
          <w:rFonts w:ascii="Helvetica Narrow" w:hAnsi="Helvetica Narrow" w:cs="Times New Roman"/>
          <w:i/>
          <w:color w:val="000000" w:themeColor="text1"/>
          <w:sz w:val="24"/>
          <w:szCs w:val="24"/>
        </w:rPr>
        <w:t>Łączna na lata 2016-2023</w:t>
      </w:r>
      <w:r w:rsidR="00825233" w:rsidRPr="00033CC1">
        <w:rPr>
          <w:rFonts w:ascii="Helvetica Narrow" w:hAnsi="Helvetica Narrow" w:cs="Times New Roman"/>
          <w:i/>
          <w:color w:val="000000" w:themeColor="text1"/>
          <w:sz w:val="24"/>
          <w:szCs w:val="24"/>
        </w:rPr>
        <w:t>,</w:t>
      </w:r>
    </w:p>
    <w:p w:rsidR="008A0FA0" w:rsidRPr="00033CC1" w:rsidRDefault="008A0FA0"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033CC1">
        <w:rPr>
          <w:rFonts w:ascii="Helvetica Narrow" w:eastAsia="Times New Roman" w:hAnsi="Helvetica Narrow" w:cs="Times New Roman"/>
          <w:i/>
          <w:color w:val="000000" w:themeColor="text1"/>
          <w:sz w:val="24"/>
          <w:szCs w:val="24"/>
          <w:lang w:eastAsia="pl-PL"/>
        </w:rPr>
        <w:t>Plan</w:t>
      </w:r>
      <w:r w:rsidR="00247CB6" w:rsidRPr="00033CC1">
        <w:rPr>
          <w:rFonts w:ascii="Helvetica Narrow" w:eastAsia="Times New Roman" w:hAnsi="Helvetica Narrow" w:cs="Times New Roman"/>
          <w:i/>
          <w:color w:val="000000" w:themeColor="text1"/>
          <w:sz w:val="24"/>
          <w:szCs w:val="24"/>
          <w:lang w:eastAsia="pl-PL"/>
        </w:rPr>
        <w:t>em</w:t>
      </w:r>
      <w:r w:rsidRPr="00033CC1">
        <w:rPr>
          <w:rFonts w:ascii="Helvetica Narrow" w:eastAsia="Times New Roman" w:hAnsi="Helvetica Narrow" w:cs="Times New Roman"/>
          <w:i/>
          <w:color w:val="000000" w:themeColor="text1"/>
          <w:sz w:val="24"/>
          <w:szCs w:val="24"/>
          <w:lang w:eastAsia="pl-PL"/>
        </w:rPr>
        <w:t xml:space="preserve"> gospodarki niskoemisyjnej </w:t>
      </w:r>
      <w:r w:rsidR="00CD332A" w:rsidRPr="00033CC1">
        <w:rPr>
          <w:rStyle w:val="reference-text"/>
          <w:rFonts w:ascii="Helvetica Narrow" w:hAnsi="Helvetica Narrow" w:cs="Times New Roman"/>
          <w:i/>
          <w:color w:val="000000" w:themeColor="text1"/>
          <w:sz w:val="24"/>
          <w:szCs w:val="24"/>
        </w:rPr>
        <w:t>dla gminy Łączna na lata 2016-2022, GreenLynx, Tarnobrzeg 2013, ss.</w:t>
      </w:r>
      <w:r w:rsidR="00CD332A" w:rsidRPr="00033CC1">
        <w:rPr>
          <w:rStyle w:val="reference-text"/>
          <w:rFonts w:ascii="Helvetica Narrow" w:hAnsi="Helvetica Narrow" w:cs="Times New Roman"/>
          <w:color w:val="000000" w:themeColor="text1"/>
          <w:sz w:val="24"/>
          <w:szCs w:val="24"/>
        </w:rPr>
        <w:t xml:space="preserve"> 191</w:t>
      </w:r>
      <w:r w:rsidR="00825233" w:rsidRPr="00033CC1">
        <w:rPr>
          <w:rFonts w:ascii="Helvetica Narrow" w:eastAsia="Times New Roman" w:hAnsi="Helvetica Narrow" w:cs="Times New Roman"/>
          <w:color w:val="000000" w:themeColor="text1"/>
          <w:sz w:val="24"/>
          <w:szCs w:val="24"/>
          <w:lang w:eastAsia="pl-PL"/>
        </w:rPr>
        <w:t>,</w:t>
      </w:r>
    </w:p>
    <w:p w:rsidR="00995C23" w:rsidRPr="00033CC1" w:rsidRDefault="008A0FA0"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033CC1">
        <w:rPr>
          <w:rStyle w:val="reference-text"/>
          <w:rFonts w:ascii="Helvetica Narrow" w:hAnsi="Helvetica Narrow" w:cs="Times New Roman"/>
          <w:i/>
          <w:color w:val="000000" w:themeColor="text1"/>
          <w:sz w:val="24"/>
          <w:szCs w:val="24"/>
        </w:rPr>
        <w:t xml:space="preserve">Gminnym programem opieki nad zabytkami </w:t>
      </w:r>
      <w:r w:rsidR="00CD332A" w:rsidRPr="00033CC1">
        <w:rPr>
          <w:rStyle w:val="reference-text"/>
          <w:rFonts w:ascii="Helvetica Narrow" w:hAnsi="Helvetica Narrow" w:cs="Times New Roman"/>
          <w:i/>
          <w:color w:val="000000" w:themeColor="text1"/>
          <w:sz w:val="24"/>
          <w:szCs w:val="24"/>
        </w:rPr>
        <w:t>dla g</w:t>
      </w:r>
      <w:r w:rsidRPr="00033CC1">
        <w:rPr>
          <w:rStyle w:val="reference-text"/>
          <w:rFonts w:ascii="Helvetica Narrow" w:hAnsi="Helvetica Narrow" w:cs="Times New Roman"/>
          <w:i/>
          <w:color w:val="000000" w:themeColor="text1"/>
          <w:sz w:val="24"/>
          <w:szCs w:val="24"/>
        </w:rPr>
        <w:t xml:space="preserve">miny </w:t>
      </w:r>
      <w:r w:rsidR="00CD332A" w:rsidRPr="00033CC1">
        <w:rPr>
          <w:rStyle w:val="reference-text"/>
          <w:rFonts w:ascii="Helvetica Narrow" w:hAnsi="Helvetica Narrow" w:cs="Times New Roman"/>
          <w:i/>
          <w:color w:val="000000" w:themeColor="text1"/>
          <w:sz w:val="24"/>
          <w:szCs w:val="24"/>
        </w:rPr>
        <w:t xml:space="preserve">Łączna </w:t>
      </w:r>
      <w:r w:rsidRPr="00033CC1">
        <w:rPr>
          <w:rStyle w:val="reference-text"/>
          <w:rFonts w:ascii="Helvetica Narrow" w:hAnsi="Helvetica Narrow" w:cs="Times New Roman"/>
          <w:i/>
          <w:color w:val="000000" w:themeColor="text1"/>
          <w:sz w:val="24"/>
          <w:szCs w:val="24"/>
        </w:rPr>
        <w:t>na lata 201</w:t>
      </w:r>
      <w:r w:rsidR="00CD332A" w:rsidRPr="00033CC1">
        <w:rPr>
          <w:rStyle w:val="reference-text"/>
          <w:rFonts w:ascii="Helvetica Narrow" w:hAnsi="Helvetica Narrow" w:cs="Times New Roman"/>
          <w:i/>
          <w:color w:val="000000" w:themeColor="text1"/>
          <w:sz w:val="24"/>
          <w:szCs w:val="24"/>
        </w:rPr>
        <w:t>6</w:t>
      </w:r>
      <w:r w:rsidRPr="00033CC1">
        <w:rPr>
          <w:rStyle w:val="reference-text"/>
          <w:rFonts w:ascii="Helvetica Narrow" w:hAnsi="Helvetica Narrow" w:cs="Times New Roman"/>
          <w:i/>
          <w:color w:val="000000" w:themeColor="text1"/>
          <w:sz w:val="24"/>
          <w:szCs w:val="24"/>
        </w:rPr>
        <w:t>-2017</w:t>
      </w:r>
      <w:r w:rsidRPr="00033CC1">
        <w:rPr>
          <w:rStyle w:val="reference-text"/>
          <w:rFonts w:ascii="Helvetica Narrow" w:hAnsi="Helvetica Narrow" w:cs="Times New Roman"/>
          <w:color w:val="000000" w:themeColor="text1"/>
          <w:sz w:val="24"/>
          <w:szCs w:val="24"/>
        </w:rPr>
        <w:t xml:space="preserve"> z września 2013</w:t>
      </w:r>
      <w:r w:rsidR="00DD08DE" w:rsidRPr="00033CC1">
        <w:rPr>
          <w:rStyle w:val="reference-text"/>
          <w:rFonts w:ascii="Helvetica Narrow" w:hAnsi="Helvetica Narrow" w:cs="Times New Roman"/>
          <w:color w:val="000000" w:themeColor="text1"/>
          <w:sz w:val="24"/>
          <w:szCs w:val="24"/>
        </w:rPr>
        <w:t>r.</w:t>
      </w:r>
      <w:r w:rsidRPr="00033CC1">
        <w:rPr>
          <w:rStyle w:val="reference-text"/>
          <w:rFonts w:ascii="Helvetica Narrow" w:hAnsi="Helvetica Narrow" w:cs="Times New Roman"/>
          <w:color w:val="000000" w:themeColor="text1"/>
          <w:sz w:val="24"/>
          <w:szCs w:val="24"/>
        </w:rPr>
        <w:t xml:space="preserve"> </w:t>
      </w:r>
    </w:p>
    <w:p w:rsidR="00CE16B7" w:rsidRPr="00033CC1" w:rsidRDefault="00CE16B7"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033CC1">
        <w:rPr>
          <w:rFonts w:ascii="Helvetica Narrow" w:hAnsi="Helvetica Narrow" w:cs="Times New Roman"/>
          <w:color w:val="000000" w:themeColor="text1"/>
          <w:sz w:val="24"/>
          <w:szCs w:val="24"/>
        </w:rPr>
        <w:t xml:space="preserve"> </w:t>
      </w:r>
      <w:r w:rsidR="003D47A8" w:rsidRPr="00033CC1">
        <w:rPr>
          <w:rFonts w:ascii="Helvetica Narrow" w:hAnsi="Helvetica Narrow" w:cs="Times New Roman"/>
          <w:color w:val="000000" w:themeColor="text1"/>
          <w:sz w:val="24"/>
          <w:szCs w:val="24"/>
        </w:rPr>
        <w:t xml:space="preserve">Uchwałą Nr XLVII/833/14 Sejmiku Województwa Świętokrzyskiego z dnia 22 września 2014 r. </w:t>
      </w:r>
      <w:r w:rsidR="000353FA" w:rsidRPr="00033CC1">
        <w:rPr>
          <w:rFonts w:ascii="Helvetica Narrow" w:hAnsi="Helvetica Narrow" w:cs="Times New Roman"/>
          <w:color w:val="000000" w:themeColor="text1"/>
          <w:sz w:val="24"/>
          <w:szCs w:val="24"/>
        </w:rPr>
        <w:br/>
      </w:r>
      <w:r w:rsidR="003D47A8" w:rsidRPr="00033CC1">
        <w:rPr>
          <w:rFonts w:ascii="Helvetica Narrow" w:hAnsi="Helvetica Narrow" w:cs="Times New Roman"/>
          <w:color w:val="000000" w:themeColor="text1"/>
          <w:sz w:val="24"/>
          <w:szCs w:val="24"/>
        </w:rPr>
        <w:t xml:space="preserve">w sprawie uchwalenia zmiany </w:t>
      </w:r>
      <w:r w:rsidRPr="00033CC1">
        <w:rPr>
          <w:rFonts w:ascii="Helvetica Narrow" w:hAnsi="Helvetica Narrow" w:cs="Times New Roman"/>
          <w:i/>
          <w:color w:val="000000" w:themeColor="text1"/>
          <w:sz w:val="24"/>
          <w:szCs w:val="24"/>
        </w:rPr>
        <w:t>Plan</w:t>
      </w:r>
      <w:r w:rsidR="003D47A8" w:rsidRPr="00033CC1">
        <w:rPr>
          <w:rFonts w:ascii="Helvetica Narrow" w:hAnsi="Helvetica Narrow" w:cs="Times New Roman"/>
          <w:i/>
          <w:color w:val="000000" w:themeColor="text1"/>
          <w:sz w:val="24"/>
          <w:szCs w:val="24"/>
        </w:rPr>
        <w:t>u</w:t>
      </w:r>
      <w:r w:rsidRPr="00033CC1">
        <w:rPr>
          <w:rFonts w:ascii="Helvetica Narrow" w:hAnsi="Helvetica Narrow" w:cs="Times New Roman"/>
          <w:i/>
          <w:color w:val="000000" w:themeColor="text1"/>
          <w:sz w:val="24"/>
          <w:szCs w:val="24"/>
        </w:rPr>
        <w:t xml:space="preserve"> </w:t>
      </w:r>
      <w:r w:rsidR="003D47A8" w:rsidRPr="00033CC1">
        <w:rPr>
          <w:rFonts w:ascii="Helvetica Narrow" w:hAnsi="Helvetica Narrow" w:cs="Times New Roman"/>
          <w:i/>
          <w:color w:val="000000" w:themeColor="text1"/>
          <w:sz w:val="24"/>
          <w:szCs w:val="24"/>
        </w:rPr>
        <w:t>Z</w:t>
      </w:r>
      <w:r w:rsidRPr="00033CC1">
        <w:rPr>
          <w:rFonts w:ascii="Helvetica Narrow" w:hAnsi="Helvetica Narrow" w:cs="Times New Roman"/>
          <w:i/>
          <w:color w:val="000000" w:themeColor="text1"/>
          <w:sz w:val="24"/>
          <w:szCs w:val="24"/>
        </w:rPr>
        <w:t xml:space="preserve">agospodarowania </w:t>
      </w:r>
      <w:r w:rsidR="003D47A8" w:rsidRPr="00033CC1">
        <w:rPr>
          <w:rFonts w:ascii="Helvetica Narrow" w:hAnsi="Helvetica Narrow" w:cs="Times New Roman"/>
          <w:i/>
          <w:color w:val="000000" w:themeColor="text1"/>
          <w:sz w:val="24"/>
          <w:szCs w:val="24"/>
        </w:rPr>
        <w:t>P</w:t>
      </w:r>
      <w:r w:rsidRPr="00033CC1">
        <w:rPr>
          <w:rFonts w:ascii="Helvetica Narrow" w:hAnsi="Helvetica Narrow" w:cs="Times New Roman"/>
          <w:i/>
          <w:color w:val="000000" w:themeColor="text1"/>
          <w:sz w:val="24"/>
          <w:szCs w:val="24"/>
        </w:rPr>
        <w:t xml:space="preserve">rzestrzennego </w:t>
      </w:r>
      <w:r w:rsidR="003D47A8" w:rsidRPr="00033CC1">
        <w:rPr>
          <w:rFonts w:ascii="Helvetica Narrow" w:hAnsi="Helvetica Narrow" w:cs="Times New Roman"/>
          <w:i/>
          <w:color w:val="000000" w:themeColor="text1"/>
          <w:sz w:val="24"/>
          <w:szCs w:val="24"/>
        </w:rPr>
        <w:t>W</w:t>
      </w:r>
      <w:r w:rsidRPr="00033CC1">
        <w:rPr>
          <w:rFonts w:ascii="Helvetica Narrow" w:hAnsi="Helvetica Narrow" w:cs="Times New Roman"/>
          <w:i/>
          <w:color w:val="000000" w:themeColor="text1"/>
          <w:sz w:val="24"/>
          <w:szCs w:val="24"/>
        </w:rPr>
        <w:t xml:space="preserve">ojewództwa </w:t>
      </w:r>
      <w:r w:rsidR="003D47A8" w:rsidRPr="00033CC1">
        <w:rPr>
          <w:rFonts w:ascii="Helvetica Narrow" w:hAnsi="Helvetica Narrow" w:cs="Times New Roman"/>
          <w:i/>
          <w:color w:val="000000" w:themeColor="text1"/>
          <w:sz w:val="24"/>
          <w:szCs w:val="24"/>
        </w:rPr>
        <w:t>Ś</w:t>
      </w:r>
      <w:r w:rsidRPr="00033CC1">
        <w:rPr>
          <w:rFonts w:ascii="Helvetica Narrow" w:hAnsi="Helvetica Narrow" w:cs="Times New Roman"/>
          <w:i/>
          <w:color w:val="000000" w:themeColor="text1"/>
          <w:sz w:val="24"/>
          <w:szCs w:val="24"/>
        </w:rPr>
        <w:t>więtokrzyskiego</w:t>
      </w:r>
      <w:r w:rsidR="003D47A8" w:rsidRPr="00033CC1">
        <w:rPr>
          <w:rFonts w:ascii="Helvetica Narrow" w:hAnsi="Helvetica Narrow" w:cs="Times New Roman"/>
          <w:i/>
          <w:color w:val="000000" w:themeColor="text1"/>
          <w:sz w:val="24"/>
          <w:szCs w:val="24"/>
        </w:rPr>
        <w:t>,</w:t>
      </w:r>
    </w:p>
    <w:p w:rsidR="00E752DA" w:rsidRPr="006D111A" w:rsidRDefault="00E752DA"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033CC1">
        <w:rPr>
          <w:rFonts w:ascii="Helvetica Narrow" w:hAnsi="Helvetica Narrow" w:cs="Times New Roman"/>
          <w:color w:val="000000" w:themeColor="text1"/>
          <w:sz w:val="24"/>
          <w:szCs w:val="24"/>
        </w:rPr>
        <w:lastRenderedPageBreak/>
        <w:t xml:space="preserve">Uchwałą Nr XXXIII/589/13 Sejmiku Województwa Świętokrzyskiego z dnia 16 lipca 2013 r. </w:t>
      </w:r>
      <w:r w:rsidR="000353FA" w:rsidRPr="00033CC1">
        <w:rPr>
          <w:rFonts w:ascii="Helvetica Narrow" w:hAnsi="Helvetica Narrow" w:cs="Times New Roman"/>
          <w:color w:val="000000" w:themeColor="text1"/>
          <w:sz w:val="24"/>
          <w:szCs w:val="24"/>
        </w:rPr>
        <w:br/>
      </w:r>
      <w:r w:rsidRPr="00033CC1">
        <w:rPr>
          <w:rFonts w:ascii="Helvetica Narrow" w:hAnsi="Helvetica Narrow" w:cs="Times New Roman"/>
          <w:i/>
          <w:color w:val="000000" w:themeColor="text1"/>
          <w:sz w:val="24"/>
          <w:szCs w:val="24"/>
        </w:rPr>
        <w:t>w sprawie przyjęcia aktualizacji</w:t>
      </w:r>
      <w:r w:rsidRPr="00033CC1">
        <w:rPr>
          <w:rFonts w:ascii="Helvetica Narrow" w:hAnsi="Helvetica Narrow" w:cs="Times New Roman"/>
          <w:color w:val="000000" w:themeColor="text1"/>
          <w:sz w:val="24"/>
          <w:szCs w:val="24"/>
        </w:rPr>
        <w:t xml:space="preserve"> </w:t>
      </w:r>
      <w:r w:rsidRPr="00033CC1">
        <w:rPr>
          <w:rFonts w:ascii="Helvetica Narrow" w:hAnsi="Helvetica Narrow" w:cs="Times New Roman"/>
          <w:i/>
          <w:color w:val="000000" w:themeColor="text1"/>
          <w:sz w:val="24"/>
          <w:szCs w:val="24"/>
        </w:rPr>
        <w:t>Strategii Rozwoju Województwa Świętokrzyskiego do roku 2020</w:t>
      </w:r>
      <w:r w:rsidR="00825233" w:rsidRPr="00033CC1">
        <w:rPr>
          <w:rFonts w:ascii="Helvetica Narrow" w:hAnsi="Helvetica Narrow" w:cs="Times New Roman"/>
          <w:i/>
          <w:color w:val="000000" w:themeColor="text1"/>
          <w:sz w:val="24"/>
          <w:szCs w:val="24"/>
        </w:rPr>
        <w:t>,</w:t>
      </w:r>
    </w:p>
    <w:p w:rsidR="006D111A" w:rsidRPr="00033CC1" w:rsidRDefault="006D111A"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Pr>
          <w:rFonts w:ascii="Helvetica Narrow" w:hAnsi="Helvetica Narrow" w:cs="Times New Roman"/>
          <w:color w:val="000000" w:themeColor="text1"/>
          <w:sz w:val="24"/>
          <w:szCs w:val="24"/>
        </w:rPr>
        <w:t xml:space="preserve">Uchwała Nr 2015/20 Zarządu Województwa Świętokrzyskiego z dnia 22 kwietnia 2020 r. </w:t>
      </w:r>
      <w:r>
        <w:rPr>
          <w:rFonts w:ascii="Helvetica Narrow" w:hAnsi="Helvetica Narrow" w:cs="Times New Roman"/>
          <w:i/>
          <w:color w:val="000000" w:themeColor="text1"/>
          <w:sz w:val="24"/>
          <w:szCs w:val="24"/>
        </w:rPr>
        <w:t>w sprawie przystąpienia do sporządzenia projektu audytu krajobrazowego dla województwa świętokrzyskiego oraz wyznaczenia jednostki odpowiedzialnej za realizację zadania</w:t>
      </w:r>
      <w:r>
        <w:rPr>
          <w:rFonts w:ascii="Helvetica Narrow" w:hAnsi="Helvetica Narrow" w:cs="Times New Roman"/>
          <w:color w:val="000000" w:themeColor="text1"/>
          <w:sz w:val="24"/>
          <w:szCs w:val="24"/>
        </w:rPr>
        <w:t>,</w:t>
      </w:r>
    </w:p>
    <w:p w:rsidR="00703B6A" w:rsidRPr="00033CC1" w:rsidRDefault="00964BB7" w:rsidP="00CE0C4D">
      <w:pPr>
        <w:pStyle w:val="Akapitzlist"/>
        <w:numPr>
          <w:ilvl w:val="0"/>
          <w:numId w:val="3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033CC1">
        <w:rPr>
          <w:rFonts w:ascii="Helvetica Narrow" w:hAnsi="Helvetica Narrow" w:cs="Times New Roman"/>
          <w:i/>
          <w:color w:val="000000" w:themeColor="text1"/>
          <w:sz w:val="24"/>
          <w:szCs w:val="24"/>
        </w:rPr>
        <w:t>Planem gospodarowania wodami na obszarze dorzecza Wisły</w:t>
      </w:r>
      <w:r w:rsidRPr="00033CC1">
        <w:rPr>
          <w:rFonts w:ascii="Helvetica Narrow" w:hAnsi="Helvetica Narrow" w:cs="Times New Roman"/>
          <w:color w:val="000000" w:themeColor="text1"/>
          <w:sz w:val="24"/>
          <w:szCs w:val="24"/>
        </w:rPr>
        <w:t xml:space="preserve"> – zatwierdzonym na posiedzeniu Rady Ministrów w dniu 22 lutego 2011 r. – Monitor Polski Nr 49 poz. 549 Warszawa 2011,</w:t>
      </w:r>
    </w:p>
    <w:p w:rsidR="00335412" w:rsidRPr="00033CC1" w:rsidRDefault="00335412" w:rsidP="00CE0C4D">
      <w:pPr>
        <w:pStyle w:val="Akapitzlist"/>
        <w:numPr>
          <w:ilvl w:val="0"/>
          <w:numId w:val="30"/>
        </w:numPr>
        <w:spacing w:after="0" w:line="24" w:lineRule="atLeast"/>
        <w:ind w:left="426"/>
        <w:jc w:val="both"/>
        <w:rPr>
          <w:rStyle w:val="reference-text"/>
          <w:rFonts w:ascii="Helvetica Narrow" w:hAnsi="Helvetica Narrow" w:cs="Times New Roman"/>
          <w:color w:val="000000" w:themeColor="text1"/>
          <w:sz w:val="24"/>
          <w:szCs w:val="24"/>
        </w:rPr>
      </w:pPr>
      <w:r w:rsidRPr="00033CC1">
        <w:rPr>
          <w:rStyle w:val="reference-text"/>
          <w:rFonts w:ascii="Helvetica Narrow" w:hAnsi="Helvetica Narrow" w:cs="Times New Roman"/>
          <w:color w:val="000000" w:themeColor="text1"/>
          <w:sz w:val="24"/>
          <w:szCs w:val="24"/>
        </w:rPr>
        <w:t>Strategią na rzecz odpowiedzialnego rozwoju do roku 2020 (z perspektywą do 2030 r.), Warszawa, listopad 2017</w:t>
      </w:r>
      <w:r w:rsidR="00E90780" w:rsidRPr="00033CC1">
        <w:rPr>
          <w:rStyle w:val="reference-text"/>
          <w:rFonts w:ascii="Helvetica Narrow" w:hAnsi="Helvetica Narrow" w:cs="Times New Roman"/>
          <w:color w:val="000000" w:themeColor="text1"/>
          <w:sz w:val="24"/>
          <w:szCs w:val="24"/>
        </w:rPr>
        <w:t>,</w:t>
      </w:r>
    </w:p>
    <w:p w:rsidR="00E90780" w:rsidRPr="00033CC1" w:rsidRDefault="00E90780" w:rsidP="00CE0C4D">
      <w:pPr>
        <w:pStyle w:val="Akapitzlist"/>
        <w:numPr>
          <w:ilvl w:val="0"/>
          <w:numId w:val="30"/>
        </w:numPr>
        <w:spacing w:after="0" w:line="24" w:lineRule="atLeast"/>
        <w:ind w:left="426"/>
        <w:jc w:val="both"/>
        <w:rPr>
          <w:rStyle w:val="reference-text"/>
          <w:rFonts w:ascii="Helvetica Narrow" w:hAnsi="Helvetica Narrow" w:cs="Times New Roman"/>
          <w:color w:val="000000" w:themeColor="text1"/>
          <w:sz w:val="24"/>
          <w:szCs w:val="24"/>
        </w:rPr>
      </w:pPr>
      <w:r w:rsidRPr="00033CC1">
        <w:rPr>
          <w:rStyle w:val="reference-text"/>
          <w:rFonts w:ascii="Helvetica Narrow" w:hAnsi="Helvetica Narrow" w:cs="Times New Roman"/>
          <w:i/>
          <w:color w:val="000000" w:themeColor="text1"/>
          <w:sz w:val="24"/>
          <w:szCs w:val="24"/>
        </w:rPr>
        <w:t>Programem Rozwoju Obszarów Wiejskich 2014-2020</w:t>
      </w:r>
      <w:r w:rsidRPr="00033CC1">
        <w:rPr>
          <w:rStyle w:val="reference-text"/>
          <w:rFonts w:ascii="Helvetica Narrow" w:hAnsi="Helvetica Narrow" w:cs="Times New Roman"/>
          <w:color w:val="000000" w:themeColor="text1"/>
          <w:sz w:val="24"/>
          <w:szCs w:val="24"/>
        </w:rPr>
        <w:t>,</w:t>
      </w:r>
      <w:r w:rsidR="00D73DAE" w:rsidRPr="00033CC1">
        <w:rPr>
          <w:rStyle w:val="reference-text"/>
          <w:rFonts w:ascii="Helvetica Narrow" w:hAnsi="Helvetica Narrow" w:cs="Times New Roman"/>
          <w:color w:val="000000" w:themeColor="text1"/>
          <w:sz w:val="24"/>
          <w:szCs w:val="24"/>
        </w:rPr>
        <w:t xml:space="preserve"> Minister</w:t>
      </w:r>
      <w:r w:rsidR="00554064">
        <w:rPr>
          <w:rStyle w:val="reference-text"/>
          <w:rFonts w:ascii="Helvetica Narrow" w:hAnsi="Helvetica Narrow" w:cs="Times New Roman"/>
          <w:color w:val="000000" w:themeColor="text1"/>
          <w:sz w:val="24"/>
          <w:szCs w:val="24"/>
        </w:rPr>
        <w:t>.</w:t>
      </w:r>
      <w:r w:rsidR="00D73DAE" w:rsidRPr="00033CC1">
        <w:rPr>
          <w:rStyle w:val="reference-text"/>
          <w:rFonts w:ascii="Helvetica Narrow" w:hAnsi="Helvetica Narrow" w:cs="Times New Roman"/>
          <w:color w:val="000000" w:themeColor="text1"/>
          <w:sz w:val="24"/>
          <w:szCs w:val="24"/>
        </w:rPr>
        <w:t xml:space="preserve"> Rolnictwa i Rozwoju Wsi, 2013,</w:t>
      </w:r>
    </w:p>
    <w:p w:rsidR="00964BB7" w:rsidRPr="00033CC1" w:rsidRDefault="00964BB7" w:rsidP="00CE0C4D">
      <w:pPr>
        <w:pStyle w:val="Akapitzlist"/>
        <w:numPr>
          <w:ilvl w:val="0"/>
          <w:numId w:val="30"/>
        </w:numPr>
        <w:spacing w:after="0" w:line="24" w:lineRule="atLeast"/>
        <w:ind w:left="425" w:hanging="357"/>
        <w:jc w:val="both"/>
        <w:rPr>
          <w:rFonts w:ascii="Helvetica Narrow" w:hAnsi="Helvetica Narrow" w:cs="Times New Roman"/>
          <w:color w:val="000000" w:themeColor="text1"/>
          <w:sz w:val="24"/>
          <w:szCs w:val="24"/>
        </w:rPr>
      </w:pPr>
      <w:r w:rsidRPr="00033CC1">
        <w:rPr>
          <w:rStyle w:val="reference-text"/>
          <w:rFonts w:ascii="Helvetica Narrow" w:hAnsi="Helvetica Narrow" w:cs="Times New Roman"/>
          <w:i/>
          <w:color w:val="000000" w:themeColor="text1"/>
          <w:sz w:val="24"/>
          <w:szCs w:val="24"/>
        </w:rPr>
        <w:t>Konwencją w sprawie ochrony światowego dziedzictwa kulturalnego i naturalnego</w:t>
      </w:r>
      <w:r w:rsidRPr="00033CC1">
        <w:rPr>
          <w:rStyle w:val="reference-text"/>
          <w:rFonts w:ascii="Helvetica Narrow" w:hAnsi="Helvetica Narrow" w:cs="Times New Roman"/>
          <w:color w:val="000000" w:themeColor="text1"/>
          <w:sz w:val="24"/>
          <w:szCs w:val="24"/>
        </w:rPr>
        <w:t xml:space="preserve">, przyjęta </w:t>
      </w:r>
      <w:r w:rsidR="00825233" w:rsidRPr="00033CC1">
        <w:rPr>
          <w:rStyle w:val="reference-text"/>
          <w:rFonts w:ascii="Helvetica Narrow" w:hAnsi="Helvetica Narrow" w:cs="Times New Roman"/>
          <w:color w:val="000000" w:themeColor="text1"/>
          <w:sz w:val="24"/>
          <w:szCs w:val="24"/>
        </w:rPr>
        <w:br/>
      </w:r>
      <w:r w:rsidRPr="00033CC1">
        <w:rPr>
          <w:rStyle w:val="reference-text"/>
          <w:rFonts w:ascii="Helvetica Narrow" w:hAnsi="Helvetica Narrow" w:cs="Times New Roman"/>
          <w:color w:val="000000" w:themeColor="text1"/>
          <w:sz w:val="24"/>
          <w:szCs w:val="24"/>
        </w:rPr>
        <w:t>w Paryżu dnia 16 listopada 1972 r. przez Konferencję Generalną Organizacji Narodów Zjednoczonych dla Wychowania, Nauki i Kultury na jej siedemnastej sesji (Dz. U. z 1976 r. Nr 32, poz. 190).</w:t>
      </w:r>
    </w:p>
    <w:p w:rsidR="00964BB7" w:rsidRPr="00033CC1" w:rsidRDefault="00E90780" w:rsidP="00CE0C4D">
      <w:pPr>
        <w:pStyle w:val="Akapitzlist"/>
        <w:numPr>
          <w:ilvl w:val="0"/>
          <w:numId w:val="30"/>
        </w:numPr>
        <w:spacing w:after="0" w:line="24" w:lineRule="atLeast"/>
        <w:ind w:left="425" w:hanging="357"/>
        <w:jc w:val="both"/>
        <w:rPr>
          <w:rFonts w:ascii="Helvetica Narrow" w:eastAsia="Times New Roman" w:hAnsi="Helvetica Narrow" w:cs="Times New Roman"/>
          <w:color w:val="000000" w:themeColor="text1"/>
          <w:sz w:val="24"/>
          <w:szCs w:val="24"/>
          <w:lang w:eastAsia="pl-PL"/>
        </w:rPr>
      </w:pPr>
      <w:r w:rsidRPr="00033CC1">
        <w:rPr>
          <w:rFonts w:ascii="Helvetica Narrow" w:eastAsia="Times New Roman" w:hAnsi="Helvetica Narrow" w:cs="Times New Roman"/>
          <w:color w:val="000000" w:themeColor="text1"/>
          <w:sz w:val="24"/>
          <w:szCs w:val="24"/>
          <w:lang w:eastAsia="pl-PL"/>
        </w:rPr>
        <w:t xml:space="preserve">oraz z innymi aktami prawnymi związanymi z prognozą oddziaływania na środowisko dla analizowanego </w:t>
      </w:r>
      <w:r w:rsidR="00DD08DE" w:rsidRPr="00033CC1">
        <w:rPr>
          <w:rFonts w:ascii="Helvetica Narrow" w:eastAsia="Times New Roman" w:hAnsi="Helvetica Narrow" w:cs="Times New Roman"/>
          <w:color w:val="000000" w:themeColor="text1"/>
          <w:sz w:val="24"/>
          <w:szCs w:val="24"/>
          <w:lang w:eastAsia="pl-PL"/>
        </w:rPr>
        <w:t>terenu</w:t>
      </w:r>
      <w:r w:rsidRPr="00033CC1">
        <w:rPr>
          <w:rFonts w:ascii="Helvetica Narrow" w:eastAsia="Times New Roman" w:hAnsi="Helvetica Narrow" w:cs="Times New Roman"/>
          <w:color w:val="000000" w:themeColor="text1"/>
          <w:sz w:val="24"/>
          <w:szCs w:val="24"/>
          <w:lang w:eastAsia="pl-PL"/>
        </w:rPr>
        <w:t>.</w:t>
      </w:r>
    </w:p>
    <w:p w:rsidR="00D73338" w:rsidRPr="00EE2778" w:rsidRDefault="00D73338" w:rsidP="00EA2DF8">
      <w:pPr>
        <w:pStyle w:val="Akapitzlist"/>
        <w:spacing w:after="0" w:line="24" w:lineRule="atLeast"/>
        <w:ind w:left="0"/>
        <w:jc w:val="both"/>
        <w:rPr>
          <w:rFonts w:ascii="Helvetica Narrow" w:eastAsia="Times New Roman" w:hAnsi="Helvetica Narrow" w:cs="Times New Roman"/>
          <w:color w:val="000000" w:themeColor="text1"/>
          <w:sz w:val="24"/>
          <w:szCs w:val="24"/>
          <w:lang w:eastAsia="pl-PL"/>
        </w:rPr>
      </w:pPr>
    </w:p>
    <w:p w:rsidR="001A7A51" w:rsidRPr="00033CC1" w:rsidRDefault="00AF374C" w:rsidP="00CE0C4D">
      <w:pPr>
        <w:pStyle w:val="Akapitzlist"/>
        <w:numPr>
          <w:ilvl w:val="0"/>
          <w:numId w:val="2"/>
        </w:numPr>
        <w:tabs>
          <w:tab w:val="left" w:pos="426"/>
        </w:tabs>
        <w:spacing w:after="0" w:line="24" w:lineRule="atLeast"/>
        <w:ind w:left="0" w:firstLine="0"/>
        <w:jc w:val="both"/>
        <w:rPr>
          <w:rFonts w:ascii="Helvetica Narrow" w:hAnsi="Helvetica Narrow" w:cs="Times New Roman"/>
          <w:b/>
          <w:color w:val="000000" w:themeColor="text1"/>
          <w:sz w:val="24"/>
          <w:szCs w:val="24"/>
        </w:rPr>
      </w:pPr>
      <w:r w:rsidRPr="00033CC1">
        <w:rPr>
          <w:rFonts w:ascii="Helvetica Narrow" w:hAnsi="Helvetica Narrow" w:cs="Times New Roman"/>
          <w:b/>
          <w:color w:val="000000" w:themeColor="text1"/>
          <w:sz w:val="24"/>
          <w:szCs w:val="24"/>
        </w:rPr>
        <w:t>Analiza i o</w:t>
      </w:r>
      <w:r w:rsidR="001A7A51" w:rsidRPr="00033CC1">
        <w:rPr>
          <w:rFonts w:ascii="Helvetica Narrow" w:hAnsi="Helvetica Narrow" w:cs="Times New Roman"/>
          <w:b/>
          <w:color w:val="000000" w:themeColor="text1"/>
          <w:sz w:val="24"/>
          <w:szCs w:val="24"/>
        </w:rPr>
        <w:t>cena istniejącego stanu środowiska sołectwa P</w:t>
      </w:r>
      <w:r w:rsidR="00825233" w:rsidRPr="00033CC1">
        <w:rPr>
          <w:rFonts w:ascii="Helvetica Narrow" w:hAnsi="Helvetica Narrow" w:cs="Times New Roman"/>
          <w:b/>
          <w:color w:val="000000" w:themeColor="text1"/>
          <w:sz w:val="24"/>
          <w:szCs w:val="24"/>
        </w:rPr>
        <w:t>odłazie</w:t>
      </w:r>
      <w:r w:rsidR="003858E5" w:rsidRPr="00033CC1">
        <w:rPr>
          <w:rFonts w:ascii="Helvetica Narrow" w:hAnsi="Helvetica Narrow" w:cs="Times New Roman"/>
          <w:b/>
          <w:color w:val="000000" w:themeColor="text1"/>
          <w:sz w:val="24"/>
          <w:szCs w:val="24"/>
        </w:rPr>
        <w:t xml:space="preserve"> dla określenia przewidywanych skutków ustaleń </w:t>
      </w:r>
      <w:r w:rsidR="00825233" w:rsidRPr="00033CC1">
        <w:rPr>
          <w:rFonts w:ascii="Helvetica Narrow" w:hAnsi="Helvetica Narrow" w:cs="Times New Roman"/>
          <w:b/>
          <w:color w:val="000000" w:themeColor="text1"/>
          <w:sz w:val="24"/>
          <w:szCs w:val="24"/>
        </w:rPr>
        <w:t>projektu Zmiany Nr 5 w mpzp gminy Łączna</w:t>
      </w:r>
      <w:r w:rsidR="003858E5" w:rsidRPr="00033CC1">
        <w:rPr>
          <w:rFonts w:ascii="Helvetica Narrow" w:hAnsi="Helvetica Narrow" w:cs="Times New Roman"/>
          <w:b/>
          <w:color w:val="000000" w:themeColor="text1"/>
          <w:sz w:val="24"/>
          <w:szCs w:val="24"/>
        </w:rPr>
        <w:t xml:space="preserve"> </w:t>
      </w:r>
    </w:p>
    <w:p w:rsidR="00AD38AE" w:rsidRPr="00033CC1" w:rsidRDefault="00AD38AE" w:rsidP="00EA2DF8">
      <w:pPr>
        <w:pStyle w:val="Akapitzlist"/>
        <w:spacing w:after="0" w:line="24" w:lineRule="atLeast"/>
        <w:ind w:left="0"/>
        <w:jc w:val="both"/>
        <w:rPr>
          <w:rFonts w:ascii="Helvetica Narrow" w:hAnsi="Helvetica Narrow" w:cs="Times New Roman"/>
          <w:b/>
          <w:color w:val="000000" w:themeColor="text1"/>
          <w:sz w:val="28"/>
          <w:szCs w:val="28"/>
        </w:rPr>
      </w:pPr>
    </w:p>
    <w:p w:rsidR="001A7A51" w:rsidRPr="00033CC1" w:rsidRDefault="001A7A51" w:rsidP="00CE0C4D">
      <w:pPr>
        <w:pStyle w:val="Akapitzlist"/>
        <w:numPr>
          <w:ilvl w:val="1"/>
          <w:numId w:val="2"/>
        </w:numPr>
        <w:spacing w:after="0" w:line="24" w:lineRule="atLeast"/>
        <w:ind w:left="0" w:firstLine="0"/>
        <w:jc w:val="both"/>
        <w:rPr>
          <w:rFonts w:ascii="Helvetica Narrow" w:hAnsi="Helvetica Narrow" w:cs="Times New Roman"/>
          <w:b/>
          <w:bCs/>
          <w:color w:val="000000" w:themeColor="text1"/>
          <w:sz w:val="24"/>
          <w:szCs w:val="24"/>
        </w:rPr>
      </w:pPr>
      <w:r w:rsidRPr="00033CC1">
        <w:rPr>
          <w:rFonts w:ascii="Helvetica Narrow" w:hAnsi="Helvetica Narrow" w:cs="Times New Roman"/>
          <w:b/>
          <w:bCs/>
          <w:color w:val="000000" w:themeColor="text1"/>
          <w:sz w:val="24"/>
          <w:szCs w:val="24"/>
        </w:rPr>
        <w:t xml:space="preserve">Położenie </w:t>
      </w:r>
      <w:r w:rsidR="0036675F">
        <w:rPr>
          <w:rFonts w:ascii="Helvetica Narrow" w:hAnsi="Helvetica Narrow" w:cs="Times New Roman"/>
          <w:b/>
          <w:bCs/>
          <w:color w:val="000000" w:themeColor="text1"/>
          <w:sz w:val="24"/>
          <w:szCs w:val="24"/>
        </w:rPr>
        <w:t>obszaru</w:t>
      </w:r>
      <w:r w:rsidRPr="00033CC1">
        <w:rPr>
          <w:rFonts w:ascii="Helvetica Narrow" w:hAnsi="Helvetica Narrow" w:cs="Times New Roman"/>
          <w:b/>
          <w:bCs/>
          <w:color w:val="000000" w:themeColor="text1"/>
          <w:sz w:val="24"/>
          <w:szCs w:val="24"/>
        </w:rPr>
        <w:t xml:space="preserve"> prognoz</w:t>
      </w:r>
      <w:r w:rsidR="0036675F">
        <w:rPr>
          <w:rFonts w:ascii="Helvetica Narrow" w:hAnsi="Helvetica Narrow" w:cs="Times New Roman"/>
          <w:b/>
          <w:bCs/>
          <w:color w:val="000000" w:themeColor="text1"/>
          <w:sz w:val="24"/>
          <w:szCs w:val="24"/>
        </w:rPr>
        <w:t>y</w:t>
      </w:r>
    </w:p>
    <w:p w:rsidR="00BB4D38" w:rsidRPr="00EE2778" w:rsidRDefault="00BB4D38" w:rsidP="00EA2DF8">
      <w:pPr>
        <w:spacing w:after="0" w:line="24" w:lineRule="atLeast"/>
        <w:ind w:firstLine="708"/>
        <w:jc w:val="both"/>
        <w:rPr>
          <w:rFonts w:ascii="Helvetica Narrow" w:hAnsi="Helvetica Narrow" w:cs="Times New Roman"/>
          <w:color w:val="000000" w:themeColor="text1"/>
          <w:sz w:val="24"/>
          <w:szCs w:val="24"/>
        </w:rPr>
      </w:pPr>
    </w:p>
    <w:p w:rsidR="00BB4D38" w:rsidRPr="00FD20B5" w:rsidRDefault="00033CC1" w:rsidP="00FD20B5">
      <w:pPr>
        <w:shd w:val="clear" w:color="auto" w:fill="FFFFFF"/>
        <w:spacing w:after="0" w:line="24" w:lineRule="atLeast"/>
        <w:ind w:left="6" w:right="34" w:firstLine="702"/>
        <w:jc w:val="both"/>
        <w:rPr>
          <w:rFonts w:ascii="Helvetica Narrow" w:hAnsi="Helvetica Narrow" w:cs="Times New Roman"/>
          <w:sz w:val="24"/>
          <w:szCs w:val="24"/>
        </w:rPr>
      </w:pPr>
      <w:r w:rsidRPr="00FD20B5">
        <w:rPr>
          <w:rFonts w:ascii="Helvetica Narrow" w:hAnsi="Helvetica Narrow" w:cs="Times New Roman"/>
          <w:sz w:val="24"/>
          <w:szCs w:val="24"/>
        </w:rPr>
        <w:t>Działka ewid. nr 187/1 położona jest w obrębie 0010 Podłazie, gdzie znajduje się sołectwo Podłazie (teryt 261003_2.0010.187/1). Teren ten położony jest w północnej części woj. świętokrzyskiego, powiecie skarżyskim  i w  północno-wschodniej części gminy Łączna</w:t>
      </w:r>
      <w:r w:rsidR="00554064">
        <w:rPr>
          <w:rFonts w:ascii="Helvetica Narrow" w:hAnsi="Helvetica Narrow" w:cs="Times New Roman"/>
          <w:sz w:val="24"/>
          <w:szCs w:val="24"/>
        </w:rPr>
        <w:t xml:space="preserve"> – ryc. 2. Od północy graniczy </w:t>
      </w:r>
      <w:r w:rsidRPr="00FD20B5">
        <w:rPr>
          <w:rFonts w:ascii="Helvetica Narrow" w:hAnsi="Helvetica Narrow" w:cs="Times New Roman"/>
          <w:sz w:val="24"/>
          <w:szCs w:val="24"/>
        </w:rPr>
        <w:t>z sołectwem Krzyżka, od wschodu z sołectwem Wzdół Rządowy i sołectwem Wiącka, natomiast od południa z sołectwem Zaskale a od zachodu  z sołectwem Michniów i sołectwem Czerwona Górka  (ok.12,5% tej granicy ma charakter naturalny wzdłuż zachodniej ściany Lasu Sieradowickiego). Analizowana działka ewid. nr 187/1 znajduje się w zachodniej części sołectwa Podłazie przy drodze powiatowej nr 00590T od skrzyżowania z drogą nr 0588T do końca drogi (grunt powiatu skarżyskiego; długość drogi 2,28 km).</w:t>
      </w:r>
    </w:p>
    <w:p w:rsidR="00033CC1" w:rsidRPr="00FD20B5" w:rsidRDefault="00033CC1" w:rsidP="00FD20B5">
      <w:pPr>
        <w:shd w:val="clear" w:color="auto" w:fill="FFFFFF"/>
        <w:spacing w:after="0" w:line="24" w:lineRule="atLeast"/>
        <w:ind w:left="5" w:right="34"/>
        <w:jc w:val="both"/>
        <w:rPr>
          <w:rFonts w:ascii="Helvetica Narrow" w:hAnsi="Helvetica Narrow" w:cs="Times New Roman"/>
          <w:sz w:val="24"/>
          <w:szCs w:val="24"/>
        </w:rPr>
      </w:pPr>
      <w:r w:rsidRPr="00FD20B5">
        <w:rPr>
          <w:rFonts w:ascii="Helvetica Narrow" w:hAnsi="Helvetica Narrow" w:cs="Times New Roman"/>
          <w:sz w:val="24"/>
          <w:szCs w:val="24"/>
        </w:rPr>
        <w:t xml:space="preserve">Linia kolejowa nr 8 Kraków Główny – Warszawa Zachodnia przebiega na północnyzachód od granic działki 187/1, w odległości ok. 320 m. Natomiast droga ekspresowa S7 Gdańsk – Rabka w odległości ok. 4,0 km. </w:t>
      </w:r>
    </w:p>
    <w:p w:rsidR="00033CC1" w:rsidRPr="00FD20B5" w:rsidRDefault="00033CC1" w:rsidP="00FD20B5">
      <w:pPr>
        <w:shd w:val="clear" w:color="auto" w:fill="FFFFFF"/>
        <w:spacing w:after="0" w:line="24" w:lineRule="atLeast"/>
        <w:ind w:left="5" w:right="34"/>
        <w:jc w:val="both"/>
        <w:rPr>
          <w:rFonts w:ascii="Helvetica Narrow" w:hAnsi="Helvetica Narrow" w:cs="Times New Roman"/>
          <w:spacing w:val="1"/>
          <w:sz w:val="24"/>
          <w:szCs w:val="24"/>
        </w:rPr>
      </w:pPr>
      <w:r w:rsidRPr="00FD20B5">
        <w:rPr>
          <w:rFonts w:ascii="Helvetica Narrow" w:hAnsi="Helvetica Narrow" w:cs="Times New Roman"/>
          <w:sz w:val="24"/>
          <w:szCs w:val="24"/>
        </w:rPr>
        <w:t xml:space="preserve">Odległość sołectwa  do centrum miejscowości Łączna (ośrodka gminnego o charakterze lokalnym) wynosi  ok. 1,3 km, zaś do granic administracyjnych powiatu skarżyskiego (Skarżyska Kamiennej) </w:t>
      </w:r>
      <w:r w:rsidR="00FD20B5" w:rsidRPr="00FD20B5">
        <w:rPr>
          <w:rFonts w:ascii="Helvetica Narrow" w:hAnsi="Helvetica Narrow" w:cs="Times New Roman"/>
          <w:sz w:val="24"/>
          <w:szCs w:val="24"/>
        </w:rPr>
        <w:t xml:space="preserve">– </w:t>
      </w:r>
      <w:r w:rsidRPr="00FD20B5">
        <w:rPr>
          <w:rFonts w:ascii="Helvetica Narrow" w:hAnsi="Helvetica Narrow" w:cs="Times New Roman"/>
          <w:sz w:val="24"/>
          <w:szCs w:val="24"/>
        </w:rPr>
        <w:t xml:space="preserve">ośrodka o znaczeniu regionalnym  </w:t>
      </w:r>
      <w:r w:rsidR="00FD20B5" w:rsidRPr="00FD20B5">
        <w:rPr>
          <w:rFonts w:ascii="Helvetica Narrow" w:hAnsi="Helvetica Narrow" w:cs="Times New Roman"/>
          <w:sz w:val="24"/>
          <w:szCs w:val="24"/>
        </w:rPr>
        <w:t>(</w:t>
      </w:r>
      <w:r w:rsidRPr="00FD20B5">
        <w:rPr>
          <w:rFonts w:ascii="Helvetica Narrow" w:hAnsi="Helvetica Narrow" w:cs="Times New Roman"/>
          <w:sz w:val="24"/>
          <w:szCs w:val="24"/>
        </w:rPr>
        <w:t>powiatowym</w:t>
      </w:r>
      <w:r w:rsidR="00FD20B5" w:rsidRPr="00FD20B5">
        <w:rPr>
          <w:rFonts w:ascii="Helvetica Narrow" w:hAnsi="Helvetica Narrow" w:cs="Times New Roman"/>
          <w:sz w:val="24"/>
          <w:szCs w:val="24"/>
        </w:rPr>
        <w:t>)</w:t>
      </w:r>
      <w:r w:rsidRPr="00FD20B5">
        <w:rPr>
          <w:rFonts w:ascii="Helvetica Narrow" w:hAnsi="Helvetica Narrow" w:cs="Times New Roman"/>
          <w:sz w:val="24"/>
          <w:szCs w:val="24"/>
        </w:rPr>
        <w:t xml:space="preserve">  ok. 11,0 km. Natomiast do granic stolicy województwa świętokrzyskiego Kielc (ośrodka o znaczeniu krajowym) ok. 12,0 km.</w:t>
      </w:r>
    </w:p>
    <w:p w:rsidR="00033CC1" w:rsidRPr="00FD20B5" w:rsidRDefault="00033CC1" w:rsidP="00FD20B5">
      <w:pPr>
        <w:shd w:val="clear" w:color="auto" w:fill="FFFFFF"/>
        <w:spacing w:after="0" w:line="24" w:lineRule="atLeast"/>
        <w:ind w:left="5" w:right="34"/>
        <w:jc w:val="both"/>
        <w:rPr>
          <w:rFonts w:ascii="Helvetica Narrow" w:hAnsi="Helvetica Narrow" w:cs="Times New Roman"/>
          <w:spacing w:val="-1"/>
          <w:sz w:val="24"/>
          <w:szCs w:val="24"/>
        </w:rPr>
      </w:pPr>
      <w:r w:rsidRPr="00FD20B5">
        <w:rPr>
          <w:rFonts w:ascii="Helvetica Narrow" w:hAnsi="Helvetica Narrow" w:cs="Times New Roman"/>
          <w:spacing w:val="1"/>
          <w:sz w:val="24"/>
          <w:szCs w:val="24"/>
        </w:rPr>
        <w:t>Pod względem powierzchni geodezyjnej działka 187/1 posiada powierzchnię 1,61 ha, co stanowi zaledwie  0,87% powierzchni sołectwa Podłazie (183,92 ha).</w:t>
      </w:r>
      <w:r w:rsidRPr="00FD20B5">
        <w:rPr>
          <w:rFonts w:ascii="Helvetica Narrow" w:hAnsi="Helvetica Narrow" w:cs="Times New Roman"/>
          <w:spacing w:val="-1"/>
          <w:sz w:val="24"/>
          <w:szCs w:val="24"/>
        </w:rPr>
        <w:t xml:space="preserve">  </w:t>
      </w:r>
    </w:p>
    <w:p w:rsidR="00033CC1" w:rsidRPr="00FD20B5" w:rsidRDefault="00033CC1" w:rsidP="00FD20B5">
      <w:pPr>
        <w:shd w:val="clear" w:color="auto" w:fill="FFFFFF"/>
        <w:spacing w:after="0" w:line="24" w:lineRule="atLeast"/>
        <w:ind w:left="5" w:right="34"/>
        <w:jc w:val="both"/>
        <w:rPr>
          <w:rFonts w:ascii="Helvetica Narrow" w:hAnsi="Helvetica Narrow" w:cs="Times New Roman"/>
          <w:sz w:val="24"/>
          <w:szCs w:val="24"/>
        </w:rPr>
      </w:pPr>
      <w:r w:rsidRPr="00FD20B5">
        <w:rPr>
          <w:rFonts w:ascii="Helvetica Narrow" w:hAnsi="Helvetica Narrow" w:cs="Times New Roman"/>
          <w:sz w:val="24"/>
          <w:szCs w:val="24"/>
        </w:rPr>
        <w:t>Szczegółową lokalizację geograficzną na powierzchni Ziemi określają współrzędne geograficzne, które dla działki 187/1  określono jako położenie 4 punktów skrajnych:</w:t>
      </w:r>
    </w:p>
    <w:p w:rsidR="00033CC1" w:rsidRPr="00FD20B5" w:rsidRDefault="00033CC1" w:rsidP="00CE0C4D">
      <w:pPr>
        <w:pStyle w:val="Akapitzlist"/>
        <w:numPr>
          <w:ilvl w:val="0"/>
          <w:numId w:val="77"/>
        </w:numPr>
        <w:shd w:val="clear" w:color="auto" w:fill="FFFFFF"/>
        <w:spacing w:after="0" w:line="24" w:lineRule="atLeast"/>
        <w:ind w:right="34"/>
        <w:jc w:val="both"/>
        <w:rPr>
          <w:rFonts w:ascii="Helvetica Narrow" w:hAnsi="Helvetica Narrow" w:cs="Times New Roman"/>
          <w:sz w:val="24"/>
          <w:szCs w:val="24"/>
        </w:rPr>
      </w:pPr>
      <w:r w:rsidRPr="00FD20B5">
        <w:rPr>
          <w:rFonts w:ascii="Helvetica Narrow" w:hAnsi="Helvetica Narrow" w:cs="Times New Roman"/>
          <w:sz w:val="24"/>
          <w:szCs w:val="24"/>
        </w:rPr>
        <w:t>punkt północnozachodni (NW):</w:t>
      </w:r>
    </w:p>
    <w:p w:rsidR="00033CC1" w:rsidRPr="00FD20B5" w:rsidRDefault="00033CC1" w:rsidP="00CE0C4D">
      <w:pPr>
        <w:pStyle w:val="Akapitzlist"/>
        <w:numPr>
          <w:ilvl w:val="0"/>
          <w:numId w:val="12"/>
        </w:numPr>
        <w:shd w:val="clear" w:color="auto" w:fill="FFFFFF"/>
        <w:spacing w:after="0" w:line="24" w:lineRule="atLeast"/>
        <w:ind w:right="34"/>
        <w:jc w:val="both"/>
        <w:rPr>
          <w:rFonts w:ascii="Helvetica Narrow" w:hAnsi="Helvetica Narrow" w:cs="Times New Roman"/>
          <w:sz w:val="24"/>
          <w:szCs w:val="24"/>
        </w:rPr>
      </w:pPr>
      <w:r w:rsidRPr="00FD20B5">
        <w:rPr>
          <w:rFonts w:ascii="Helvetica Narrow" w:hAnsi="Helvetica Narrow" w:cs="Times New Roman"/>
          <w:sz w:val="24"/>
          <w:szCs w:val="24"/>
        </w:rPr>
        <w:t>szerokość geograficzna (</w:t>
      </w:r>
      <w:r w:rsidRPr="00FD20B5">
        <w:rPr>
          <w:rFonts w:ascii="Arial" w:hAnsi="Arial" w:cs="Arial"/>
          <w:sz w:val="24"/>
          <w:szCs w:val="24"/>
        </w:rPr>
        <w:t>φ</w:t>
      </w:r>
      <w:r w:rsidRPr="00FD20B5">
        <w:rPr>
          <w:rFonts w:ascii="Helvetica Narrow" w:hAnsi="Helvetica Narrow" w:cs="Times New Roman"/>
          <w:sz w:val="24"/>
          <w:szCs w:val="24"/>
        </w:rPr>
        <w:t>) = 50°59’34.4’’N,</w:t>
      </w:r>
    </w:p>
    <w:p w:rsidR="00033CC1" w:rsidRPr="00FD20B5" w:rsidRDefault="00033CC1" w:rsidP="00CE0C4D">
      <w:pPr>
        <w:pStyle w:val="Akapitzlist"/>
        <w:numPr>
          <w:ilvl w:val="0"/>
          <w:numId w:val="12"/>
        </w:numPr>
        <w:shd w:val="clear" w:color="auto" w:fill="FFFFFF"/>
        <w:spacing w:after="0" w:line="24" w:lineRule="atLeast"/>
        <w:ind w:right="34"/>
        <w:jc w:val="both"/>
        <w:rPr>
          <w:rFonts w:ascii="Helvetica Narrow" w:hAnsi="Helvetica Narrow" w:cs="Times New Roman"/>
          <w:sz w:val="24"/>
          <w:szCs w:val="24"/>
        </w:rPr>
      </w:pPr>
      <w:r w:rsidRPr="00FD20B5">
        <w:rPr>
          <w:rFonts w:ascii="Helvetica Narrow" w:hAnsi="Helvetica Narrow" w:cs="Times New Roman"/>
          <w:sz w:val="24"/>
          <w:szCs w:val="24"/>
        </w:rPr>
        <w:t>długość geograficzna (</w:t>
      </w:r>
      <w:r w:rsidRPr="00FD20B5">
        <w:rPr>
          <w:rFonts w:ascii="Arial" w:hAnsi="Arial" w:cs="Arial"/>
          <w:sz w:val="24"/>
          <w:szCs w:val="24"/>
        </w:rPr>
        <w:t>λ</w:t>
      </w:r>
      <w:r w:rsidRPr="00FD20B5">
        <w:rPr>
          <w:rFonts w:ascii="Helvetica Narrow" w:hAnsi="Helvetica Narrow" w:cs="Times New Roman"/>
          <w:sz w:val="24"/>
          <w:szCs w:val="24"/>
        </w:rPr>
        <w:t>) = 20°49’22.6’’E,</w:t>
      </w:r>
    </w:p>
    <w:p w:rsidR="00033CC1" w:rsidRPr="00FD20B5" w:rsidRDefault="00033CC1" w:rsidP="00CE0C4D">
      <w:pPr>
        <w:pStyle w:val="Akapitzlist"/>
        <w:numPr>
          <w:ilvl w:val="0"/>
          <w:numId w:val="77"/>
        </w:numPr>
        <w:shd w:val="clear" w:color="auto" w:fill="FFFFFF"/>
        <w:spacing w:after="0" w:line="24" w:lineRule="atLeast"/>
        <w:ind w:right="34"/>
        <w:jc w:val="both"/>
        <w:rPr>
          <w:rFonts w:ascii="Helvetica Narrow" w:hAnsi="Helvetica Narrow" w:cs="Times New Roman"/>
          <w:sz w:val="24"/>
          <w:szCs w:val="24"/>
        </w:rPr>
      </w:pPr>
      <w:r w:rsidRPr="00FD20B5">
        <w:rPr>
          <w:rFonts w:ascii="Helvetica Narrow" w:hAnsi="Helvetica Narrow" w:cs="Times New Roman"/>
          <w:sz w:val="24"/>
          <w:szCs w:val="24"/>
        </w:rPr>
        <w:t>punkt północnowschodni (NE):</w:t>
      </w:r>
    </w:p>
    <w:p w:rsidR="00033CC1" w:rsidRPr="00FD20B5" w:rsidRDefault="00033CC1" w:rsidP="00CE0C4D">
      <w:pPr>
        <w:pStyle w:val="Akapitzlist"/>
        <w:numPr>
          <w:ilvl w:val="0"/>
          <w:numId w:val="78"/>
        </w:numPr>
        <w:shd w:val="clear" w:color="auto" w:fill="FFFFFF"/>
        <w:spacing w:after="0" w:line="24" w:lineRule="atLeast"/>
        <w:ind w:left="426" w:right="34" w:firstLine="0"/>
        <w:jc w:val="both"/>
        <w:rPr>
          <w:rFonts w:ascii="Helvetica Narrow" w:hAnsi="Helvetica Narrow" w:cs="Times New Roman"/>
          <w:sz w:val="24"/>
          <w:szCs w:val="24"/>
        </w:rPr>
      </w:pPr>
      <w:r w:rsidRPr="00FD20B5">
        <w:rPr>
          <w:rFonts w:ascii="Helvetica Narrow" w:hAnsi="Helvetica Narrow" w:cs="Times New Roman"/>
          <w:sz w:val="24"/>
          <w:szCs w:val="24"/>
        </w:rPr>
        <w:t>szerokość geograficzna (</w:t>
      </w:r>
      <w:r w:rsidRPr="00FD20B5">
        <w:rPr>
          <w:rFonts w:ascii="Arial" w:hAnsi="Arial" w:cs="Arial"/>
          <w:sz w:val="24"/>
          <w:szCs w:val="24"/>
        </w:rPr>
        <w:t>φ</w:t>
      </w:r>
      <w:r w:rsidRPr="00FD20B5">
        <w:rPr>
          <w:rFonts w:ascii="Helvetica Narrow" w:hAnsi="Helvetica Narrow" w:cs="Times New Roman"/>
          <w:sz w:val="24"/>
          <w:szCs w:val="24"/>
        </w:rPr>
        <w:t>) = 50°59’34.1’’N,</w:t>
      </w:r>
    </w:p>
    <w:p w:rsidR="00033CC1" w:rsidRPr="00FD20B5" w:rsidRDefault="00033CC1" w:rsidP="00CE0C4D">
      <w:pPr>
        <w:pStyle w:val="Akapitzlist"/>
        <w:numPr>
          <w:ilvl w:val="0"/>
          <w:numId w:val="78"/>
        </w:numPr>
        <w:shd w:val="clear" w:color="auto" w:fill="FFFFFF"/>
        <w:spacing w:after="0" w:line="24" w:lineRule="atLeast"/>
        <w:ind w:left="426" w:right="34" w:firstLine="0"/>
        <w:jc w:val="both"/>
        <w:rPr>
          <w:rFonts w:ascii="Helvetica Narrow" w:hAnsi="Helvetica Narrow" w:cs="Times New Roman"/>
          <w:sz w:val="24"/>
          <w:szCs w:val="24"/>
        </w:rPr>
      </w:pPr>
      <w:r w:rsidRPr="00FD20B5">
        <w:rPr>
          <w:rFonts w:ascii="Helvetica Narrow" w:hAnsi="Helvetica Narrow" w:cs="Times New Roman"/>
          <w:sz w:val="24"/>
          <w:szCs w:val="24"/>
        </w:rPr>
        <w:t>długość geograficzna (</w:t>
      </w:r>
      <w:r w:rsidRPr="00FD20B5">
        <w:rPr>
          <w:rFonts w:ascii="Arial" w:hAnsi="Arial" w:cs="Arial"/>
          <w:sz w:val="24"/>
          <w:szCs w:val="24"/>
        </w:rPr>
        <w:t>λ</w:t>
      </w:r>
      <w:r w:rsidRPr="00FD20B5">
        <w:rPr>
          <w:rFonts w:ascii="Helvetica Narrow" w:hAnsi="Helvetica Narrow" w:cs="Times New Roman"/>
          <w:sz w:val="24"/>
          <w:szCs w:val="24"/>
        </w:rPr>
        <w:t>) = 20°49’24.0’’E,</w:t>
      </w:r>
    </w:p>
    <w:p w:rsidR="00033CC1" w:rsidRPr="00FD20B5" w:rsidRDefault="00033CC1" w:rsidP="00CE0C4D">
      <w:pPr>
        <w:pStyle w:val="Akapitzlist"/>
        <w:numPr>
          <w:ilvl w:val="0"/>
          <w:numId w:val="77"/>
        </w:numPr>
        <w:shd w:val="clear" w:color="auto" w:fill="FFFFFF"/>
        <w:spacing w:after="0" w:line="24" w:lineRule="atLeast"/>
        <w:ind w:right="34"/>
        <w:jc w:val="both"/>
        <w:rPr>
          <w:rFonts w:ascii="Helvetica Narrow" w:hAnsi="Helvetica Narrow" w:cs="Times New Roman"/>
          <w:sz w:val="24"/>
          <w:szCs w:val="24"/>
        </w:rPr>
      </w:pPr>
      <w:r w:rsidRPr="00FD20B5">
        <w:rPr>
          <w:rFonts w:ascii="Helvetica Narrow" w:hAnsi="Helvetica Narrow" w:cs="Times New Roman"/>
          <w:sz w:val="24"/>
          <w:szCs w:val="24"/>
        </w:rPr>
        <w:lastRenderedPageBreak/>
        <w:t>punkt południowowschodni (SW):</w:t>
      </w:r>
    </w:p>
    <w:p w:rsidR="00033CC1" w:rsidRPr="00FD20B5" w:rsidRDefault="00033CC1" w:rsidP="00CE0C4D">
      <w:pPr>
        <w:pStyle w:val="Akapitzlist"/>
        <w:numPr>
          <w:ilvl w:val="0"/>
          <w:numId w:val="79"/>
        </w:numPr>
        <w:shd w:val="clear" w:color="auto" w:fill="FFFFFF"/>
        <w:spacing w:after="0" w:line="24" w:lineRule="atLeast"/>
        <w:ind w:left="709" w:right="34" w:hanging="283"/>
        <w:jc w:val="both"/>
        <w:rPr>
          <w:rFonts w:ascii="Helvetica Narrow" w:hAnsi="Helvetica Narrow" w:cs="Times New Roman"/>
          <w:sz w:val="24"/>
          <w:szCs w:val="24"/>
        </w:rPr>
      </w:pPr>
      <w:r w:rsidRPr="00FD20B5">
        <w:rPr>
          <w:rFonts w:ascii="Helvetica Narrow" w:hAnsi="Helvetica Narrow" w:cs="Times New Roman"/>
          <w:sz w:val="24"/>
          <w:szCs w:val="24"/>
        </w:rPr>
        <w:t>szerokość geograficzna (</w:t>
      </w:r>
      <w:r w:rsidRPr="00FD20B5">
        <w:rPr>
          <w:rFonts w:ascii="Arial" w:hAnsi="Arial" w:cs="Arial"/>
          <w:sz w:val="24"/>
          <w:szCs w:val="24"/>
        </w:rPr>
        <w:t>φ</w:t>
      </w:r>
      <w:r w:rsidRPr="00FD20B5">
        <w:rPr>
          <w:rFonts w:ascii="Helvetica Narrow" w:hAnsi="Helvetica Narrow" w:cs="Times New Roman"/>
          <w:sz w:val="24"/>
          <w:szCs w:val="24"/>
        </w:rPr>
        <w:t>) = 50°59’17.3’’N,</w:t>
      </w:r>
    </w:p>
    <w:p w:rsidR="00033CC1" w:rsidRPr="00FD20B5" w:rsidRDefault="00033CC1" w:rsidP="00CE0C4D">
      <w:pPr>
        <w:pStyle w:val="Akapitzlist"/>
        <w:numPr>
          <w:ilvl w:val="0"/>
          <w:numId w:val="79"/>
        </w:numPr>
        <w:shd w:val="clear" w:color="auto" w:fill="FFFFFF"/>
        <w:spacing w:after="0" w:line="24" w:lineRule="atLeast"/>
        <w:ind w:left="709" w:right="34" w:hanging="283"/>
        <w:jc w:val="both"/>
        <w:rPr>
          <w:rFonts w:ascii="Helvetica Narrow" w:hAnsi="Helvetica Narrow" w:cs="Times New Roman"/>
          <w:sz w:val="24"/>
          <w:szCs w:val="24"/>
        </w:rPr>
      </w:pPr>
      <w:r w:rsidRPr="00FD20B5">
        <w:rPr>
          <w:rFonts w:ascii="Helvetica Narrow" w:hAnsi="Helvetica Narrow" w:cs="Times New Roman"/>
          <w:sz w:val="24"/>
          <w:szCs w:val="24"/>
        </w:rPr>
        <w:t>długość geograficzna (</w:t>
      </w:r>
      <w:r w:rsidRPr="00FD20B5">
        <w:rPr>
          <w:rFonts w:ascii="Arial" w:hAnsi="Arial" w:cs="Arial"/>
          <w:sz w:val="24"/>
          <w:szCs w:val="24"/>
        </w:rPr>
        <w:t>λ</w:t>
      </w:r>
      <w:r w:rsidRPr="00FD20B5">
        <w:rPr>
          <w:rFonts w:ascii="Helvetica Narrow" w:hAnsi="Helvetica Narrow" w:cs="Times New Roman"/>
          <w:sz w:val="24"/>
          <w:szCs w:val="24"/>
        </w:rPr>
        <w:t>) = 20°49’17.2’’E,</w:t>
      </w:r>
    </w:p>
    <w:p w:rsidR="00033CC1" w:rsidRPr="00FD20B5" w:rsidRDefault="00033CC1" w:rsidP="00CE0C4D">
      <w:pPr>
        <w:pStyle w:val="Akapitzlist"/>
        <w:numPr>
          <w:ilvl w:val="0"/>
          <w:numId w:val="77"/>
        </w:numPr>
        <w:shd w:val="clear" w:color="auto" w:fill="FFFFFF"/>
        <w:spacing w:after="0" w:line="24" w:lineRule="atLeast"/>
        <w:ind w:right="34"/>
        <w:jc w:val="both"/>
        <w:rPr>
          <w:rFonts w:ascii="Helvetica Narrow" w:hAnsi="Helvetica Narrow" w:cs="Times New Roman"/>
          <w:sz w:val="24"/>
          <w:szCs w:val="24"/>
        </w:rPr>
      </w:pPr>
      <w:r w:rsidRPr="00FD20B5">
        <w:rPr>
          <w:rFonts w:ascii="Helvetica Narrow" w:hAnsi="Helvetica Narrow" w:cs="Times New Roman"/>
          <w:sz w:val="24"/>
          <w:szCs w:val="24"/>
        </w:rPr>
        <w:t>punkt południowozachodni (SE):</w:t>
      </w:r>
    </w:p>
    <w:p w:rsidR="00033CC1" w:rsidRPr="00FD20B5" w:rsidRDefault="00033CC1" w:rsidP="00CE0C4D">
      <w:pPr>
        <w:pStyle w:val="Akapitzlist"/>
        <w:numPr>
          <w:ilvl w:val="0"/>
          <w:numId w:val="80"/>
        </w:numPr>
        <w:shd w:val="clear" w:color="auto" w:fill="FFFFFF"/>
        <w:spacing w:after="0" w:line="24" w:lineRule="atLeast"/>
        <w:ind w:left="709" w:right="34" w:hanging="283"/>
        <w:jc w:val="both"/>
        <w:rPr>
          <w:rFonts w:ascii="Helvetica Narrow" w:hAnsi="Helvetica Narrow" w:cs="Times New Roman"/>
          <w:sz w:val="24"/>
          <w:szCs w:val="24"/>
        </w:rPr>
      </w:pPr>
      <w:r w:rsidRPr="00FD20B5">
        <w:rPr>
          <w:rFonts w:ascii="Helvetica Narrow" w:hAnsi="Helvetica Narrow" w:cs="Times New Roman"/>
          <w:sz w:val="24"/>
          <w:szCs w:val="24"/>
        </w:rPr>
        <w:t>szerokość geograficzna (</w:t>
      </w:r>
      <w:r w:rsidRPr="00FD20B5">
        <w:rPr>
          <w:rFonts w:ascii="Arial" w:hAnsi="Arial" w:cs="Arial"/>
          <w:sz w:val="24"/>
          <w:szCs w:val="24"/>
        </w:rPr>
        <w:t>φ</w:t>
      </w:r>
      <w:r w:rsidRPr="00FD20B5">
        <w:rPr>
          <w:rFonts w:ascii="Helvetica Narrow" w:hAnsi="Helvetica Narrow" w:cs="Times New Roman"/>
          <w:sz w:val="24"/>
          <w:szCs w:val="24"/>
        </w:rPr>
        <w:t>) = 50°59’17.0’’N,</w:t>
      </w:r>
    </w:p>
    <w:p w:rsidR="00033CC1" w:rsidRPr="00FD20B5" w:rsidRDefault="00033CC1" w:rsidP="00CE0C4D">
      <w:pPr>
        <w:pStyle w:val="Akapitzlist"/>
        <w:numPr>
          <w:ilvl w:val="0"/>
          <w:numId w:val="80"/>
        </w:numPr>
        <w:shd w:val="clear" w:color="auto" w:fill="FFFFFF"/>
        <w:spacing w:after="0" w:line="24" w:lineRule="atLeast"/>
        <w:ind w:left="709" w:right="34" w:hanging="283"/>
        <w:jc w:val="both"/>
        <w:rPr>
          <w:rFonts w:ascii="Helvetica Narrow" w:hAnsi="Helvetica Narrow" w:cs="Times New Roman"/>
          <w:sz w:val="24"/>
          <w:szCs w:val="24"/>
        </w:rPr>
      </w:pPr>
      <w:r w:rsidRPr="00FD20B5">
        <w:rPr>
          <w:rFonts w:ascii="Helvetica Narrow" w:hAnsi="Helvetica Narrow" w:cs="Times New Roman"/>
          <w:sz w:val="24"/>
          <w:szCs w:val="24"/>
        </w:rPr>
        <w:t>długość geograficzna (</w:t>
      </w:r>
      <w:r w:rsidRPr="00FD20B5">
        <w:rPr>
          <w:rFonts w:ascii="Arial" w:hAnsi="Arial" w:cs="Arial"/>
          <w:sz w:val="24"/>
          <w:szCs w:val="24"/>
        </w:rPr>
        <w:t>λ</w:t>
      </w:r>
      <w:r w:rsidRPr="00FD20B5">
        <w:rPr>
          <w:rFonts w:ascii="Helvetica Narrow" w:hAnsi="Helvetica Narrow" w:cs="Times New Roman"/>
          <w:sz w:val="24"/>
          <w:szCs w:val="24"/>
        </w:rPr>
        <w:t>) = 20°49’18.7’’E</w:t>
      </w:r>
    </w:p>
    <w:p w:rsidR="00FD20B5" w:rsidRDefault="00033CC1" w:rsidP="00FD20B5">
      <w:pPr>
        <w:shd w:val="clear" w:color="auto" w:fill="FFFFFF"/>
        <w:spacing w:after="0" w:line="24" w:lineRule="atLeast"/>
        <w:ind w:left="6" w:right="34"/>
        <w:jc w:val="both"/>
        <w:rPr>
          <w:rFonts w:ascii="Helvetica Narrow" w:hAnsi="Helvetica Narrow" w:cs="Times New Roman"/>
          <w:spacing w:val="1"/>
          <w:sz w:val="24"/>
          <w:szCs w:val="24"/>
        </w:rPr>
      </w:pPr>
      <w:r w:rsidRPr="00FD20B5">
        <w:rPr>
          <w:rFonts w:ascii="Helvetica Narrow" w:hAnsi="Helvetica Narrow" w:cs="Times New Roman"/>
          <w:spacing w:val="1"/>
          <w:sz w:val="24"/>
          <w:szCs w:val="24"/>
        </w:rPr>
        <w:t>Wiejską gminę Łączna o powierzchni 61,65 km</w:t>
      </w:r>
      <w:r w:rsidRPr="00FD20B5">
        <w:rPr>
          <w:rFonts w:ascii="Helvetica Narrow" w:hAnsi="Helvetica Narrow" w:cs="Times New Roman"/>
          <w:spacing w:val="1"/>
          <w:sz w:val="24"/>
          <w:szCs w:val="24"/>
          <w:vertAlign w:val="superscript"/>
        </w:rPr>
        <w:t>2</w:t>
      </w:r>
      <w:r w:rsidRPr="00FD20B5">
        <w:rPr>
          <w:rFonts w:ascii="Helvetica Narrow" w:hAnsi="Helvetica Narrow" w:cs="Times New Roman"/>
          <w:spacing w:val="1"/>
          <w:sz w:val="24"/>
          <w:szCs w:val="24"/>
        </w:rPr>
        <w:t xml:space="preserve"> zamieszkuje 5 008 mieszkańców (wg stanu na 31.12.2019 r.) czyli ok. 6,77% ludności powiatu i 0,40% ludności województwa świętokrzyskiego. Sołectwo Podłazie zamieszkuje ok. 410 osób, co stanowi 8,19% ludności gminy, w tym kobiety stanowią 51,1% a mężczyźni 48,9%. Średnią gęstość zaludnienia gminy wynosi 223 osoby/km</w:t>
      </w:r>
      <w:r w:rsidRPr="00FD20B5">
        <w:rPr>
          <w:rFonts w:ascii="Helvetica Narrow" w:hAnsi="Helvetica Narrow" w:cs="Times New Roman"/>
          <w:spacing w:val="1"/>
          <w:sz w:val="24"/>
          <w:szCs w:val="24"/>
          <w:vertAlign w:val="superscript"/>
        </w:rPr>
        <w:t>2</w:t>
      </w:r>
      <w:r w:rsidRPr="00FD20B5">
        <w:rPr>
          <w:rFonts w:ascii="Helvetica Narrow" w:hAnsi="Helvetica Narrow" w:cs="Times New Roman"/>
          <w:spacing w:val="1"/>
          <w:sz w:val="24"/>
          <w:szCs w:val="24"/>
        </w:rPr>
        <w:t xml:space="preserve"> przy średniej powiatu 187 i województwa 107 osób/km</w:t>
      </w:r>
      <w:r w:rsidRPr="00FD20B5">
        <w:rPr>
          <w:rFonts w:ascii="Helvetica Narrow" w:hAnsi="Helvetica Narrow" w:cs="Times New Roman"/>
          <w:spacing w:val="1"/>
          <w:sz w:val="24"/>
          <w:szCs w:val="24"/>
          <w:vertAlign w:val="superscript"/>
        </w:rPr>
        <w:t>2</w:t>
      </w:r>
      <w:r w:rsidRPr="00FD20B5">
        <w:rPr>
          <w:rFonts w:ascii="Helvetica Narrow" w:hAnsi="Helvetica Narrow" w:cs="Times New Roman"/>
          <w:spacing w:val="1"/>
          <w:sz w:val="24"/>
          <w:szCs w:val="24"/>
        </w:rPr>
        <w:t xml:space="preserve">. Wskaźnik przyrostu naturalnego w 2019 r. </w:t>
      </w:r>
      <w:r w:rsidRPr="00FD20B5">
        <w:rPr>
          <w:rFonts w:ascii="Helvetica Narrow" w:hAnsi="Helvetica Narrow" w:cs="Times New Roman"/>
          <w:spacing w:val="1"/>
          <w:sz w:val="24"/>
          <w:szCs w:val="24"/>
        </w:rPr>
        <w:br/>
        <w:t xml:space="preserve">w województwie świętokrzyskim wynosił -3,45‰, w Polsce -0,91 ‰, natomiast w gminie Łączna  był znacznie niższy i wynosił -9,38‰. Natomiast liczba ludności sołectwa Podłazie w latach 1998-2011 zmalała o 10,67% (ryc. </w:t>
      </w:r>
      <w:r w:rsidR="00FD20B5">
        <w:rPr>
          <w:rFonts w:ascii="Helvetica Narrow" w:hAnsi="Helvetica Narrow" w:cs="Times New Roman"/>
          <w:spacing w:val="1"/>
          <w:sz w:val="24"/>
          <w:szCs w:val="24"/>
        </w:rPr>
        <w:t>1</w:t>
      </w:r>
      <w:r w:rsidRPr="00FD20B5">
        <w:rPr>
          <w:rFonts w:ascii="Helvetica Narrow" w:hAnsi="Helvetica Narrow" w:cs="Times New Roman"/>
          <w:spacing w:val="1"/>
          <w:sz w:val="24"/>
          <w:szCs w:val="24"/>
        </w:rPr>
        <w:t xml:space="preserve">). </w:t>
      </w:r>
    </w:p>
    <w:p w:rsidR="006D28B3" w:rsidRDefault="006D28B3" w:rsidP="00FD20B5">
      <w:pPr>
        <w:shd w:val="clear" w:color="auto" w:fill="FFFFFF"/>
        <w:spacing w:after="0" w:line="24" w:lineRule="atLeast"/>
        <w:ind w:left="6" w:right="34"/>
        <w:jc w:val="both"/>
        <w:rPr>
          <w:rFonts w:ascii="Helvetica Narrow" w:hAnsi="Helvetica Narrow" w:cs="Times New Roman"/>
          <w:spacing w:val="1"/>
          <w:sz w:val="24"/>
          <w:szCs w:val="24"/>
        </w:rPr>
      </w:pPr>
    </w:p>
    <w:p w:rsidR="00FD20B5" w:rsidRDefault="00FD20B5" w:rsidP="00FD20B5">
      <w:pPr>
        <w:shd w:val="clear" w:color="auto" w:fill="FFFFFF"/>
        <w:spacing w:after="0" w:line="312" w:lineRule="auto"/>
        <w:ind w:left="5" w:right="34" w:firstLine="715"/>
        <w:jc w:val="both"/>
        <w:rPr>
          <w:rFonts w:ascii="Helvetica Narrow" w:hAnsi="Helvetica Narrow" w:cs="Times New Roman"/>
          <w:sz w:val="24"/>
          <w:szCs w:val="24"/>
        </w:rPr>
      </w:pPr>
      <w:r>
        <w:rPr>
          <w:rFonts w:ascii="Helvetica Narrow" w:hAnsi="Helvetica Narrow" w:cs="Times New Roman"/>
          <w:noProof/>
          <w:sz w:val="24"/>
          <w:szCs w:val="24"/>
          <w:lang w:eastAsia="pl-PL"/>
        </w:rPr>
        <w:drawing>
          <wp:inline distT="0" distB="0" distL="0" distR="0" wp14:anchorId="225C99C9" wp14:editId="55847009">
            <wp:extent cx="4154805" cy="5047615"/>
            <wp:effectExtent l="0" t="0" r="0" b="635"/>
            <wp:docPr id="2" name="Obraz 2" descr="C:\Users\Gosia\Desktop\Rysunki\Ludność Podłaz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osia\Desktop\Rysunki\Ludność Podłazi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54805" cy="5047615"/>
                    </a:xfrm>
                    <a:prstGeom prst="rect">
                      <a:avLst/>
                    </a:prstGeom>
                    <a:noFill/>
                    <a:ln>
                      <a:noFill/>
                    </a:ln>
                  </pic:spPr>
                </pic:pic>
              </a:graphicData>
            </a:graphic>
          </wp:inline>
        </w:drawing>
      </w:r>
    </w:p>
    <w:p w:rsidR="00FD20B5" w:rsidRPr="008B7351" w:rsidRDefault="00FD20B5" w:rsidP="00FD20B5">
      <w:pPr>
        <w:spacing w:after="0" w:line="240" w:lineRule="auto"/>
        <w:rPr>
          <w:rFonts w:ascii="Helvetica Narrow" w:hAnsi="Helvetica Narrow" w:cs="Times New Roman"/>
          <w:b/>
          <w:sz w:val="20"/>
          <w:szCs w:val="20"/>
        </w:rPr>
      </w:pPr>
      <w:r w:rsidRPr="008B7351">
        <w:rPr>
          <w:rFonts w:ascii="Helvetica Narrow" w:hAnsi="Helvetica Narrow" w:cs="Times New Roman"/>
          <w:iCs/>
          <w:sz w:val="24"/>
          <w:szCs w:val="24"/>
        </w:rPr>
        <w:t xml:space="preserve">Ryc. </w:t>
      </w:r>
      <w:r>
        <w:rPr>
          <w:rFonts w:ascii="Helvetica Narrow" w:hAnsi="Helvetica Narrow" w:cs="Times New Roman"/>
          <w:iCs/>
          <w:sz w:val="24"/>
          <w:szCs w:val="24"/>
        </w:rPr>
        <w:t>1</w:t>
      </w:r>
      <w:r w:rsidRPr="008B7351">
        <w:rPr>
          <w:rFonts w:ascii="Helvetica Narrow" w:hAnsi="Helvetica Narrow" w:cs="Times New Roman"/>
          <w:iCs/>
          <w:sz w:val="24"/>
          <w:szCs w:val="24"/>
        </w:rPr>
        <w:t xml:space="preserve">. </w:t>
      </w:r>
      <w:r>
        <w:rPr>
          <w:rFonts w:ascii="Helvetica Narrow" w:hAnsi="Helvetica Narrow" w:cs="Times New Roman"/>
          <w:iCs/>
          <w:sz w:val="24"/>
          <w:szCs w:val="24"/>
        </w:rPr>
        <w:t>Liczba ludności gminy Łączna w latach 2005-2019 oraz s</w:t>
      </w:r>
      <w:r w:rsidRPr="008B7351">
        <w:rPr>
          <w:rFonts w:ascii="Helvetica Narrow" w:hAnsi="Helvetica Narrow" w:cs="Times New Roman"/>
          <w:iCs/>
          <w:sz w:val="24"/>
          <w:szCs w:val="24"/>
        </w:rPr>
        <w:t>ołectw</w:t>
      </w:r>
      <w:r>
        <w:rPr>
          <w:rFonts w:ascii="Helvetica Narrow" w:hAnsi="Helvetica Narrow" w:cs="Times New Roman"/>
          <w:iCs/>
          <w:sz w:val="24"/>
          <w:szCs w:val="24"/>
        </w:rPr>
        <w:t>a</w:t>
      </w:r>
      <w:r w:rsidRPr="008B7351">
        <w:rPr>
          <w:rFonts w:ascii="Helvetica Narrow" w:hAnsi="Helvetica Narrow" w:cs="Times New Roman"/>
          <w:iCs/>
          <w:sz w:val="24"/>
          <w:szCs w:val="24"/>
        </w:rPr>
        <w:t xml:space="preserve"> Podłazie </w:t>
      </w:r>
      <w:r>
        <w:rPr>
          <w:rFonts w:ascii="Helvetica Narrow" w:hAnsi="Helvetica Narrow" w:cs="Times New Roman"/>
          <w:iCs/>
          <w:sz w:val="24"/>
          <w:szCs w:val="24"/>
        </w:rPr>
        <w:t xml:space="preserve">w latach 1998-2011 </w:t>
      </w:r>
    </w:p>
    <w:p w:rsidR="00FD20B5" w:rsidRDefault="00FD20B5" w:rsidP="00FD20B5">
      <w:pPr>
        <w:shd w:val="clear" w:color="auto" w:fill="FFFFFF"/>
        <w:spacing w:after="0" w:line="312" w:lineRule="auto"/>
        <w:ind w:left="5" w:right="34" w:firstLine="715"/>
        <w:jc w:val="both"/>
        <w:rPr>
          <w:rFonts w:ascii="Helvetica Narrow" w:hAnsi="Helvetica Narrow" w:cs="Times New Roman"/>
          <w:i/>
          <w:iCs/>
          <w:sz w:val="20"/>
          <w:szCs w:val="20"/>
        </w:rPr>
      </w:pPr>
      <w:r w:rsidRPr="008B7351">
        <w:rPr>
          <w:rFonts w:ascii="Helvetica Narrow" w:hAnsi="Helvetica Narrow" w:cs="Times New Roman"/>
          <w:i/>
          <w:iCs/>
          <w:sz w:val="20"/>
          <w:szCs w:val="20"/>
        </w:rPr>
        <w:t xml:space="preserve">                                                                                                                       Opracowanie: M. Strzyż, 2020.</w:t>
      </w:r>
    </w:p>
    <w:p w:rsidR="00FD20B5" w:rsidRDefault="00FD20B5" w:rsidP="00FD20B5">
      <w:pPr>
        <w:shd w:val="clear" w:color="auto" w:fill="FFFFFF"/>
        <w:spacing w:after="0" w:line="24" w:lineRule="atLeast"/>
        <w:ind w:left="6" w:right="34"/>
        <w:jc w:val="both"/>
        <w:rPr>
          <w:rFonts w:ascii="Helvetica Narrow" w:hAnsi="Helvetica Narrow" w:cs="Times New Roman"/>
          <w:spacing w:val="1"/>
          <w:sz w:val="24"/>
          <w:szCs w:val="24"/>
        </w:rPr>
      </w:pPr>
    </w:p>
    <w:p w:rsidR="00FD20B5" w:rsidRDefault="00FD20B5" w:rsidP="00FD20B5">
      <w:pPr>
        <w:shd w:val="clear" w:color="auto" w:fill="FFFFFF"/>
        <w:spacing w:after="0" w:line="24" w:lineRule="atLeast"/>
        <w:ind w:left="6" w:right="34"/>
        <w:jc w:val="both"/>
        <w:rPr>
          <w:rFonts w:ascii="Helvetica Narrow" w:hAnsi="Helvetica Narrow" w:cs="Times New Roman"/>
          <w:spacing w:val="1"/>
          <w:sz w:val="24"/>
          <w:szCs w:val="24"/>
        </w:rPr>
      </w:pPr>
      <w:r w:rsidRPr="00FD20B5">
        <w:rPr>
          <w:rFonts w:ascii="Helvetica Narrow" w:hAnsi="Helvetica Narrow" w:cs="Times New Roman"/>
          <w:spacing w:val="1"/>
          <w:sz w:val="24"/>
          <w:szCs w:val="24"/>
        </w:rPr>
        <w:t xml:space="preserve">Współczynnik feminizacji w sołectwie jest porównywalny ze współczynnikiem feminizacji dla województwa świętokrzyskiego i powiatu skarżyskiego i wynosi 101. Struktura ludności sołectwa </w:t>
      </w:r>
      <w:r w:rsidRPr="00FD20B5">
        <w:rPr>
          <w:rFonts w:ascii="Helvetica Narrow" w:hAnsi="Helvetica Narrow" w:cs="Times New Roman"/>
          <w:spacing w:val="1"/>
          <w:sz w:val="24"/>
          <w:szCs w:val="24"/>
        </w:rPr>
        <w:lastRenderedPageBreak/>
        <w:t>Podłazie wynosi: 64,2% ludności w wieku produkcyjnym, 19,2% w wieku przedprodukcyjnym i 16,6% w wieku poprodukcyjnym. Na każde 100 osób sołectwa przypada 35,8 os</w:t>
      </w:r>
      <w:r w:rsidR="00554064">
        <w:rPr>
          <w:rFonts w:ascii="Helvetica Narrow" w:hAnsi="Helvetica Narrow" w:cs="Times New Roman"/>
          <w:spacing w:val="1"/>
          <w:sz w:val="24"/>
          <w:szCs w:val="24"/>
        </w:rPr>
        <w:t>.</w:t>
      </w:r>
      <w:r w:rsidRPr="00FD20B5">
        <w:rPr>
          <w:rFonts w:ascii="Helvetica Narrow" w:hAnsi="Helvetica Narrow" w:cs="Times New Roman"/>
          <w:spacing w:val="1"/>
          <w:sz w:val="24"/>
          <w:szCs w:val="24"/>
        </w:rPr>
        <w:t xml:space="preserve"> w wieku nieprodukcyjnym.</w:t>
      </w:r>
    </w:p>
    <w:p w:rsidR="00033CC1" w:rsidRPr="00FD20B5" w:rsidRDefault="00033CC1" w:rsidP="00FD20B5">
      <w:pPr>
        <w:shd w:val="clear" w:color="auto" w:fill="FFFFFF"/>
        <w:spacing w:after="0" w:line="24" w:lineRule="atLeast"/>
        <w:ind w:left="6" w:right="34"/>
        <w:jc w:val="both"/>
        <w:rPr>
          <w:rFonts w:ascii="Helvetica Narrow" w:hAnsi="Helvetica Narrow" w:cs="Times New Roman"/>
          <w:bCs/>
          <w:iCs/>
          <w:color w:val="000000" w:themeColor="text1"/>
          <w:sz w:val="24"/>
          <w:szCs w:val="24"/>
        </w:rPr>
      </w:pPr>
      <w:r w:rsidRPr="00FD20B5">
        <w:rPr>
          <w:rFonts w:ascii="Helvetica Narrow" w:hAnsi="Helvetica Narrow" w:cs="Times New Roman"/>
          <w:sz w:val="24"/>
          <w:szCs w:val="24"/>
        </w:rPr>
        <w:t xml:space="preserve">Sołectwo Podłazie położone jest w </w:t>
      </w:r>
      <w:r w:rsidRPr="00FD20B5">
        <w:rPr>
          <w:rFonts w:ascii="Helvetica Narrow" w:hAnsi="Helvetica Narrow" w:cs="Times New Roman"/>
          <w:sz w:val="24"/>
          <w:szCs w:val="24"/>
          <w:lang w:eastAsia="pl-PL"/>
        </w:rPr>
        <w:t>strefie klima</w:t>
      </w:r>
      <w:r w:rsidR="00FD20B5">
        <w:rPr>
          <w:rFonts w:ascii="Helvetica Narrow" w:hAnsi="Helvetica Narrow" w:cs="Times New Roman"/>
          <w:sz w:val="24"/>
          <w:szCs w:val="24"/>
          <w:lang w:eastAsia="pl-PL"/>
        </w:rPr>
        <w:t xml:space="preserve">tu umiarkowanego przejściowego </w:t>
      </w:r>
      <w:r w:rsidRPr="00FD20B5">
        <w:rPr>
          <w:rFonts w:ascii="Helvetica Narrow" w:hAnsi="Helvetica Narrow" w:cs="Times New Roman"/>
          <w:sz w:val="24"/>
          <w:szCs w:val="24"/>
          <w:lang w:eastAsia="pl-PL"/>
        </w:rPr>
        <w:t>o ścierających się masach powietrza kontynentalnego i oc</w:t>
      </w:r>
      <w:r w:rsidR="00FD20B5">
        <w:rPr>
          <w:rFonts w:ascii="Helvetica Narrow" w:hAnsi="Helvetica Narrow" w:cs="Times New Roman"/>
          <w:sz w:val="24"/>
          <w:szCs w:val="24"/>
          <w:lang w:eastAsia="pl-PL"/>
        </w:rPr>
        <w:t xml:space="preserve">eanicznego. Według rejonizacji </w:t>
      </w:r>
      <w:r w:rsidRPr="00FD20B5">
        <w:rPr>
          <w:rFonts w:ascii="Helvetica Narrow" w:hAnsi="Helvetica Narrow" w:cs="Times New Roman"/>
          <w:sz w:val="24"/>
          <w:szCs w:val="24"/>
        </w:rPr>
        <w:t>W. Okołowicza i D. Martyn, sołectwo Podłazie leży w Małopolskim Regionie Klimatycznym. Zaś wg prof. A. Wosia (1994) klimat  obszaru sołectwa Podłazie  leży w Regionie Zachodniomałopolskim  (XX)</w:t>
      </w:r>
      <w:r w:rsidR="00FD20B5">
        <w:rPr>
          <w:rFonts w:ascii="Helvetica Narrow" w:hAnsi="Helvetica Narrow" w:cs="Times New Roman"/>
          <w:sz w:val="24"/>
          <w:szCs w:val="24"/>
        </w:rPr>
        <w:t>.</w:t>
      </w:r>
    </w:p>
    <w:p w:rsidR="00FD20B5" w:rsidRPr="008B7351" w:rsidRDefault="00FD20B5" w:rsidP="00FD20B5">
      <w:pPr>
        <w:spacing w:after="0" w:line="24" w:lineRule="atLeast"/>
        <w:ind w:left="48" w:right="19" w:firstLine="660"/>
        <w:jc w:val="both"/>
        <w:rPr>
          <w:rFonts w:ascii="Helvetica Narrow" w:hAnsi="Helvetica Narrow" w:cs="Times New Roman"/>
          <w:spacing w:val="-3"/>
          <w:sz w:val="24"/>
          <w:szCs w:val="24"/>
        </w:rPr>
      </w:pPr>
      <w:r>
        <w:rPr>
          <w:rFonts w:ascii="Helvetica Narrow" w:hAnsi="Helvetica Narrow" w:cs="Times New Roman"/>
          <w:spacing w:val="4"/>
          <w:sz w:val="24"/>
          <w:szCs w:val="24"/>
        </w:rPr>
        <w:t>Na analizowanej działce 187/1 i w jej sąsiedztwie nie występują lasy.</w:t>
      </w:r>
      <w:r w:rsidRPr="008B7351">
        <w:rPr>
          <w:rFonts w:ascii="Helvetica Narrow" w:hAnsi="Helvetica Narrow" w:cs="Times New Roman"/>
          <w:spacing w:val="4"/>
          <w:sz w:val="24"/>
          <w:szCs w:val="24"/>
        </w:rPr>
        <w:t xml:space="preserve"> </w:t>
      </w:r>
      <w:r>
        <w:rPr>
          <w:rFonts w:ascii="Helvetica Narrow" w:hAnsi="Helvetica Narrow" w:cs="Times New Roman"/>
          <w:spacing w:val="4"/>
          <w:sz w:val="24"/>
          <w:szCs w:val="24"/>
        </w:rPr>
        <w:t>Natomiast w całym sołectwie Podłazie powierzchnia lasów wynosi 6,70 ha. Lasy te są własnością prywatną.</w:t>
      </w:r>
    </w:p>
    <w:p w:rsidR="00FD20B5" w:rsidRPr="008B7351" w:rsidRDefault="00FD20B5" w:rsidP="00FD20B5">
      <w:pPr>
        <w:spacing w:after="0" w:line="24" w:lineRule="atLeast"/>
        <w:ind w:left="48" w:right="19" w:firstLine="660"/>
        <w:jc w:val="both"/>
        <w:rPr>
          <w:rFonts w:ascii="Helvetica Narrow" w:hAnsi="Helvetica Narrow" w:cs="Times New Roman"/>
          <w:spacing w:val="6"/>
          <w:sz w:val="24"/>
          <w:szCs w:val="24"/>
        </w:rPr>
      </w:pPr>
      <w:r w:rsidRPr="008B7351">
        <w:rPr>
          <w:rFonts w:ascii="Helvetica Narrow" w:hAnsi="Helvetica Narrow" w:cs="Times New Roman"/>
          <w:spacing w:val="-3"/>
          <w:sz w:val="24"/>
          <w:szCs w:val="24"/>
        </w:rPr>
        <w:t>Pod względem krajobrazowym w obszarze sołectwa P</w:t>
      </w:r>
      <w:r>
        <w:rPr>
          <w:rFonts w:ascii="Helvetica Narrow" w:hAnsi="Helvetica Narrow" w:cs="Times New Roman"/>
          <w:spacing w:val="-3"/>
          <w:sz w:val="24"/>
          <w:szCs w:val="24"/>
        </w:rPr>
        <w:t>odłazie</w:t>
      </w:r>
      <w:r w:rsidRPr="008B7351">
        <w:rPr>
          <w:rFonts w:ascii="Helvetica Narrow" w:hAnsi="Helvetica Narrow" w:cs="Times New Roman"/>
          <w:spacing w:val="-3"/>
          <w:sz w:val="24"/>
          <w:szCs w:val="24"/>
        </w:rPr>
        <w:t xml:space="preserve"> dominuje krajobraz </w:t>
      </w:r>
      <w:r>
        <w:rPr>
          <w:rFonts w:ascii="Helvetica Narrow" w:hAnsi="Helvetica Narrow" w:cs="Times New Roman"/>
          <w:spacing w:val="-3"/>
          <w:sz w:val="24"/>
          <w:szCs w:val="24"/>
        </w:rPr>
        <w:t>stokowy łagodny</w:t>
      </w:r>
      <w:r w:rsidRPr="008B7351">
        <w:rPr>
          <w:rFonts w:ascii="Helvetica Narrow" w:hAnsi="Helvetica Narrow" w:cs="Times New Roman"/>
          <w:spacing w:val="-3"/>
          <w:sz w:val="24"/>
          <w:szCs w:val="24"/>
        </w:rPr>
        <w:t>, przec</w:t>
      </w:r>
      <w:r>
        <w:rPr>
          <w:rFonts w:ascii="Helvetica Narrow" w:hAnsi="Helvetica Narrow" w:cs="Times New Roman"/>
          <w:spacing w:val="-3"/>
          <w:sz w:val="24"/>
          <w:szCs w:val="24"/>
        </w:rPr>
        <w:t xml:space="preserve">ięty w </w:t>
      </w:r>
      <w:r w:rsidRPr="008B7351">
        <w:rPr>
          <w:rFonts w:ascii="Helvetica Narrow" w:hAnsi="Helvetica Narrow" w:cs="Times New Roman"/>
          <w:spacing w:val="-3"/>
          <w:sz w:val="24"/>
          <w:szCs w:val="24"/>
        </w:rPr>
        <w:t xml:space="preserve"> </w:t>
      </w:r>
      <w:r>
        <w:rPr>
          <w:rFonts w:ascii="Helvetica Narrow" w:hAnsi="Helvetica Narrow" w:cs="Times New Roman"/>
          <w:spacing w:val="-3"/>
          <w:sz w:val="24"/>
          <w:szCs w:val="24"/>
        </w:rPr>
        <w:t xml:space="preserve">środkowej </w:t>
      </w:r>
      <w:r w:rsidRPr="008B7351">
        <w:rPr>
          <w:rFonts w:ascii="Helvetica Narrow" w:hAnsi="Helvetica Narrow" w:cs="Times New Roman"/>
          <w:spacing w:val="-3"/>
          <w:sz w:val="24"/>
          <w:szCs w:val="24"/>
        </w:rPr>
        <w:t xml:space="preserve"> części obszaru w </w:t>
      </w:r>
      <w:r>
        <w:rPr>
          <w:rFonts w:ascii="Helvetica Narrow" w:hAnsi="Helvetica Narrow" w:cs="Times New Roman"/>
          <w:spacing w:val="-3"/>
          <w:sz w:val="24"/>
          <w:szCs w:val="24"/>
        </w:rPr>
        <w:t xml:space="preserve">zawieszoną, suchą, erozyjną dolinę wciosową </w:t>
      </w:r>
      <w:r>
        <w:rPr>
          <w:rFonts w:ascii="Helvetica Narrow" w:hAnsi="Helvetica Narrow" w:cs="Times New Roman"/>
          <w:spacing w:val="-3"/>
          <w:sz w:val="24"/>
          <w:szCs w:val="24"/>
        </w:rPr>
        <w:br/>
        <w:t xml:space="preserve">o </w:t>
      </w:r>
      <w:r w:rsidRPr="008B7351">
        <w:rPr>
          <w:rFonts w:ascii="Helvetica Narrow" w:hAnsi="Helvetica Narrow" w:cs="Times New Roman"/>
          <w:spacing w:val="-3"/>
          <w:sz w:val="24"/>
          <w:szCs w:val="24"/>
        </w:rPr>
        <w:t xml:space="preserve"> </w:t>
      </w:r>
      <w:r>
        <w:rPr>
          <w:rFonts w:ascii="Helvetica Narrow" w:hAnsi="Helvetica Narrow" w:cs="Times New Roman"/>
          <w:spacing w:val="-3"/>
          <w:sz w:val="24"/>
          <w:szCs w:val="24"/>
        </w:rPr>
        <w:t>stromych krawędziach.</w:t>
      </w:r>
      <w:r w:rsidRPr="008B7351">
        <w:rPr>
          <w:rFonts w:ascii="Helvetica Narrow" w:hAnsi="Helvetica Narrow" w:cs="Times New Roman"/>
          <w:spacing w:val="6"/>
          <w:sz w:val="24"/>
          <w:szCs w:val="24"/>
        </w:rPr>
        <w:t xml:space="preserve"> Korzystne warunki środowiska przyrodniczego i </w:t>
      </w:r>
      <w:r>
        <w:rPr>
          <w:rFonts w:ascii="Helvetica Narrow" w:hAnsi="Helvetica Narrow" w:cs="Times New Roman"/>
          <w:spacing w:val="6"/>
          <w:sz w:val="24"/>
          <w:szCs w:val="24"/>
        </w:rPr>
        <w:t>nieuciążliwe</w:t>
      </w:r>
      <w:r w:rsidRPr="008B7351">
        <w:rPr>
          <w:rFonts w:ascii="Helvetica Narrow" w:hAnsi="Helvetica Narrow" w:cs="Times New Roman"/>
          <w:spacing w:val="6"/>
          <w:sz w:val="24"/>
          <w:szCs w:val="24"/>
        </w:rPr>
        <w:t xml:space="preserve"> walory środowiska kulturowego, oraz dogodne </w:t>
      </w:r>
      <w:r w:rsidRPr="008B7351">
        <w:rPr>
          <w:rFonts w:ascii="Helvetica Narrow" w:hAnsi="Helvetica Narrow" w:cs="Times New Roman"/>
          <w:spacing w:val="5"/>
          <w:sz w:val="24"/>
          <w:szCs w:val="24"/>
        </w:rPr>
        <w:t xml:space="preserve">położenie i dostępność komunikacyjna </w:t>
      </w:r>
      <w:r w:rsidRPr="008B7351">
        <w:rPr>
          <w:rFonts w:ascii="Helvetica Narrow" w:hAnsi="Helvetica Narrow" w:cs="Times New Roman"/>
          <w:spacing w:val="-3"/>
          <w:sz w:val="24"/>
          <w:szCs w:val="24"/>
        </w:rPr>
        <w:t>sołectwa P</w:t>
      </w:r>
      <w:r>
        <w:rPr>
          <w:rFonts w:ascii="Helvetica Narrow" w:hAnsi="Helvetica Narrow" w:cs="Times New Roman"/>
          <w:spacing w:val="-3"/>
          <w:sz w:val="24"/>
          <w:szCs w:val="24"/>
        </w:rPr>
        <w:t>odłazie</w:t>
      </w:r>
      <w:r w:rsidRPr="008B7351">
        <w:rPr>
          <w:rFonts w:ascii="Helvetica Narrow" w:hAnsi="Helvetica Narrow" w:cs="Times New Roman"/>
          <w:spacing w:val="5"/>
          <w:sz w:val="24"/>
          <w:szCs w:val="24"/>
        </w:rPr>
        <w:t xml:space="preserve"> to podstawowe elementy </w:t>
      </w:r>
      <w:r w:rsidRPr="008B7351">
        <w:rPr>
          <w:rFonts w:ascii="Helvetica Narrow" w:hAnsi="Helvetica Narrow" w:cs="Times New Roman"/>
          <w:sz w:val="24"/>
          <w:szCs w:val="24"/>
        </w:rPr>
        <w:t xml:space="preserve">sprzyjające uaktywnieniu sołectwa jako ośrodka turystyczno-wypoczynkowego w skali </w:t>
      </w:r>
      <w:r w:rsidRPr="008B7351">
        <w:rPr>
          <w:rFonts w:ascii="Helvetica Narrow" w:hAnsi="Helvetica Narrow" w:cs="Times New Roman"/>
          <w:spacing w:val="-2"/>
          <w:sz w:val="24"/>
          <w:szCs w:val="24"/>
        </w:rPr>
        <w:t xml:space="preserve"> gminy </w:t>
      </w:r>
      <w:r>
        <w:rPr>
          <w:rFonts w:ascii="Helvetica Narrow" w:hAnsi="Helvetica Narrow" w:cs="Times New Roman"/>
          <w:spacing w:val="-2"/>
          <w:sz w:val="24"/>
          <w:szCs w:val="24"/>
        </w:rPr>
        <w:t>Łączna</w:t>
      </w:r>
      <w:r w:rsidRPr="008B7351">
        <w:rPr>
          <w:rFonts w:ascii="Helvetica Narrow" w:hAnsi="Helvetica Narrow" w:cs="Times New Roman"/>
          <w:spacing w:val="-2"/>
          <w:sz w:val="24"/>
          <w:szCs w:val="24"/>
        </w:rPr>
        <w:t xml:space="preserve"> oraz powiatu </w:t>
      </w:r>
      <w:r>
        <w:rPr>
          <w:rFonts w:ascii="Helvetica Narrow" w:hAnsi="Helvetica Narrow" w:cs="Times New Roman"/>
          <w:spacing w:val="-2"/>
          <w:sz w:val="24"/>
          <w:szCs w:val="24"/>
        </w:rPr>
        <w:t>Skarżyska-Kamiennej</w:t>
      </w:r>
      <w:r w:rsidRPr="008B7351">
        <w:rPr>
          <w:rFonts w:ascii="Helvetica Narrow" w:hAnsi="Helvetica Narrow" w:cs="Times New Roman"/>
          <w:spacing w:val="-2"/>
          <w:sz w:val="24"/>
          <w:szCs w:val="24"/>
        </w:rPr>
        <w:t xml:space="preserve">. </w:t>
      </w:r>
    </w:p>
    <w:p w:rsidR="00033CC1" w:rsidRPr="0036675F" w:rsidRDefault="00FD20B5" w:rsidP="0036675F">
      <w:pPr>
        <w:shd w:val="clear" w:color="auto" w:fill="FFFFFF"/>
        <w:spacing w:after="0" w:line="24" w:lineRule="atLeast"/>
        <w:ind w:left="5" w:right="34"/>
        <w:jc w:val="both"/>
        <w:rPr>
          <w:rFonts w:ascii="Helvetica Narrow" w:hAnsi="Helvetica Narrow" w:cs="Times New Roman"/>
          <w:bCs/>
          <w:iCs/>
          <w:color w:val="000000" w:themeColor="text1"/>
          <w:sz w:val="24"/>
          <w:szCs w:val="24"/>
        </w:rPr>
      </w:pPr>
      <w:r w:rsidRPr="008B7351">
        <w:rPr>
          <w:rFonts w:ascii="Helvetica Narrow" w:hAnsi="Helvetica Narrow" w:cs="Times New Roman"/>
          <w:sz w:val="24"/>
          <w:szCs w:val="24"/>
        </w:rPr>
        <w:t xml:space="preserve">Pod względem gospodarczo-społecznym, który w przeważającej części kształtuje aktualną przestrzeń przyrodniczą i antropogeniczną sołectwa,  </w:t>
      </w:r>
      <w:r w:rsidRPr="008B7351">
        <w:rPr>
          <w:rFonts w:ascii="Helvetica Narrow" w:hAnsi="Helvetica Narrow" w:cs="Times New Roman"/>
          <w:spacing w:val="-3"/>
          <w:sz w:val="24"/>
          <w:szCs w:val="24"/>
        </w:rPr>
        <w:t>P</w:t>
      </w:r>
      <w:r>
        <w:rPr>
          <w:rFonts w:ascii="Helvetica Narrow" w:hAnsi="Helvetica Narrow" w:cs="Times New Roman"/>
          <w:spacing w:val="-3"/>
          <w:sz w:val="24"/>
          <w:szCs w:val="24"/>
        </w:rPr>
        <w:t>odłazie</w:t>
      </w:r>
      <w:r w:rsidRPr="008B7351">
        <w:rPr>
          <w:rFonts w:ascii="Helvetica Narrow" w:hAnsi="Helvetica Narrow" w:cs="Times New Roman"/>
          <w:sz w:val="24"/>
          <w:szCs w:val="24"/>
        </w:rPr>
        <w:t xml:space="preserve"> jest obszarem o dominującej funkcji  </w:t>
      </w:r>
      <w:r>
        <w:rPr>
          <w:rFonts w:ascii="Helvetica Narrow" w:hAnsi="Helvetica Narrow" w:cs="Times New Roman"/>
          <w:sz w:val="24"/>
          <w:szCs w:val="24"/>
        </w:rPr>
        <w:t xml:space="preserve">mieszkaniowej i </w:t>
      </w:r>
      <w:r w:rsidRPr="008B7351">
        <w:rPr>
          <w:rFonts w:ascii="Helvetica Narrow" w:hAnsi="Helvetica Narrow" w:cs="Times New Roman"/>
          <w:sz w:val="24"/>
          <w:szCs w:val="24"/>
        </w:rPr>
        <w:t xml:space="preserve">mieszkaniowo-usługowej </w:t>
      </w:r>
      <w:r>
        <w:rPr>
          <w:rFonts w:ascii="Helvetica Narrow" w:hAnsi="Helvetica Narrow" w:cs="Times New Roman"/>
          <w:sz w:val="24"/>
          <w:szCs w:val="24"/>
        </w:rPr>
        <w:t xml:space="preserve">oraz funkcji rolniczej </w:t>
      </w:r>
      <w:r w:rsidRPr="008B7351">
        <w:rPr>
          <w:rFonts w:ascii="Helvetica Narrow" w:hAnsi="Helvetica Narrow" w:cs="Times New Roman"/>
          <w:sz w:val="24"/>
          <w:szCs w:val="24"/>
        </w:rPr>
        <w:t xml:space="preserve">nad </w:t>
      </w:r>
      <w:r>
        <w:rPr>
          <w:rFonts w:ascii="Helvetica Narrow" w:hAnsi="Helvetica Narrow" w:cs="Times New Roman"/>
          <w:sz w:val="24"/>
          <w:szCs w:val="24"/>
        </w:rPr>
        <w:t>pozostałymi funkcjami</w:t>
      </w:r>
      <w:r w:rsidRPr="008B7351">
        <w:rPr>
          <w:rFonts w:ascii="Helvetica Narrow" w:hAnsi="Helvetica Narrow" w:cs="Times New Roman"/>
          <w:sz w:val="24"/>
          <w:szCs w:val="24"/>
        </w:rPr>
        <w:t xml:space="preserve">. W sołectwie wg stanu na dzień na 30 </w:t>
      </w:r>
      <w:r>
        <w:rPr>
          <w:rFonts w:ascii="Helvetica Narrow" w:hAnsi="Helvetica Narrow" w:cs="Times New Roman"/>
          <w:sz w:val="24"/>
          <w:szCs w:val="24"/>
        </w:rPr>
        <w:t>czerwca</w:t>
      </w:r>
      <w:r w:rsidRPr="008B7351">
        <w:rPr>
          <w:rFonts w:ascii="Helvetica Narrow" w:hAnsi="Helvetica Narrow" w:cs="Times New Roman"/>
          <w:sz w:val="24"/>
          <w:szCs w:val="24"/>
        </w:rPr>
        <w:t xml:space="preserve"> 20</w:t>
      </w:r>
      <w:r>
        <w:rPr>
          <w:rFonts w:ascii="Helvetica Narrow" w:hAnsi="Helvetica Narrow" w:cs="Times New Roman"/>
          <w:sz w:val="24"/>
          <w:szCs w:val="24"/>
        </w:rPr>
        <w:t>20</w:t>
      </w:r>
      <w:r w:rsidRPr="008B7351">
        <w:rPr>
          <w:rFonts w:ascii="Helvetica Narrow" w:hAnsi="Helvetica Narrow" w:cs="Times New Roman"/>
          <w:sz w:val="24"/>
          <w:szCs w:val="24"/>
        </w:rPr>
        <w:t xml:space="preserve"> r. zarejestrowanych było </w:t>
      </w:r>
      <w:r>
        <w:rPr>
          <w:rFonts w:ascii="Helvetica Narrow" w:hAnsi="Helvetica Narrow" w:cs="Times New Roman"/>
          <w:sz w:val="24"/>
          <w:szCs w:val="24"/>
        </w:rPr>
        <w:t>13</w:t>
      </w:r>
      <w:r w:rsidRPr="008B7351">
        <w:rPr>
          <w:rFonts w:ascii="Helvetica Narrow" w:hAnsi="Helvetica Narrow" w:cs="Times New Roman"/>
          <w:sz w:val="24"/>
          <w:szCs w:val="24"/>
        </w:rPr>
        <w:t xml:space="preserve"> aktywnych </w:t>
      </w:r>
      <w:r w:rsidRPr="008B7351">
        <w:rPr>
          <w:rFonts w:ascii="Helvetica Narrow" w:hAnsi="Helvetica Narrow" w:cs="Times New Roman"/>
          <w:bCs/>
          <w:sz w:val="24"/>
          <w:szCs w:val="24"/>
        </w:rPr>
        <w:t xml:space="preserve">podmiotów gospodarczych z grupy mikroprzedsiębiorczości, co stanowiło zaledwie 2,75% wszystkich podmiotów w gminie </w:t>
      </w:r>
      <w:r>
        <w:rPr>
          <w:rFonts w:ascii="Helvetica Narrow" w:hAnsi="Helvetica Narrow" w:cs="Times New Roman"/>
          <w:bCs/>
          <w:sz w:val="24"/>
          <w:szCs w:val="24"/>
        </w:rPr>
        <w:t>Łączna</w:t>
      </w:r>
      <w:r w:rsidRPr="008B7351">
        <w:rPr>
          <w:rFonts w:ascii="Helvetica Narrow" w:hAnsi="Helvetica Narrow" w:cs="Times New Roman"/>
          <w:bCs/>
          <w:sz w:val="24"/>
          <w:szCs w:val="24"/>
        </w:rPr>
        <w:t>.</w:t>
      </w:r>
      <w:r>
        <w:rPr>
          <w:rFonts w:ascii="Helvetica Narrow" w:hAnsi="Helvetica Narrow" w:cs="Times New Roman"/>
          <w:bCs/>
          <w:sz w:val="24"/>
          <w:szCs w:val="24"/>
        </w:rPr>
        <w:t xml:space="preserve"> </w:t>
      </w:r>
      <w:r>
        <w:rPr>
          <w:rFonts w:ascii="Helvetica Narrow" w:hAnsi="Helvetica Narrow" w:cs="Times New Roman"/>
          <w:bCs/>
          <w:sz w:val="24"/>
          <w:szCs w:val="24"/>
        </w:rPr>
        <w:br/>
      </w:r>
      <w:r w:rsidRPr="008B7351">
        <w:rPr>
          <w:rFonts w:ascii="Helvetica Narrow" w:hAnsi="Helvetica Narrow" w:cs="Times New Roman"/>
          <w:bCs/>
          <w:sz w:val="24"/>
          <w:szCs w:val="24"/>
        </w:rPr>
        <w:t xml:space="preserve">W sołectwie dominują firmy </w:t>
      </w:r>
      <w:r>
        <w:rPr>
          <w:rFonts w:ascii="Helvetica Narrow" w:hAnsi="Helvetica Narrow" w:cs="Times New Roman"/>
          <w:bCs/>
          <w:sz w:val="24"/>
          <w:szCs w:val="24"/>
        </w:rPr>
        <w:t>odzysku surowców z materiałów segregowanych</w:t>
      </w:r>
      <w:r w:rsidRPr="008B7351">
        <w:rPr>
          <w:rFonts w:ascii="Helvetica Narrow" w:hAnsi="Helvetica Narrow" w:cs="Times New Roman"/>
          <w:bCs/>
          <w:sz w:val="24"/>
          <w:szCs w:val="24"/>
        </w:rPr>
        <w:t xml:space="preserve"> (</w:t>
      </w:r>
      <w:r>
        <w:rPr>
          <w:rFonts w:ascii="Helvetica Narrow" w:hAnsi="Helvetica Narrow" w:cs="Times New Roman"/>
          <w:bCs/>
          <w:sz w:val="24"/>
          <w:szCs w:val="24"/>
        </w:rPr>
        <w:t>4</w:t>
      </w:r>
      <w:r w:rsidRPr="008B7351">
        <w:rPr>
          <w:rFonts w:ascii="Helvetica Narrow" w:hAnsi="Helvetica Narrow" w:cs="Times New Roman"/>
          <w:bCs/>
          <w:sz w:val="24"/>
          <w:szCs w:val="24"/>
        </w:rPr>
        <w:t xml:space="preserve">), </w:t>
      </w:r>
      <w:r>
        <w:rPr>
          <w:rFonts w:ascii="Helvetica Narrow" w:hAnsi="Helvetica Narrow" w:cs="Times New Roman"/>
          <w:bCs/>
          <w:sz w:val="24"/>
          <w:szCs w:val="24"/>
        </w:rPr>
        <w:t xml:space="preserve">usługi motoryzacyjne (2), </w:t>
      </w:r>
      <w:r w:rsidRPr="008B7351">
        <w:rPr>
          <w:rFonts w:ascii="Helvetica Narrow" w:hAnsi="Helvetica Narrow" w:cs="Times New Roman"/>
          <w:bCs/>
          <w:sz w:val="24"/>
          <w:szCs w:val="24"/>
        </w:rPr>
        <w:t>handlowe (</w:t>
      </w:r>
      <w:r>
        <w:rPr>
          <w:rFonts w:ascii="Helvetica Narrow" w:hAnsi="Helvetica Narrow" w:cs="Times New Roman"/>
          <w:bCs/>
          <w:sz w:val="24"/>
          <w:szCs w:val="24"/>
        </w:rPr>
        <w:t>1</w:t>
      </w:r>
      <w:r w:rsidRPr="008B7351">
        <w:rPr>
          <w:rFonts w:ascii="Helvetica Narrow" w:hAnsi="Helvetica Narrow" w:cs="Times New Roman"/>
          <w:bCs/>
          <w:sz w:val="24"/>
          <w:szCs w:val="24"/>
        </w:rPr>
        <w:t>)</w:t>
      </w:r>
      <w:r>
        <w:rPr>
          <w:rFonts w:ascii="Helvetica Narrow" w:hAnsi="Helvetica Narrow" w:cs="Times New Roman"/>
          <w:bCs/>
          <w:sz w:val="24"/>
          <w:szCs w:val="24"/>
        </w:rPr>
        <w:t>, renowacji fortepianów i pianin (1), produkcja pieców i palenisk (1), usługi kamieniarskie (2)</w:t>
      </w:r>
      <w:r w:rsidRPr="008B7351">
        <w:rPr>
          <w:rFonts w:ascii="Helvetica Narrow" w:hAnsi="Helvetica Narrow" w:cs="Times New Roman"/>
          <w:bCs/>
          <w:sz w:val="24"/>
          <w:szCs w:val="24"/>
        </w:rPr>
        <w:t xml:space="preserve">. </w:t>
      </w:r>
      <w:r w:rsidRPr="008B7351">
        <w:rPr>
          <w:rFonts w:ascii="Helvetica Narrow" w:hAnsi="Helvetica Narrow" w:cs="Times New Roman"/>
          <w:bCs/>
          <w:iCs/>
          <w:sz w:val="24"/>
          <w:szCs w:val="24"/>
        </w:rPr>
        <w:t xml:space="preserve">Brak dostępnych informacji o stopie bezrobocia rejestrowanego dla sołectwa, natomiast bezrobocie rejestrowane w gminie </w:t>
      </w:r>
      <w:r>
        <w:rPr>
          <w:rFonts w:ascii="Helvetica Narrow" w:hAnsi="Helvetica Narrow" w:cs="Times New Roman"/>
          <w:bCs/>
          <w:iCs/>
          <w:sz w:val="24"/>
          <w:szCs w:val="24"/>
        </w:rPr>
        <w:t>Łączna</w:t>
      </w:r>
      <w:r w:rsidRPr="008B7351">
        <w:rPr>
          <w:rFonts w:ascii="Helvetica Narrow" w:hAnsi="Helvetica Narrow" w:cs="Times New Roman"/>
          <w:bCs/>
          <w:iCs/>
          <w:sz w:val="24"/>
          <w:szCs w:val="24"/>
        </w:rPr>
        <w:t xml:space="preserve"> już w 2016 r. wynosiło 8,2% (9,4% wśród kobiet, 7,4% wśród mężczyzn). Zaś stopa bezrobocia rejestrowanego w województwie świętokrzyskim spadła z 12,5%  w roku 2016 do 9,1% na dzień 31 grudnia 2017 r.  Stopa bezrobocia jest miernikiem czysto statystycznym, który nie obrazuje adekwatnie rzeczywistej sytuacji na rynku pracy. Utrwala się również tendencja wskazująca, że świętokrzyskie jest regionem szybciej starzejącym się niż inne regiony, ze względu na duży odpływ młodych ludzi z lokalnego rynku pracy. Podobne tendencje obserwuje się </w:t>
      </w:r>
      <w:r>
        <w:rPr>
          <w:rFonts w:ascii="Helvetica Narrow" w:hAnsi="Helvetica Narrow" w:cs="Times New Roman"/>
          <w:bCs/>
          <w:iCs/>
          <w:sz w:val="24"/>
          <w:szCs w:val="24"/>
        </w:rPr>
        <w:br/>
      </w:r>
      <w:r w:rsidRPr="008B7351">
        <w:rPr>
          <w:rFonts w:ascii="Helvetica Narrow" w:hAnsi="Helvetica Narrow" w:cs="Times New Roman"/>
          <w:bCs/>
          <w:iCs/>
          <w:sz w:val="24"/>
          <w:szCs w:val="24"/>
        </w:rPr>
        <w:t xml:space="preserve">w </w:t>
      </w:r>
      <w:r w:rsidRPr="0036675F">
        <w:rPr>
          <w:rFonts w:ascii="Helvetica Narrow" w:hAnsi="Helvetica Narrow" w:cs="Times New Roman"/>
          <w:bCs/>
          <w:iCs/>
          <w:sz w:val="24"/>
          <w:szCs w:val="24"/>
        </w:rPr>
        <w:t>sołectwie Podłazie.</w:t>
      </w:r>
    </w:p>
    <w:p w:rsidR="0036675F" w:rsidRPr="0036675F" w:rsidRDefault="0036675F" w:rsidP="0036675F">
      <w:pPr>
        <w:pStyle w:val="Tekstpodstawowy2"/>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Sołectwo Podłazie, według podziału regionalnego w układzie dziesiętnym autorstwa Jerzego Kondrackiego (2009) i w zmianie dokonanej przez zespół pod kierunkiem prof. Jerzego Solona (2018), w przeważającej części położona jest na obszarze mezoregionu Gór Świętokrzyskich (342.34-35) makroregionu Wyżyna Kielecka (342.3)</w:t>
      </w:r>
      <w:r>
        <w:rPr>
          <w:rFonts w:ascii="Helvetica Narrow" w:hAnsi="Helvetica Narrow" w:cs="Times New Roman"/>
          <w:sz w:val="24"/>
        </w:rPr>
        <w:t>.</w:t>
      </w:r>
    </w:p>
    <w:p w:rsidR="0036675F" w:rsidRPr="0036675F" w:rsidRDefault="0036675F" w:rsidP="0036675F">
      <w:pPr>
        <w:spacing w:after="0" w:line="24" w:lineRule="atLeast"/>
        <w:jc w:val="both"/>
        <w:rPr>
          <w:rFonts w:ascii="Helvetica Narrow" w:hAnsi="Helvetica Narrow" w:cs="Times New Roman"/>
          <w:sz w:val="24"/>
          <w:szCs w:val="24"/>
        </w:rPr>
      </w:pPr>
      <w:r w:rsidRPr="0036675F">
        <w:rPr>
          <w:rFonts w:ascii="Helvetica Narrow" w:hAnsi="Helvetica Narrow" w:cs="Times New Roman"/>
          <w:sz w:val="24"/>
          <w:szCs w:val="24"/>
        </w:rPr>
        <w:t xml:space="preserve">Deniwelacja wysokości względnej na terenie działki 187/1 wynosi ok. 46 m najwyższa część południowa działki osiąga wysokość 363,0 m n.p.m. a najniższa północnowschodnia 317,0 m n.p.m. </w:t>
      </w:r>
    </w:p>
    <w:p w:rsidR="0036675F" w:rsidRPr="0036675F" w:rsidRDefault="0036675F" w:rsidP="0036675F">
      <w:pPr>
        <w:pStyle w:val="Tekstpodstawowy2"/>
        <w:autoSpaceDE/>
        <w:autoSpaceDN/>
        <w:adjustRightInd/>
        <w:spacing w:line="24" w:lineRule="atLeast"/>
        <w:ind w:firstLine="708"/>
        <w:rPr>
          <w:rFonts w:ascii="Helvetica Narrow" w:hAnsi="Helvetica Narrow" w:cs="Times New Roman"/>
          <w:sz w:val="24"/>
        </w:rPr>
      </w:pPr>
      <w:r w:rsidRPr="0036675F">
        <w:rPr>
          <w:rFonts w:ascii="Helvetica Narrow" w:hAnsi="Helvetica Narrow" w:cs="Times New Roman"/>
          <w:sz w:val="24"/>
        </w:rPr>
        <w:t xml:space="preserve"> Krajobraz  działki 187/1 jest jednorodny i stanowi go łagodny krajobraz stokowy pasma niskich gór i jest zaliczany do krajobrazów naturalnych Polski wyżyn i niskich gór, które stanowią w sołectwie krajobrazy stokowe – erozyjne (Richling, Dąbrowski 1995 zmodyfikowane).</w:t>
      </w:r>
    </w:p>
    <w:p w:rsidR="0036675F" w:rsidRPr="0036675F" w:rsidRDefault="0036675F" w:rsidP="0036675F">
      <w:pPr>
        <w:pStyle w:val="Tekstpodstawowy2"/>
        <w:autoSpaceDE/>
        <w:autoSpaceDN/>
        <w:adjustRightInd/>
        <w:spacing w:line="24" w:lineRule="atLeast"/>
        <w:ind w:firstLine="708"/>
        <w:rPr>
          <w:rFonts w:ascii="Helvetica Narrow" w:hAnsi="Helvetica Narrow" w:cs="Times New Roman"/>
          <w:sz w:val="24"/>
        </w:rPr>
      </w:pPr>
      <w:r w:rsidRPr="0036675F">
        <w:rPr>
          <w:rFonts w:ascii="Helvetica Narrow" w:hAnsi="Helvetica Narrow" w:cs="Times New Roman"/>
          <w:sz w:val="24"/>
        </w:rPr>
        <w:t xml:space="preserve">Teren sołectwa odwadnia niewielki ciek Kamionki  z dopływami bez nazwy i rowy odwadniające przy drodze powiatowej 00590T. Wszystkie cieki zasilają rzekę Kamienną, która wpływa do Wisły. </w:t>
      </w:r>
    </w:p>
    <w:p w:rsidR="0036675F" w:rsidRPr="0036675F" w:rsidRDefault="0036675F" w:rsidP="0036675F">
      <w:pPr>
        <w:pStyle w:val="Tekstpodstawowy2"/>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 xml:space="preserve">Zasoby wód dla potrzeb ludności  w sołectwie zabezpieczają wody podziemne głównego zbiornika wód podziemnych (GZWP) nr 415 Góra Kamienna, które znajdują się pod powierzchnią sołectwa.  </w:t>
      </w:r>
    </w:p>
    <w:p w:rsidR="0036675F" w:rsidRPr="0036675F" w:rsidRDefault="0036675F" w:rsidP="0036675F">
      <w:pPr>
        <w:pStyle w:val="Tekstpodstawowy2"/>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Zgodnie z podziałem geobotanicznym Polski wg Szafera (1977 r.) obszar sołectwa Podłazia położony jest w następujących, hierarchicznych jednostkach geobotanicznych:</w:t>
      </w:r>
    </w:p>
    <w:p w:rsidR="0036675F" w:rsidRPr="0036675F" w:rsidRDefault="0036675F" w:rsidP="00CE0C4D">
      <w:pPr>
        <w:pStyle w:val="Tekstpodstawowy2"/>
        <w:numPr>
          <w:ilvl w:val="0"/>
          <w:numId w:val="10"/>
        </w:numPr>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 xml:space="preserve">państwo: Holarktyka, </w:t>
      </w:r>
    </w:p>
    <w:p w:rsidR="0036675F" w:rsidRPr="0036675F" w:rsidRDefault="0036675F" w:rsidP="00CE0C4D">
      <w:pPr>
        <w:pStyle w:val="Tekstpodstawowy2"/>
        <w:numPr>
          <w:ilvl w:val="0"/>
          <w:numId w:val="10"/>
        </w:numPr>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obszar: Eurosyberyjski,</w:t>
      </w:r>
    </w:p>
    <w:p w:rsidR="0036675F" w:rsidRPr="0036675F" w:rsidRDefault="0036675F" w:rsidP="00CE0C4D">
      <w:pPr>
        <w:pStyle w:val="Tekstpodstawowy2"/>
        <w:numPr>
          <w:ilvl w:val="0"/>
          <w:numId w:val="10"/>
        </w:numPr>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prowincja: Środkowoeuropejska Niżowo-Wyżynna,</w:t>
      </w:r>
    </w:p>
    <w:p w:rsidR="0036675F" w:rsidRPr="0036675F" w:rsidRDefault="0036675F" w:rsidP="00CE0C4D">
      <w:pPr>
        <w:pStyle w:val="Tekstpodstawowy2"/>
        <w:numPr>
          <w:ilvl w:val="0"/>
          <w:numId w:val="10"/>
        </w:numPr>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poddział: A4 Poddział Pas Wyżyn Środkowych,</w:t>
      </w:r>
    </w:p>
    <w:p w:rsidR="0036675F" w:rsidRPr="0036675F" w:rsidRDefault="0036675F" w:rsidP="00CE0C4D">
      <w:pPr>
        <w:pStyle w:val="Tekstpodstawowy2"/>
        <w:numPr>
          <w:ilvl w:val="0"/>
          <w:numId w:val="10"/>
        </w:numPr>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lastRenderedPageBreak/>
        <w:t>kraina: Gór Świętokrzyskich,</w:t>
      </w:r>
    </w:p>
    <w:p w:rsidR="0036675F" w:rsidRPr="0036675F" w:rsidRDefault="0036675F" w:rsidP="00CE0C4D">
      <w:pPr>
        <w:pStyle w:val="Tekstpodstawowy2"/>
        <w:numPr>
          <w:ilvl w:val="0"/>
          <w:numId w:val="10"/>
        </w:numPr>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 xml:space="preserve">okręg: Gór Świętokrzyskich właściwych.  </w:t>
      </w:r>
    </w:p>
    <w:p w:rsidR="0036675F" w:rsidRPr="0036675F" w:rsidRDefault="0036675F" w:rsidP="0036675F">
      <w:pPr>
        <w:pStyle w:val="Tekstpodstawowy2"/>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 xml:space="preserve">Natomiast w regionalizacji zoogeograficznej Kostrowickiego (1999) sołectwo Podłazie położone jest </w:t>
      </w:r>
      <w:r w:rsidRPr="0036675F">
        <w:rPr>
          <w:rFonts w:ascii="Helvetica Narrow" w:hAnsi="Helvetica Narrow" w:cs="Times New Roman"/>
          <w:sz w:val="24"/>
        </w:rPr>
        <w:br/>
        <w:t>w następujących jednostkach hierarchicznych podziału:</w:t>
      </w:r>
    </w:p>
    <w:p w:rsidR="0036675F" w:rsidRPr="0036675F" w:rsidRDefault="0036675F" w:rsidP="00CE0C4D">
      <w:pPr>
        <w:pStyle w:val="Tekstpodstawowy2"/>
        <w:numPr>
          <w:ilvl w:val="0"/>
          <w:numId w:val="11"/>
        </w:numPr>
        <w:autoSpaceDE/>
        <w:autoSpaceDN/>
        <w:adjustRightInd/>
        <w:spacing w:line="24" w:lineRule="atLeast"/>
        <w:ind w:left="709"/>
        <w:rPr>
          <w:rFonts w:ascii="Helvetica Narrow" w:hAnsi="Helvetica Narrow" w:cs="Times New Roman"/>
          <w:sz w:val="24"/>
        </w:rPr>
      </w:pPr>
      <w:r w:rsidRPr="0036675F">
        <w:rPr>
          <w:rFonts w:ascii="Helvetica Narrow" w:hAnsi="Helvetica Narrow" w:cs="Times New Roman"/>
          <w:sz w:val="24"/>
        </w:rPr>
        <w:t>państwo: Holarktyka,</w:t>
      </w:r>
    </w:p>
    <w:p w:rsidR="0036675F" w:rsidRPr="0036675F" w:rsidRDefault="0036675F" w:rsidP="00CE0C4D">
      <w:pPr>
        <w:pStyle w:val="Tekstpodstawowy2"/>
        <w:numPr>
          <w:ilvl w:val="0"/>
          <w:numId w:val="11"/>
        </w:numPr>
        <w:autoSpaceDE/>
        <w:autoSpaceDN/>
        <w:adjustRightInd/>
        <w:spacing w:line="24" w:lineRule="atLeast"/>
        <w:ind w:left="709"/>
        <w:rPr>
          <w:rFonts w:ascii="Helvetica Narrow" w:hAnsi="Helvetica Narrow" w:cs="Times New Roman"/>
          <w:sz w:val="24"/>
        </w:rPr>
      </w:pPr>
      <w:r w:rsidRPr="0036675F">
        <w:rPr>
          <w:rFonts w:ascii="Helvetica Narrow" w:hAnsi="Helvetica Narrow" w:cs="Times New Roman"/>
          <w:sz w:val="24"/>
        </w:rPr>
        <w:t>podpaństwo: Palearktyka,</w:t>
      </w:r>
    </w:p>
    <w:p w:rsidR="0036675F" w:rsidRPr="0036675F" w:rsidRDefault="0036675F" w:rsidP="00CE0C4D">
      <w:pPr>
        <w:pStyle w:val="Tekstpodstawowy2"/>
        <w:numPr>
          <w:ilvl w:val="0"/>
          <w:numId w:val="11"/>
        </w:numPr>
        <w:autoSpaceDE/>
        <w:autoSpaceDN/>
        <w:adjustRightInd/>
        <w:spacing w:line="24" w:lineRule="atLeast"/>
        <w:ind w:left="709"/>
        <w:rPr>
          <w:rFonts w:ascii="Helvetica Narrow" w:hAnsi="Helvetica Narrow" w:cs="Times New Roman"/>
          <w:sz w:val="24"/>
        </w:rPr>
      </w:pPr>
      <w:r w:rsidRPr="0036675F">
        <w:rPr>
          <w:rFonts w:ascii="Helvetica Narrow" w:hAnsi="Helvetica Narrow" w:cs="Times New Roman"/>
          <w:sz w:val="24"/>
        </w:rPr>
        <w:t>kraina: Eurosyberyjska,</w:t>
      </w:r>
    </w:p>
    <w:p w:rsidR="0036675F" w:rsidRPr="0036675F" w:rsidRDefault="0036675F" w:rsidP="00CE0C4D">
      <w:pPr>
        <w:pStyle w:val="Tekstpodstawowy2"/>
        <w:numPr>
          <w:ilvl w:val="0"/>
          <w:numId w:val="11"/>
        </w:numPr>
        <w:autoSpaceDE/>
        <w:autoSpaceDN/>
        <w:adjustRightInd/>
        <w:spacing w:line="24" w:lineRule="atLeast"/>
        <w:ind w:left="709"/>
        <w:rPr>
          <w:rFonts w:ascii="Helvetica Narrow" w:hAnsi="Helvetica Narrow" w:cs="Times New Roman"/>
          <w:sz w:val="24"/>
        </w:rPr>
      </w:pPr>
      <w:r w:rsidRPr="0036675F">
        <w:rPr>
          <w:rFonts w:ascii="Helvetica Narrow" w:hAnsi="Helvetica Narrow" w:cs="Times New Roman"/>
          <w:sz w:val="24"/>
        </w:rPr>
        <w:t>prowincja: Nemoralna,</w:t>
      </w:r>
    </w:p>
    <w:p w:rsidR="0036675F" w:rsidRPr="0036675F" w:rsidRDefault="0036675F" w:rsidP="00CE0C4D">
      <w:pPr>
        <w:pStyle w:val="Tekstpodstawowy2"/>
        <w:numPr>
          <w:ilvl w:val="0"/>
          <w:numId w:val="11"/>
        </w:numPr>
        <w:autoSpaceDE/>
        <w:autoSpaceDN/>
        <w:adjustRightInd/>
        <w:spacing w:line="24" w:lineRule="atLeast"/>
        <w:ind w:left="709"/>
        <w:rPr>
          <w:rFonts w:ascii="Helvetica Narrow" w:hAnsi="Helvetica Narrow" w:cs="Times New Roman"/>
          <w:sz w:val="24"/>
        </w:rPr>
      </w:pPr>
      <w:r w:rsidRPr="0036675F">
        <w:rPr>
          <w:rFonts w:ascii="Helvetica Narrow" w:hAnsi="Helvetica Narrow" w:cs="Times New Roman"/>
          <w:sz w:val="24"/>
        </w:rPr>
        <w:t>obszar: Europejski,</w:t>
      </w:r>
    </w:p>
    <w:p w:rsidR="0036675F" w:rsidRPr="0036675F" w:rsidRDefault="0036675F" w:rsidP="00CE0C4D">
      <w:pPr>
        <w:pStyle w:val="Tekstpodstawowy2"/>
        <w:numPr>
          <w:ilvl w:val="0"/>
          <w:numId w:val="11"/>
        </w:numPr>
        <w:autoSpaceDE/>
        <w:autoSpaceDN/>
        <w:adjustRightInd/>
        <w:spacing w:line="24" w:lineRule="atLeast"/>
        <w:ind w:left="709"/>
        <w:rPr>
          <w:rFonts w:ascii="Helvetica Narrow" w:hAnsi="Helvetica Narrow" w:cs="Times New Roman"/>
          <w:sz w:val="24"/>
        </w:rPr>
      </w:pPr>
      <w:r w:rsidRPr="0036675F">
        <w:rPr>
          <w:rFonts w:ascii="Helvetica Narrow" w:hAnsi="Helvetica Narrow" w:cs="Times New Roman"/>
          <w:sz w:val="24"/>
        </w:rPr>
        <w:t>region (2): Środkowoeuropejski,</w:t>
      </w:r>
    </w:p>
    <w:p w:rsidR="0036675F" w:rsidRPr="0036675F" w:rsidRDefault="0036675F" w:rsidP="00CE0C4D">
      <w:pPr>
        <w:pStyle w:val="Tekstpodstawowy2"/>
        <w:numPr>
          <w:ilvl w:val="0"/>
          <w:numId w:val="11"/>
        </w:numPr>
        <w:autoSpaceDE/>
        <w:autoSpaceDN/>
        <w:adjustRightInd/>
        <w:spacing w:line="24" w:lineRule="atLeast"/>
        <w:ind w:left="709"/>
        <w:rPr>
          <w:rFonts w:ascii="Helvetica Narrow" w:hAnsi="Helvetica Narrow" w:cs="Times New Roman"/>
          <w:sz w:val="24"/>
        </w:rPr>
      </w:pPr>
      <w:r w:rsidRPr="0036675F">
        <w:rPr>
          <w:rFonts w:ascii="Helvetica Narrow" w:hAnsi="Helvetica Narrow" w:cs="Times New Roman"/>
          <w:sz w:val="24"/>
        </w:rPr>
        <w:t>podregion: Środkowy,</w:t>
      </w:r>
    </w:p>
    <w:p w:rsidR="0036675F" w:rsidRPr="0036675F" w:rsidRDefault="0036675F" w:rsidP="00CE0C4D">
      <w:pPr>
        <w:pStyle w:val="Tekstpodstawowy2"/>
        <w:numPr>
          <w:ilvl w:val="0"/>
          <w:numId w:val="11"/>
        </w:numPr>
        <w:autoSpaceDE/>
        <w:autoSpaceDN/>
        <w:adjustRightInd/>
        <w:spacing w:line="24" w:lineRule="atLeast"/>
        <w:ind w:left="709"/>
        <w:rPr>
          <w:rFonts w:ascii="Helvetica Narrow" w:hAnsi="Helvetica Narrow" w:cs="Times New Roman"/>
          <w:sz w:val="24"/>
        </w:rPr>
      </w:pPr>
      <w:r w:rsidRPr="0036675F">
        <w:rPr>
          <w:rFonts w:ascii="Helvetica Narrow" w:hAnsi="Helvetica Narrow" w:cs="Times New Roman"/>
          <w:sz w:val="24"/>
        </w:rPr>
        <w:t>okręg: Środkowopolski,</w:t>
      </w:r>
    </w:p>
    <w:p w:rsidR="0036675F" w:rsidRPr="0036675F" w:rsidRDefault="0036675F" w:rsidP="00CE0C4D">
      <w:pPr>
        <w:pStyle w:val="Tekstpodstawowy2"/>
        <w:numPr>
          <w:ilvl w:val="0"/>
          <w:numId w:val="11"/>
        </w:numPr>
        <w:autoSpaceDE/>
        <w:autoSpaceDN/>
        <w:adjustRightInd/>
        <w:spacing w:line="24" w:lineRule="atLeast"/>
        <w:ind w:left="709"/>
        <w:rPr>
          <w:rFonts w:ascii="Helvetica Narrow" w:hAnsi="Helvetica Narrow" w:cs="Times New Roman"/>
          <w:sz w:val="24"/>
        </w:rPr>
      </w:pPr>
      <w:r w:rsidRPr="0036675F">
        <w:rPr>
          <w:rFonts w:ascii="Helvetica Narrow" w:hAnsi="Helvetica Narrow" w:cs="Times New Roman"/>
          <w:sz w:val="24"/>
        </w:rPr>
        <w:t>podokrąg: Śląsko-Małopolski.</w:t>
      </w:r>
    </w:p>
    <w:p w:rsidR="0036675F" w:rsidRPr="0036675F" w:rsidRDefault="0036675F" w:rsidP="0036675F">
      <w:pPr>
        <w:pStyle w:val="Tekstpodstawowy2"/>
        <w:autoSpaceDE/>
        <w:autoSpaceDN/>
        <w:adjustRightInd/>
        <w:spacing w:line="24" w:lineRule="atLeast"/>
        <w:rPr>
          <w:rFonts w:ascii="Helvetica Narrow" w:hAnsi="Helvetica Narrow" w:cs="Times New Roman"/>
          <w:sz w:val="24"/>
        </w:rPr>
      </w:pPr>
      <w:r w:rsidRPr="0036675F">
        <w:rPr>
          <w:rFonts w:ascii="Helvetica Narrow" w:hAnsi="Helvetica Narrow" w:cs="Times New Roman"/>
          <w:sz w:val="24"/>
        </w:rPr>
        <w:t xml:space="preserve">W nawiązaniu do regionalizacji zoogeograficznej dokonano wydzielenia głównych (o znaczeniu krajowym) i uzupełniających (regionalnych) korytarzy ekologicznych opierając się na  migracji dużych ssaków wg Jędrzejewskiego i in. (2005).  Przez północnozachodnią i zachodnią część gminy Łączna przebiega granica  głównego Korytarza Ekologicznego Częstochowa – wschód  do którego dochodzi od południa Korytarz Ekologiczny Góry Świętokrzyskie i Dolina Wisły (południowa część gminy Łączna). Sołectwo Podłazie leży poza obszarami wymienionych powyżej korytarzy ekologicznych. </w:t>
      </w:r>
    </w:p>
    <w:p w:rsidR="0036675F" w:rsidRPr="0036675F" w:rsidRDefault="0036675F" w:rsidP="0036675F">
      <w:pPr>
        <w:pStyle w:val="Tekstpodstawowy2"/>
        <w:autoSpaceDE/>
        <w:autoSpaceDN/>
        <w:adjustRightInd/>
        <w:spacing w:line="24" w:lineRule="atLeast"/>
        <w:ind w:firstLine="360"/>
        <w:rPr>
          <w:rFonts w:ascii="Helvetica Narrow" w:hAnsi="Helvetica Narrow" w:cs="Times New Roman"/>
          <w:sz w:val="24"/>
        </w:rPr>
      </w:pPr>
      <w:r w:rsidRPr="0036675F">
        <w:rPr>
          <w:rFonts w:ascii="Helvetica Narrow" w:hAnsi="Helvetica Narrow" w:cs="Times New Roman"/>
          <w:sz w:val="24"/>
        </w:rPr>
        <w:t xml:space="preserve">Faliński J. (1975 za Starkel 1999) teren sołectwa Podłazie oraz obszary sąsiednie zakwalifikował </w:t>
      </w:r>
      <w:r w:rsidRPr="0036675F">
        <w:rPr>
          <w:rFonts w:ascii="Helvetica Narrow" w:hAnsi="Helvetica Narrow" w:cs="Times New Roman"/>
          <w:sz w:val="24"/>
        </w:rPr>
        <w:br/>
        <w:t xml:space="preserve">w ocenie synatropizacji (przekształcanie się szaty roślinnej pod wpływem działalności człowieka) roślinności Polski do stopnia III i V według siedmiostopniowej skali. Stopień III stanowią Góry Świętokrzyskie, gdzie roślinność naturalna zachowała się w postaci fragmentów na siedliskach skrajnie ubogich lub z różnych względów niedostępnych, dla rolnictwa. Stopień V odnosi się do roślinności </w:t>
      </w:r>
      <w:r w:rsidRPr="0036675F">
        <w:rPr>
          <w:rFonts w:ascii="Helvetica Narrow" w:hAnsi="Helvetica Narrow" w:cs="Times New Roman"/>
          <w:sz w:val="24"/>
        </w:rPr>
        <w:br/>
        <w:t>w przeważającej części pozbawionej roślinności naturalnej, która odgrywa istotną rolę we współczesnym rolniczym i wiejskim krajobrazie sołectwa.</w:t>
      </w:r>
    </w:p>
    <w:p w:rsidR="00FD20B5" w:rsidRDefault="00FD20B5" w:rsidP="00FD20B5">
      <w:pPr>
        <w:spacing w:after="0" w:line="312" w:lineRule="auto"/>
        <w:ind w:left="48" w:right="19" w:firstLine="660"/>
        <w:jc w:val="both"/>
        <w:rPr>
          <w:rFonts w:ascii="Helvetica Narrow" w:hAnsi="Helvetica Narrow" w:cs="Times New Roman"/>
          <w:spacing w:val="4"/>
          <w:sz w:val="24"/>
          <w:szCs w:val="24"/>
        </w:rPr>
      </w:pPr>
    </w:p>
    <w:p w:rsidR="00FD20B5" w:rsidRPr="008B7351" w:rsidRDefault="0036675F" w:rsidP="0036675F">
      <w:pPr>
        <w:spacing w:after="0" w:line="312" w:lineRule="auto"/>
        <w:jc w:val="both"/>
        <w:rPr>
          <w:rFonts w:ascii="Helvetica Narrow" w:hAnsi="Helvetica Narrow" w:cs="Times New Roman"/>
          <w:bCs/>
          <w:sz w:val="24"/>
          <w:szCs w:val="24"/>
        </w:rPr>
      </w:pPr>
      <w:r w:rsidRPr="0036675F">
        <w:rPr>
          <w:rFonts w:ascii="Helvetica Narrow" w:hAnsi="Helvetica Narrow" w:cs="Times New Roman"/>
          <w:b/>
          <w:bCs/>
          <w:iCs/>
          <w:sz w:val="24"/>
          <w:szCs w:val="24"/>
        </w:rPr>
        <w:t>2.2. Powiązanie projektu planu z innymi dokumentami</w:t>
      </w:r>
      <w:r w:rsidR="00FD20B5">
        <w:rPr>
          <w:rFonts w:ascii="Helvetica Narrow" w:hAnsi="Helvetica Narrow" w:cs="Times New Roman"/>
          <w:bCs/>
          <w:iCs/>
          <w:sz w:val="24"/>
          <w:szCs w:val="24"/>
        </w:rPr>
        <w:t>.</w:t>
      </w:r>
    </w:p>
    <w:p w:rsidR="0036675F" w:rsidRPr="008B7351" w:rsidRDefault="0036675F" w:rsidP="0036675F">
      <w:pPr>
        <w:shd w:val="clear" w:color="auto" w:fill="FFFFFF"/>
        <w:spacing w:after="0" w:line="24" w:lineRule="atLeast"/>
        <w:ind w:left="5" w:right="34" w:firstLine="703"/>
        <w:jc w:val="both"/>
        <w:rPr>
          <w:rFonts w:ascii="Helvetica Narrow" w:hAnsi="Helvetica Narrow" w:cs="Times New Roman"/>
          <w:sz w:val="24"/>
          <w:szCs w:val="24"/>
        </w:rPr>
      </w:pPr>
      <w:r w:rsidRPr="008B7351">
        <w:rPr>
          <w:rFonts w:ascii="Helvetica Narrow" w:hAnsi="Helvetica Narrow" w:cs="Times New Roman"/>
          <w:sz w:val="24"/>
          <w:szCs w:val="24"/>
        </w:rPr>
        <w:t>Zgodnie z</w:t>
      </w:r>
      <w:r w:rsidRPr="008B7351">
        <w:rPr>
          <w:rFonts w:ascii="Helvetica Narrow" w:hAnsi="Helvetica Narrow" w:cs="Times New Roman"/>
          <w:i/>
          <w:sz w:val="24"/>
          <w:szCs w:val="24"/>
        </w:rPr>
        <w:t xml:space="preserve"> </w:t>
      </w:r>
      <w:r>
        <w:rPr>
          <w:rFonts w:ascii="Helvetica Narrow" w:hAnsi="Helvetica Narrow" w:cs="Times New Roman"/>
          <w:sz w:val="24"/>
          <w:szCs w:val="24"/>
        </w:rPr>
        <w:t>„</w:t>
      </w:r>
      <w:r w:rsidRPr="00E319E9">
        <w:rPr>
          <w:rFonts w:ascii="Helvetica Narrow" w:hAnsi="Helvetica Narrow" w:cs="Times New Roman"/>
          <w:sz w:val="24"/>
          <w:szCs w:val="24"/>
        </w:rPr>
        <w:t>Wyciągiem informacyjnym Planu zagospodarowania przestrzennego województwa świętokrzyskiego dla gminy Łączna</w:t>
      </w:r>
      <w:r w:rsidRPr="008B7351">
        <w:rPr>
          <w:rFonts w:ascii="Helvetica Narrow" w:hAnsi="Helvetica Narrow" w:cs="Times New Roman"/>
          <w:sz w:val="24"/>
          <w:szCs w:val="24"/>
        </w:rPr>
        <w:t xml:space="preserve"> sołectwo P</w:t>
      </w:r>
      <w:r>
        <w:rPr>
          <w:rFonts w:ascii="Helvetica Narrow" w:hAnsi="Helvetica Narrow" w:cs="Times New Roman"/>
          <w:sz w:val="24"/>
          <w:szCs w:val="24"/>
        </w:rPr>
        <w:t>odłazie”</w:t>
      </w:r>
      <w:r w:rsidRPr="008B7351">
        <w:rPr>
          <w:rFonts w:ascii="Helvetica Narrow" w:hAnsi="Helvetica Narrow" w:cs="Times New Roman"/>
          <w:sz w:val="24"/>
          <w:szCs w:val="24"/>
        </w:rPr>
        <w:t>:</w:t>
      </w:r>
      <w:r>
        <w:rPr>
          <w:rFonts w:ascii="Helvetica Narrow" w:hAnsi="Helvetica Narrow" w:cs="Times New Roman"/>
          <w:sz w:val="24"/>
          <w:szCs w:val="24"/>
        </w:rPr>
        <w:t xml:space="preserve"> (…)</w:t>
      </w:r>
    </w:p>
    <w:p w:rsidR="0036675F" w:rsidRPr="00F060B3" w:rsidRDefault="0036675F" w:rsidP="00CE0C4D">
      <w:pPr>
        <w:pStyle w:val="Akapitzlist"/>
        <w:numPr>
          <w:ilvl w:val="0"/>
          <w:numId w:val="15"/>
        </w:numPr>
        <w:spacing w:after="0" w:line="24" w:lineRule="atLeast"/>
        <w:ind w:left="426" w:right="34"/>
        <w:jc w:val="both"/>
        <w:rPr>
          <w:rFonts w:ascii="Helvetica Narrow" w:hAnsi="Helvetica Narrow" w:cs="Times New Roman"/>
          <w:sz w:val="24"/>
          <w:szCs w:val="24"/>
        </w:rPr>
      </w:pPr>
      <w:r>
        <w:rPr>
          <w:rFonts w:ascii="Helvetica Narrow" w:hAnsi="Helvetica Narrow" w:cs="Times New Roman"/>
          <w:sz w:val="24"/>
          <w:szCs w:val="24"/>
        </w:rPr>
        <w:t>gmina Łączna w obecnie sporządzanym projekcie zmiany Planu województwa – Planie Miejskiego Obszaru Funkcjonalnego Ośrodka Wojewódzkiego posiada predyspozycje do przyłączenia jej do Miejskiego Obszaru Funkcjonalnego Ośrodka Wojewódzkiego (MOF OW) – problem ten jest przedmiotem konsultacji,</w:t>
      </w:r>
    </w:p>
    <w:p w:rsidR="0036675F" w:rsidRPr="00374D5E" w:rsidRDefault="0036675F" w:rsidP="00CE0C4D">
      <w:pPr>
        <w:pStyle w:val="Akapitzlist"/>
        <w:numPr>
          <w:ilvl w:val="0"/>
          <w:numId w:val="15"/>
        </w:numPr>
        <w:spacing w:after="0" w:line="24" w:lineRule="atLeast"/>
        <w:ind w:left="426" w:right="34"/>
        <w:jc w:val="both"/>
        <w:rPr>
          <w:rFonts w:ascii="Helvetica Narrow" w:hAnsi="Helvetica Narrow" w:cs="Times New Roman"/>
          <w:sz w:val="24"/>
          <w:szCs w:val="24"/>
        </w:rPr>
      </w:pPr>
      <w:r>
        <w:rPr>
          <w:rFonts w:ascii="Helvetica Narrow" w:hAnsi="Helvetica Narrow" w:cs="Times New Roman"/>
          <w:sz w:val="24"/>
          <w:szCs w:val="24"/>
        </w:rPr>
        <w:t xml:space="preserve">do głównych zadań polityki przestrzennej tego obszaru na podobszarze wielokierunkowej aktywizacji społeczno-gospodarczej, bazującej na rozwoju funkcji nierolniczych należeć będzie restrukturyzacja mająca na celu przełamywanie regresu społecznego i gospodarczego, w tym zmniejszenie bezrobocia. </w:t>
      </w:r>
      <w:r w:rsidRPr="00324955">
        <w:rPr>
          <w:rFonts w:ascii="Helvetica Narrow" w:hAnsi="Helvetica Narrow"/>
          <w:sz w:val="24"/>
          <w:szCs w:val="24"/>
        </w:rPr>
        <w:t>Mniejsze miasta i gminy zaliczone do tego podobszaru kwaliﬁkują się do mode</w:t>
      </w:r>
      <w:r>
        <w:rPr>
          <w:rFonts w:ascii="Helvetica Narrow" w:hAnsi="Helvetica Narrow"/>
          <w:sz w:val="24"/>
          <w:szCs w:val="24"/>
        </w:rPr>
        <w:t xml:space="preserve">rnizacji </w:t>
      </w:r>
      <w:r w:rsidRPr="00324955">
        <w:rPr>
          <w:rFonts w:ascii="Helvetica Narrow" w:hAnsi="Helvetica Narrow"/>
          <w:sz w:val="24"/>
          <w:szCs w:val="24"/>
        </w:rPr>
        <w:t>recesyjnej struktury funkcjonalnej i wprowadzenia now</w:t>
      </w:r>
      <w:r>
        <w:rPr>
          <w:rFonts w:ascii="Helvetica Narrow" w:hAnsi="Helvetica Narrow"/>
          <w:sz w:val="24"/>
          <w:szCs w:val="24"/>
        </w:rPr>
        <w:t xml:space="preserve">ych funkcji gospodarczych, przy </w:t>
      </w:r>
      <w:r w:rsidRPr="00324955">
        <w:rPr>
          <w:rFonts w:ascii="Helvetica Narrow" w:hAnsi="Helvetica Narrow"/>
          <w:sz w:val="24"/>
          <w:szCs w:val="24"/>
        </w:rPr>
        <w:t>wykorzystaniu wsparcia regionalnego i krajowego.</w:t>
      </w:r>
      <w:r>
        <w:rPr>
          <w:rFonts w:ascii="Helvetica Narrow" w:hAnsi="Helvetica Narrow"/>
          <w:sz w:val="24"/>
          <w:szCs w:val="24"/>
        </w:rPr>
        <w:t xml:space="preserve"> W gminach tych należy dążyć do </w:t>
      </w:r>
      <w:r w:rsidRPr="00324955">
        <w:rPr>
          <w:rFonts w:ascii="Helvetica Narrow" w:hAnsi="Helvetica Narrow"/>
          <w:sz w:val="24"/>
          <w:szCs w:val="24"/>
        </w:rPr>
        <w:t>wykorzystania wszelkich możliwości rozwoju wielofunkcyjne</w:t>
      </w:r>
      <w:r>
        <w:rPr>
          <w:rFonts w:ascii="Helvetica Narrow" w:hAnsi="Helvetica Narrow"/>
          <w:sz w:val="24"/>
          <w:szCs w:val="24"/>
        </w:rPr>
        <w:t xml:space="preserve">go z preferencją dla turystyki, </w:t>
      </w:r>
      <w:r w:rsidRPr="00324955">
        <w:rPr>
          <w:rFonts w:ascii="Helvetica Narrow" w:hAnsi="Helvetica Narrow"/>
          <w:sz w:val="24"/>
          <w:szCs w:val="24"/>
        </w:rPr>
        <w:t>gospodarki leśnej oraz nieuciążliwego przemysłu i usłu</w:t>
      </w:r>
      <w:r>
        <w:rPr>
          <w:rFonts w:ascii="Helvetica Narrow" w:hAnsi="Helvetica Narrow"/>
          <w:sz w:val="24"/>
          <w:szCs w:val="24"/>
        </w:rPr>
        <w:t xml:space="preserve">g produkcyjnych. Na nowo należy </w:t>
      </w:r>
      <w:r w:rsidRPr="00324955">
        <w:rPr>
          <w:rFonts w:ascii="Helvetica Narrow" w:hAnsi="Helvetica Narrow"/>
          <w:sz w:val="24"/>
          <w:szCs w:val="24"/>
        </w:rPr>
        <w:t>zweryﬁkować lokalne programy rozwoju rolnictwa, kt</w:t>
      </w:r>
      <w:r>
        <w:rPr>
          <w:rFonts w:ascii="Helvetica Narrow" w:hAnsi="Helvetica Narrow"/>
          <w:sz w:val="24"/>
          <w:szCs w:val="24"/>
        </w:rPr>
        <w:t xml:space="preserve">óre winno być wiązane z ochroną </w:t>
      </w:r>
      <w:r w:rsidRPr="00324955">
        <w:rPr>
          <w:rFonts w:ascii="Helvetica Narrow" w:hAnsi="Helvetica Narrow"/>
          <w:sz w:val="24"/>
          <w:szCs w:val="24"/>
        </w:rPr>
        <w:t xml:space="preserve">środowiska </w:t>
      </w:r>
      <w:r>
        <w:rPr>
          <w:rFonts w:ascii="Helvetica Narrow" w:hAnsi="Helvetica Narrow"/>
          <w:sz w:val="24"/>
          <w:szCs w:val="24"/>
        </w:rPr>
        <w:br/>
      </w:r>
      <w:r w:rsidRPr="00324955">
        <w:rPr>
          <w:rFonts w:ascii="Helvetica Narrow" w:hAnsi="Helvetica Narrow"/>
          <w:sz w:val="24"/>
          <w:szCs w:val="24"/>
        </w:rPr>
        <w:t>i dziedzictwa kulturowego wsi. Obszar ten pow</w:t>
      </w:r>
      <w:r>
        <w:rPr>
          <w:rFonts w:ascii="Helvetica Narrow" w:hAnsi="Helvetica Narrow"/>
          <w:sz w:val="24"/>
          <w:szCs w:val="24"/>
        </w:rPr>
        <w:t xml:space="preserve">inien wypracować ciekawą ofertę </w:t>
      </w:r>
      <w:r w:rsidRPr="00324955">
        <w:rPr>
          <w:rFonts w:ascii="Helvetica Narrow" w:hAnsi="Helvetica Narrow"/>
          <w:sz w:val="24"/>
          <w:szCs w:val="24"/>
        </w:rPr>
        <w:t>turystyczno-rekreacyjna. Cały podobszar recesji powinien po</w:t>
      </w:r>
      <w:r>
        <w:rPr>
          <w:rFonts w:ascii="Helvetica Narrow" w:hAnsi="Helvetica Narrow"/>
          <w:sz w:val="24"/>
          <w:szCs w:val="24"/>
        </w:rPr>
        <w:t xml:space="preserve">siadać własną strategię rozwoju </w:t>
      </w:r>
      <w:r w:rsidRPr="00324955">
        <w:rPr>
          <w:rFonts w:ascii="Helvetica Narrow" w:hAnsi="Helvetica Narrow"/>
          <w:sz w:val="24"/>
          <w:szCs w:val="24"/>
        </w:rPr>
        <w:t>i</w:t>
      </w:r>
      <w:r>
        <w:rPr>
          <w:rFonts w:ascii="Helvetica Narrow" w:hAnsi="Helvetica Narrow"/>
          <w:sz w:val="24"/>
          <w:szCs w:val="24"/>
        </w:rPr>
        <w:t xml:space="preserve"> </w:t>
      </w:r>
      <w:r w:rsidRPr="00324955">
        <w:rPr>
          <w:rFonts w:ascii="Helvetica Narrow" w:hAnsi="Helvetica Narrow"/>
          <w:sz w:val="24"/>
          <w:szCs w:val="24"/>
        </w:rPr>
        <w:t>plan zagospodarowania przestrzennego, co pozwo</w:t>
      </w:r>
      <w:r>
        <w:rPr>
          <w:rFonts w:ascii="Helvetica Narrow" w:hAnsi="Helvetica Narrow"/>
          <w:sz w:val="24"/>
          <w:szCs w:val="24"/>
        </w:rPr>
        <w:t xml:space="preserve">liłoby na lepszą synchronizację </w:t>
      </w:r>
      <w:r w:rsidRPr="00324955">
        <w:rPr>
          <w:rFonts w:ascii="Helvetica Narrow" w:hAnsi="Helvetica Narrow"/>
          <w:sz w:val="24"/>
          <w:szCs w:val="24"/>
        </w:rPr>
        <w:t>i</w:t>
      </w:r>
      <w:r>
        <w:rPr>
          <w:rFonts w:ascii="Helvetica Narrow" w:hAnsi="Helvetica Narrow"/>
          <w:sz w:val="24"/>
          <w:szCs w:val="24"/>
        </w:rPr>
        <w:t xml:space="preserve"> </w:t>
      </w:r>
      <w:r w:rsidRPr="00324955">
        <w:rPr>
          <w:rFonts w:ascii="Helvetica Narrow" w:hAnsi="Helvetica Narrow"/>
          <w:sz w:val="24"/>
          <w:szCs w:val="24"/>
        </w:rPr>
        <w:t>koordynację projektów rozwojowych, a tym samym łatwiejsze pozyskanie wsparcia</w:t>
      </w:r>
      <w:r>
        <w:rPr>
          <w:rFonts w:ascii="Helvetica Narrow" w:hAnsi="Helvetica Narrow"/>
          <w:sz w:val="24"/>
          <w:szCs w:val="24"/>
        </w:rPr>
        <w:t xml:space="preserve"> </w:t>
      </w:r>
      <w:r w:rsidRPr="00324955">
        <w:rPr>
          <w:rFonts w:ascii="Helvetica Narrow" w:hAnsi="Helvetica Narrow"/>
          <w:sz w:val="24"/>
          <w:szCs w:val="24"/>
        </w:rPr>
        <w:t>zewnętrznego.</w:t>
      </w:r>
      <w:r>
        <w:rPr>
          <w:rFonts w:ascii="Helvetica Narrow" w:hAnsi="Helvetica Narrow"/>
          <w:sz w:val="24"/>
          <w:szCs w:val="24"/>
        </w:rPr>
        <w:t xml:space="preserve"> </w:t>
      </w:r>
    </w:p>
    <w:p w:rsidR="0036675F" w:rsidRPr="00374D5E" w:rsidRDefault="0036675F" w:rsidP="0036675F">
      <w:pPr>
        <w:spacing w:after="0" w:line="24" w:lineRule="atLeast"/>
        <w:ind w:left="66" w:right="34"/>
        <w:jc w:val="both"/>
        <w:rPr>
          <w:rFonts w:ascii="Helvetica Narrow" w:hAnsi="Helvetica Narrow" w:cs="Times New Roman"/>
          <w:sz w:val="24"/>
          <w:szCs w:val="24"/>
        </w:rPr>
      </w:pPr>
      <w:r w:rsidRPr="00374D5E">
        <w:rPr>
          <w:rFonts w:ascii="Helvetica Narrow" w:hAnsi="Helvetica Narrow"/>
          <w:sz w:val="24"/>
          <w:szCs w:val="24"/>
        </w:rPr>
        <w:lastRenderedPageBreak/>
        <w:t>Priorytety w zagospodarowaniu przestrzennym:</w:t>
      </w:r>
    </w:p>
    <w:p w:rsidR="0036675F" w:rsidRPr="00374D5E" w:rsidRDefault="0036675F" w:rsidP="00CE0C4D">
      <w:pPr>
        <w:pStyle w:val="Akapitzlist"/>
        <w:numPr>
          <w:ilvl w:val="0"/>
          <w:numId w:val="81"/>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zrównoważony, wielofunkcyjny rozwój osadnictwa wiejskiego, umiejętnie łączący różne</w:t>
      </w:r>
      <w:r>
        <w:rPr>
          <w:rFonts w:ascii="Helvetica Narrow" w:hAnsi="Helvetica Narrow"/>
          <w:sz w:val="24"/>
          <w:szCs w:val="24"/>
        </w:rPr>
        <w:t xml:space="preserve"> </w:t>
      </w:r>
      <w:r w:rsidRPr="00F06B9D">
        <w:rPr>
          <w:rFonts w:ascii="Helvetica Narrow" w:hAnsi="Helvetica Narrow"/>
          <w:sz w:val="24"/>
          <w:szCs w:val="24"/>
        </w:rPr>
        <w:t>funkcje tych obszarów z preferencją dla rozwiązań ekologicznych, służących turystyce</w:t>
      </w:r>
      <w:r>
        <w:rPr>
          <w:rFonts w:ascii="Helvetica Narrow" w:hAnsi="Helvetica Narrow"/>
          <w:sz w:val="24"/>
          <w:szCs w:val="24"/>
        </w:rPr>
        <w:t xml:space="preserve"> </w:t>
      </w:r>
      <w:r w:rsidRPr="00F06B9D">
        <w:rPr>
          <w:rFonts w:ascii="Helvetica Narrow" w:hAnsi="Helvetica Narrow"/>
          <w:sz w:val="24"/>
          <w:szCs w:val="24"/>
        </w:rPr>
        <w:t>oraz produkcji biomasy i pozyskania energii z OZE</w:t>
      </w:r>
      <w:r>
        <w:rPr>
          <w:rFonts w:ascii="Helvetica Narrow" w:hAnsi="Helvetica Narrow"/>
          <w:sz w:val="24"/>
          <w:szCs w:val="24"/>
        </w:rPr>
        <w:t>;</w:t>
      </w:r>
    </w:p>
    <w:p w:rsidR="0036675F" w:rsidRPr="00374D5E" w:rsidRDefault="0036675F" w:rsidP="00CE0C4D">
      <w:pPr>
        <w:pStyle w:val="Akapitzlist"/>
        <w:numPr>
          <w:ilvl w:val="0"/>
          <w:numId w:val="81"/>
        </w:numPr>
        <w:spacing w:after="0" w:line="24" w:lineRule="atLeast"/>
        <w:ind w:left="426" w:right="34"/>
        <w:jc w:val="both"/>
        <w:rPr>
          <w:rFonts w:ascii="Helvetica Narrow" w:hAnsi="Helvetica Narrow" w:cs="Times New Roman"/>
          <w:sz w:val="24"/>
          <w:szCs w:val="24"/>
        </w:rPr>
      </w:pPr>
      <w:r>
        <w:rPr>
          <w:rFonts w:ascii="Helvetica Narrow" w:hAnsi="Helvetica Narrow" w:cs="Times New Roman"/>
          <w:sz w:val="24"/>
          <w:szCs w:val="24"/>
        </w:rPr>
        <w:t xml:space="preserve"> </w:t>
      </w:r>
      <w:r w:rsidRPr="00F06B9D">
        <w:rPr>
          <w:rFonts w:ascii="Helvetica Narrow" w:hAnsi="Helvetica Narrow"/>
          <w:sz w:val="24"/>
          <w:szCs w:val="24"/>
        </w:rPr>
        <w:t>aktywizacja tradycyjnych gałęzi przemysłu w oparciu o restrukturyzację bądź</w:t>
      </w:r>
      <w:r>
        <w:rPr>
          <w:rFonts w:ascii="Helvetica Narrow" w:hAnsi="Helvetica Narrow"/>
          <w:sz w:val="24"/>
          <w:szCs w:val="24"/>
        </w:rPr>
        <w:t xml:space="preserve"> </w:t>
      </w:r>
      <w:r w:rsidRPr="00F06B9D">
        <w:rPr>
          <w:rFonts w:ascii="Helvetica Narrow" w:hAnsi="Helvetica Narrow"/>
          <w:sz w:val="24"/>
          <w:szCs w:val="24"/>
        </w:rPr>
        <w:t>modernizację istniejących zasobów</w:t>
      </w:r>
      <w:r>
        <w:rPr>
          <w:rFonts w:ascii="Helvetica Narrow" w:hAnsi="Helvetica Narrow"/>
          <w:sz w:val="24"/>
          <w:szCs w:val="24"/>
        </w:rPr>
        <w:t>;</w:t>
      </w:r>
    </w:p>
    <w:p w:rsidR="0036675F" w:rsidRPr="00374D5E" w:rsidRDefault="0036675F" w:rsidP="00CE0C4D">
      <w:pPr>
        <w:pStyle w:val="Akapitzlist"/>
        <w:numPr>
          <w:ilvl w:val="0"/>
          <w:numId w:val="81"/>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wykorzystanie lokalnych warunków do rozwoju przedsiębiorczości</w:t>
      </w:r>
      <w:r>
        <w:rPr>
          <w:rFonts w:ascii="Helvetica Narrow" w:hAnsi="Helvetica Narrow"/>
          <w:sz w:val="24"/>
          <w:szCs w:val="24"/>
        </w:rPr>
        <w:t>;</w:t>
      </w:r>
    </w:p>
    <w:p w:rsidR="0036675F" w:rsidRPr="00374D5E" w:rsidRDefault="0036675F" w:rsidP="00CE0C4D">
      <w:pPr>
        <w:pStyle w:val="Akapitzlist"/>
        <w:numPr>
          <w:ilvl w:val="0"/>
          <w:numId w:val="81"/>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rekonstrukcja przestrzeni otwartej z preferencją dla gospodarki leśnej, turystyki</w:t>
      </w:r>
      <w:r>
        <w:rPr>
          <w:rFonts w:ascii="Helvetica Narrow" w:hAnsi="Helvetica Narrow"/>
          <w:sz w:val="24"/>
          <w:szCs w:val="24"/>
        </w:rPr>
        <w:t xml:space="preserve"> </w:t>
      </w:r>
      <w:r w:rsidRPr="00F06B9D">
        <w:rPr>
          <w:rFonts w:ascii="Helvetica Narrow" w:hAnsi="Helvetica Narrow"/>
          <w:sz w:val="24"/>
          <w:szCs w:val="24"/>
        </w:rPr>
        <w:t xml:space="preserve">skorelowanej </w:t>
      </w:r>
      <w:r>
        <w:rPr>
          <w:rFonts w:ascii="Helvetica Narrow" w:hAnsi="Helvetica Narrow"/>
          <w:sz w:val="24"/>
          <w:szCs w:val="24"/>
        </w:rPr>
        <w:br/>
      </w:r>
      <w:r w:rsidRPr="00F06B9D">
        <w:rPr>
          <w:rFonts w:ascii="Helvetica Narrow" w:hAnsi="Helvetica Narrow"/>
          <w:sz w:val="24"/>
          <w:szCs w:val="24"/>
        </w:rPr>
        <w:t>z ochroną cennych walorów środowiskowo-kulturowych oraz rolnictwa</w:t>
      </w:r>
      <w:r>
        <w:rPr>
          <w:rFonts w:ascii="Helvetica Narrow" w:hAnsi="Helvetica Narrow"/>
          <w:sz w:val="24"/>
          <w:szCs w:val="24"/>
        </w:rPr>
        <w:t xml:space="preserve"> </w:t>
      </w:r>
      <w:r w:rsidRPr="00F06B9D">
        <w:rPr>
          <w:rFonts w:ascii="Helvetica Narrow" w:hAnsi="Helvetica Narrow"/>
          <w:sz w:val="24"/>
          <w:szCs w:val="24"/>
        </w:rPr>
        <w:t>ekologicznego</w:t>
      </w:r>
      <w:r>
        <w:rPr>
          <w:rFonts w:ascii="Helvetica Narrow" w:hAnsi="Helvetica Narrow"/>
          <w:sz w:val="24"/>
          <w:szCs w:val="24"/>
        </w:rPr>
        <w:t>;</w:t>
      </w:r>
    </w:p>
    <w:p w:rsidR="0036675F" w:rsidRPr="00705140" w:rsidRDefault="0036675F" w:rsidP="00CE0C4D">
      <w:pPr>
        <w:pStyle w:val="Akapitzlist"/>
        <w:numPr>
          <w:ilvl w:val="0"/>
          <w:numId w:val="81"/>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podnoszenie standardów wyposażenia w infrastrukturę techniczną (w tym</w:t>
      </w:r>
      <w:r>
        <w:rPr>
          <w:rFonts w:ascii="Helvetica Narrow" w:hAnsi="Helvetica Narrow"/>
          <w:sz w:val="24"/>
          <w:szCs w:val="24"/>
        </w:rPr>
        <w:t xml:space="preserve"> </w:t>
      </w:r>
      <w:r w:rsidRPr="00F06B9D">
        <w:rPr>
          <w:rFonts w:ascii="Helvetica Narrow" w:hAnsi="Helvetica Narrow"/>
          <w:sz w:val="24"/>
          <w:szCs w:val="24"/>
        </w:rPr>
        <w:t>telekomunikacyjna) oraz społeczną w aspekcie poprawy dostępności do rynków pracy,</w:t>
      </w:r>
      <w:r>
        <w:rPr>
          <w:rFonts w:ascii="Helvetica Narrow" w:hAnsi="Helvetica Narrow"/>
          <w:sz w:val="24"/>
          <w:szCs w:val="24"/>
        </w:rPr>
        <w:t xml:space="preserve"> </w:t>
      </w:r>
      <w:r w:rsidRPr="00F06B9D">
        <w:rPr>
          <w:rFonts w:ascii="Helvetica Narrow" w:hAnsi="Helvetica Narrow"/>
          <w:sz w:val="24"/>
          <w:szCs w:val="24"/>
        </w:rPr>
        <w:t>zwiększenia atrakcyjności inwestycyjnej dla turystyki, mieszkalnictwa i nieuciążliwej</w:t>
      </w:r>
      <w:r>
        <w:rPr>
          <w:rFonts w:ascii="Helvetica Narrow" w:hAnsi="Helvetica Narrow"/>
          <w:sz w:val="24"/>
          <w:szCs w:val="24"/>
        </w:rPr>
        <w:t xml:space="preserve"> </w:t>
      </w:r>
      <w:r w:rsidRPr="00F06B9D">
        <w:rPr>
          <w:rFonts w:ascii="Helvetica Narrow" w:hAnsi="Helvetica Narrow"/>
          <w:sz w:val="24"/>
          <w:szCs w:val="24"/>
        </w:rPr>
        <w:t>przedsiębiorczości</w:t>
      </w:r>
      <w:r>
        <w:rPr>
          <w:rFonts w:ascii="Helvetica Narrow" w:hAnsi="Helvetica Narrow"/>
          <w:sz w:val="24"/>
          <w:szCs w:val="24"/>
        </w:rPr>
        <w:t>.</w:t>
      </w:r>
    </w:p>
    <w:p w:rsidR="0036675F" w:rsidRDefault="0036675F" w:rsidP="0036675F">
      <w:pPr>
        <w:spacing w:after="0" w:line="24" w:lineRule="atLeast"/>
        <w:ind w:right="34"/>
        <w:jc w:val="both"/>
        <w:rPr>
          <w:rFonts w:ascii="Helvetica Narrow" w:hAnsi="Helvetica Narrow"/>
          <w:sz w:val="24"/>
          <w:szCs w:val="24"/>
        </w:rPr>
      </w:pPr>
      <w:r w:rsidRPr="00F06B9D">
        <w:rPr>
          <w:rFonts w:ascii="Helvetica Narrow" w:hAnsi="Helvetica Narrow"/>
          <w:sz w:val="24"/>
          <w:szCs w:val="24"/>
        </w:rPr>
        <w:t>Wymogi środowiskowe:</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podporządkowanie polityki przestrzennej na obszarach chronionych wymogom prawnym</w:t>
      </w:r>
      <w:r>
        <w:rPr>
          <w:rFonts w:ascii="Helvetica Narrow" w:hAnsi="Helvetica Narrow"/>
          <w:sz w:val="24"/>
          <w:szCs w:val="24"/>
        </w:rPr>
        <w:t xml:space="preserve"> </w:t>
      </w:r>
      <w:r w:rsidRPr="00F06B9D">
        <w:rPr>
          <w:rFonts w:ascii="Helvetica Narrow" w:hAnsi="Helvetica Narrow"/>
          <w:sz w:val="24"/>
          <w:szCs w:val="24"/>
        </w:rPr>
        <w:t>określonym w ustawie o ochronie przyrody, planach ochrony i aktach prawnych</w:t>
      </w:r>
      <w:r>
        <w:rPr>
          <w:rFonts w:ascii="Helvetica Narrow" w:hAnsi="Helvetica Narrow"/>
          <w:sz w:val="24"/>
          <w:szCs w:val="24"/>
        </w:rPr>
        <w:t xml:space="preserve"> </w:t>
      </w:r>
      <w:r w:rsidRPr="00F06B9D">
        <w:rPr>
          <w:rFonts w:ascii="Helvetica Narrow" w:hAnsi="Helvetica Narrow"/>
          <w:sz w:val="24"/>
          <w:szCs w:val="24"/>
        </w:rPr>
        <w:t>ustanawiających te obszary</w:t>
      </w:r>
      <w:r>
        <w:rPr>
          <w:rFonts w:ascii="Helvetica Narrow" w:hAnsi="Helvetica Narrow"/>
          <w:sz w:val="24"/>
          <w:szCs w:val="24"/>
        </w:rPr>
        <w:t>;</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 xml:space="preserve">zapewnienie zgodności charakteru i intensywności zagospodarowania terenu </w:t>
      </w:r>
      <w:r>
        <w:rPr>
          <w:rFonts w:ascii="Helvetica Narrow" w:hAnsi="Helvetica Narrow"/>
          <w:sz w:val="24"/>
          <w:szCs w:val="24"/>
        </w:rPr>
        <w:t>z</w:t>
      </w:r>
      <w:r w:rsidRPr="00F06B9D">
        <w:rPr>
          <w:rFonts w:ascii="Helvetica Narrow" w:hAnsi="Helvetica Narrow"/>
          <w:sz w:val="24"/>
          <w:szCs w:val="24"/>
        </w:rPr>
        <w:t xml:space="preserve"> cechami</w:t>
      </w:r>
      <w:r>
        <w:rPr>
          <w:rFonts w:ascii="Helvetica Narrow" w:hAnsi="Helvetica Narrow"/>
          <w:sz w:val="24"/>
          <w:szCs w:val="24"/>
        </w:rPr>
        <w:t xml:space="preserve"> </w:t>
      </w:r>
      <w:r w:rsidRPr="00F06B9D">
        <w:rPr>
          <w:rFonts w:ascii="Helvetica Narrow" w:hAnsi="Helvetica Narrow"/>
          <w:sz w:val="24"/>
          <w:szCs w:val="24"/>
        </w:rPr>
        <w:t>środowiska oraz jego naturalną chło</w:t>
      </w:r>
      <w:r>
        <w:rPr>
          <w:rFonts w:ascii="Helvetica Narrow" w:hAnsi="Helvetica Narrow"/>
          <w:sz w:val="24"/>
          <w:szCs w:val="24"/>
        </w:rPr>
        <w:t>nn</w:t>
      </w:r>
      <w:r w:rsidRPr="00F06B9D">
        <w:rPr>
          <w:rFonts w:ascii="Helvetica Narrow" w:hAnsi="Helvetica Narrow"/>
          <w:sz w:val="24"/>
          <w:szCs w:val="24"/>
        </w:rPr>
        <w:t>ością i odpornością na zniszczenie</w:t>
      </w:r>
      <w:r>
        <w:rPr>
          <w:rFonts w:ascii="Helvetica Narrow" w:hAnsi="Helvetica Narrow"/>
          <w:sz w:val="24"/>
          <w:szCs w:val="24"/>
        </w:rPr>
        <w:t>;</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ochrona użytków zielonych oraz towarzyszących im enklaw gleb przydatnych do produkcji</w:t>
      </w:r>
      <w:r>
        <w:rPr>
          <w:rFonts w:ascii="Helvetica Narrow" w:hAnsi="Helvetica Narrow"/>
          <w:sz w:val="24"/>
          <w:szCs w:val="24"/>
        </w:rPr>
        <w:t xml:space="preserve"> </w:t>
      </w:r>
      <w:r w:rsidRPr="00F06B9D">
        <w:rPr>
          <w:rFonts w:ascii="Helvetica Narrow" w:hAnsi="Helvetica Narrow"/>
          <w:sz w:val="24"/>
          <w:szCs w:val="24"/>
        </w:rPr>
        <w:t>rolniczej, w tym w postaci tzw. „zielonych pierścieni” wokół miast</w:t>
      </w:r>
      <w:r>
        <w:rPr>
          <w:rFonts w:ascii="Helvetica Narrow" w:hAnsi="Helvetica Narrow"/>
          <w:sz w:val="24"/>
          <w:szCs w:val="24"/>
        </w:rPr>
        <w:t>;</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utrzymanie właściwych stosunków wodnych w glebach poprzez zwiększenie retencji wód,</w:t>
      </w:r>
      <w:r>
        <w:rPr>
          <w:rFonts w:ascii="Helvetica Narrow" w:hAnsi="Helvetica Narrow"/>
          <w:sz w:val="24"/>
          <w:szCs w:val="24"/>
        </w:rPr>
        <w:t xml:space="preserve"> </w:t>
      </w:r>
      <w:r w:rsidRPr="00F06B9D">
        <w:rPr>
          <w:rFonts w:ascii="Helvetica Narrow" w:hAnsi="Helvetica Narrow"/>
          <w:sz w:val="24"/>
          <w:szCs w:val="24"/>
        </w:rPr>
        <w:t>zwiększenie powierzchni terenów zadrzewionych i zakrzewionych o funkcji wodochronnej</w:t>
      </w:r>
      <w:r>
        <w:rPr>
          <w:rFonts w:ascii="Helvetica Narrow" w:hAnsi="Helvetica Narrow"/>
          <w:sz w:val="24"/>
          <w:szCs w:val="24"/>
        </w:rPr>
        <w:t xml:space="preserve"> </w:t>
      </w:r>
      <w:r w:rsidRPr="00F06B9D">
        <w:rPr>
          <w:rFonts w:ascii="Helvetica Narrow" w:hAnsi="Helvetica Narrow"/>
          <w:sz w:val="24"/>
          <w:szCs w:val="24"/>
        </w:rPr>
        <w:t>oraz właściwe funkcjonowanie systemów melioracyjnych</w:t>
      </w:r>
      <w:r>
        <w:rPr>
          <w:rFonts w:ascii="Helvetica Narrow" w:hAnsi="Helvetica Narrow"/>
          <w:sz w:val="24"/>
          <w:szCs w:val="24"/>
        </w:rPr>
        <w:t>;</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wzbogacanie struktury wiekowej i gatunkowej kompleksów leśnych oraz właściwe</w:t>
      </w:r>
      <w:r>
        <w:rPr>
          <w:rFonts w:ascii="Helvetica Narrow" w:hAnsi="Helvetica Narrow"/>
          <w:sz w:val="24"/>
          <w:szCs w:val="24"/>
        </w:rPr>
        <w:t xml:space="preserve"> </w:t>
      </w:r>
      <w:r w:rsidRPr="00F06B9D">
        <w:rPr>
          <w:rFonts w:ascii="Helvetica Narrow" w:hAnsi="Helvetica Narrow"/>
          <w:sz w:val="24"/>
          <w:szCs w:val="24"/>
        </w:rPr>
        <w:t>kształtowanie strefy ekotonowej</w:t>
      </w:r>
      <w:r>
        <w:rPr>
          <w:rFonts w:ascii="Helvetica Narrow" w:hAnsi="Helvetica Narrow"/>
          <w:sz w:val="24"/>
          <w:szCs w:val="24"/>
        </w:rPr>
        <w:t>;</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705140">
        <w:rPr>
          <w:rFonts w:ascii="Helvetica Narrow" w:hAnsi="Helvetica Narrow"/>
          <w:sz w:val="24"/>
          <w:szCs w:val="24"/>
        </w:rPr>
        <w:t>wspieranie działań na rzecz zalesiania gleb o najniższej przydatności rolniczej</w:t>
      </w:r>
      <w:r w:rsidRPr="00705140">
        <w:rPr>
          <w:rFonts w:ascii="Times New Roman" w:hAnsi="Times New Roman" w:cs="Times New Roman"/>
          <w:sz w:val="24"/>
          <w:szCs w:val="24"/>
          <w:lang w:eastAsia="pl-PL"/>
        </w:rPr>
        <w:t xml:space="preserve"> </w:t>
      </w:r>
      <w:r w:rsidRPr="00705140">
        <w:rPr>
          <w:rFonts w:ascii="Helvetica Narrow" w:hAnsi="Helvetica Narrow"/>
          <w:sz w:val="24"/>
          <w:szCs w:val="24"/>
        </w:rPr>
        <w:t>i o największych spadkach</w:t>
      </w:r>
      <w:r>
        <w:rPr>
          <w:rFonts w:ascii="Helvetica Narrow" w:hAnsi="Helvetica Narrow"/>
          <w:sz w:val="24"/>
          <w:szCs w:val="24"/>
        </w:rPr>
        <w:t>;</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uporządkowanie gospodarki wodno-ściekowej;</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 xml:space="preserve">uwzględnianie </w:t>
      </w:r>
      <w:r>
        <w:rPr>
          <w:rFonts w:ascii="Helvetica Narrow" w:hAnsi="Helvetica Narrow"/>
          <w:sz w:val="24"/>
          <w:szCs w:val="24"/>
        </w:rPr>
        <w:t>w</w:t>
      </w:r>
      <w:r w:rsidRPr="00F06B9D">
        <w:rPr>
          <w:rFonts w:ascii="Helvetica Narrow" w:hAnsi="Helvetica Narrow"/>
          <w:sz w:val="24"/>
          <w:szCs w:val="24"/>
        </w:rPr>
        <w:t xml:space="preserve">: studiach gminnych, planach miejscowych, decyzjach </w:t>
      </w:r>
      <w:r>
        <w:rPr>
          <w:rFonts w:ascii="Helvetica Narrow" w:hAnsi="Helvetica Narrow"/>
          <w:sz w:val="24"/>
          <w:szCs w:val="24"/>
        </w:rPr>
        <w:t>o</w:t>
      </w:r>
      <w:r w:rsidRPr="00F06B9D">
        <w:rPr>
          <w:rFonts w:ascii="Helvetica Narrow" w:hAnsi="Helvetica Narrow"/>
          <w:sz w:val="24"/>
          <w:szCs w:val="24"/>
        </w:rPr>
        <w:t xml:space="preserve"> ustaleniu</w:t>
      </w:r>
      <w:r>
        <w:rPr>
          <w:rFonts w:ascii="Helvetica Narrow" w:hAnsi="Helvetica Narrow"/>
          <w:sz w:val="24"/>
          <w:szCs w:val="24"/>
        </w:rPr>
        <w:t xml:space="preserve"> </w:t>
      </w:r>
      <w:r w:rsidRPr="00F06B9D">
        <w:rPr>
          <w:rFonts w:ascii="Helvetica Narrow" w:hAnsi="Helvetica Narrow"/>
          <w:sz w:val="24"/>
          <w:szCs w:val="24"/>
        </w:rPr>
        <w:t>lokalizacji inwestycji celu publicznego oraz decyzjach o warunkach zabudowy, obszarów</w:t>
      </w:r>
      <w:r>
        <w:rPr>
          <w:rFonts w:ascii="Helvetica Narrow" w:hAnsi="Helvetica Narrow"/>
          <w:sz w:val="24"/>
          <w:szCs w:val="24"/>
        </w:rPr>
        <w:t xml:space="preserve"> </w:t>
      </w:r>
      <w:r w:rsidRPr="00F06B9D">
        <w:rPr>
          <w:rFonts w:ascii="Helvetica Narrow" w:hAnsi="Helvetica Narrow"/>
          <w:sz w:val="24"/>
          <w:szCs w:val="24"/>
        </w:rPr>
        <w:t>szczególnie zagrożonych powodzią</w:t>
      </w:r>
      <w:r>
        <w:rPr>
          <w:rFonts w:ascii="Helvetica Narrow" w:hAnsi="Helvetica Narrow"/>
          <w:sz w:val="24"/>
          <w:szCs w:val="24"/>
        </w:rPr>
        <w:t>;</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 xml:space="preserve">wspieranie działań na rzecz zalesiania gleb </w:t>
      </w:r>
      <w:r>
        <w:rPr>
          <w:rFonts w:ascii="Helvetica Narrow" w:hAnsi="Helvetica Narrow"/>
          <w:sz w:val="24"/>
          <w:szCs w:val="24"/>
        </w:rPr>
        <w:t>o</w:t>
      </w:r>
      <w:r w:rsidRPr="00F06B9D">
        <w:rPr>
          <w:rFonts w:ascii="Helvetica Narrow" w:hAnsi="Helvetica Narrow"/>
          <w:sz w:val="24"/>
          <w:szCs w:val="24"/>
        </w:rPr>
        <w:t xml:space="preserve"> najniższej przydatności rolniczej</w:t>
      </w:r>
      <w:r>
        <w:rPr>
          <w:rFonts w:ascii="Helvetica Narrow" w:hAnsi="Helvetica Narrow"/>
          <w:sz w:val="24"/>
          <w:szCs w:val="24"/>
        </w:rPr>
        <w:t xml:space="preserve"> </w:t>
      </w:r>
      <w:r w:rsidRPr="00F06B9D">
        <w:rPr>
          <w:rFonts w:ascii="Helvetica Narrow" w:hAnsi="Helvetica Narrow"/>
          <w:sz w:val="24"/>
          <w:szCs w:val="24"/>
        </w:rPr>
        <w:t>i o największych spadkach</w:t>
      </w:r>
      <w:r>
        <w:rPr>
          <w:rFonts w:ascii="Helvetica Narrow" w:hAnsi="Helvetica Narrow"/>
          <w:sz w:val="24"/>
          <w:szCs w:val="24"/>
        </w:rPr>
        <w:t>;</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ograniczenie emisji przemysłowych zanieczyszczeń i niskiej emisji do powietrza oraz</w:t>
      </w:r>
      <w:r>
        <w:rPr>
          <w:rFonts w:ascii="Helvetica Narrow" w:hAnsi="Helvetica Narrow"/>
          <w:sz w:val="24"/>
          <w:szCs w:val="24"/>
        </w:rPr>
        <w:t xml:space="preserve"> </w:t>
      </w:r>
      <w:r w:rsidRPr="00F06B9D">
        <w:rPr>
          <w:rFonts w:ascii="Helvetica Narrow" w:hAnsi="Helvetica Narrow"/>
          <w:sz w:val="24"/>
          <w:szCs w:val="24"/>
        </w:rPr>
        <w:t>zmniejszenie skali narażenia ludności na ponadnormatywny hałas</w:t>
      </w:r>
      <w:r>
        <w:rPr>
          <w:rFonts w:ascii="Helvetica Narrow" w:hAnsi="Helvetica Narrow"/>
          <w:sz w:val="24"/>
          <w:szCs w:val="24"/>
        </w:rPr>
        <w:t>;</w:t>
      </w:r>
    </w:p>
    <w:p w:rsidR="0036675F" w:rsidRPr="00705140" w:rsidRDefault="0036675F" w:rsidP="00CE0C4D">
      <w:pPr>
        <w:pStyle w:val="Akapitzlist"/>
        <w:numPr>
          <w:ilvl w:val="0"/>
          <w:numId w:val="82"/>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zabezpieczenie terenów zagrożonych osuwaniem się mas ziemnych poprzez odpowiednie</w:t>
      </w:r>
      <w:r>
        <w:rPr>
          <w:rFonts w:ascii="Helvetica Narrow" w:hAnsi="Helvetica Narrow"/>
          <w:sz w:val="24"/>
          <w:szCs w:val="24"/>
        </w:rPr>
        <w:t xml:space="preserve"> </w:t>
      </w:r>
      <w:r w:rsidRPr="00F06B9D">
        <w:rPr>
          <w:rFonts w:ascii="Helvetica Narrow" w:hAnsi="Helvetica Narrow"/>
          <w:sz w:val="24"/>
          <w:szCs w:val="24"/>
        </w:rPr>
        <w:t>działania</w:t>
      </w:r>
      <w:r>
        <w:rPr>
          <w:rFonts w:ascii="Helvetica Narrow" w:hAnsi="Helvetica Narrow"/>
          <w:sz w:val="24"/>
          <w:szCs w:val="24"/>
        </w:rPr>
        <w:t xml:space="preserve"> </w:t>
      </w:r>
      <w:r w:rsidRPr="00F06B9D">
        <w:rPr>
          <w:rFonts w:ascii="Helvetica Narrow" w:hAnsi="Helvetica Narrow"/>
          <w:sz w:val="24"/>
          <w:szCs w:val="24"/>
        </w:rPr>
        <w:t xml:space="preserve"> stabilizacyjne oraz wykluczenie z tych terenów możliwości zabudowy</w:t>
      </w:r>
      <w:r>
        <w:rPr>
          <w:rFonts w:ascii="Helvetica Narrow" w:hAnsi="Helvetica Narrow"/>
          <w:sz w:val="24"/>
          <w:szCs w:val="24"/>
        </w:rPr>
        <w:t>. (…)</w:t>
      </w:r>
    </w:p>
    <w:p w:rsidR="0036675F" w:rsidRDefault="0036675F" w:rsidP="0036675F">
      <w:pPr>
        <w:spacing w:after="0" w:line="24" w:lineRule="atLeast"/>
        <w:ind w:right="34"/>
        <w:jc w:val="both"/>
        <w:rPr>
          <w:rFonts w:ascii="Helvetica Narrow" w:hAnsi="Helvetica Narrow" w:cs="Times New Roman"/>
          <w:sz w:val="24"/>
          <w:szCs w:val="24"/>
        </w:rPr>
      </w:pPr>
      <w:r>
        <w:rPr>
          <w:rFonts w:ascii="Helvetica Narrow" w:hAnsi="Helvetica Narrow" w:cs="Times New Roman"/>
          <w:sz w:val="24"/>
          <w:szCs w:val="24"/>
        </w:rPr>
        <w:t xml:space="preserve">Zgodnie z przyjętą w Koncepcji Przestrzennego Zagospodarowania Kraju (KPZK) </w:t>
      </w:r>
      <w:r w:rsidRPr="00F06B9D">
        <w:rPr>
          <w:rFonts w:ascii="Helvetica Narrow" w:hAnsi="Helvetica Narrow"/>
          <w:sz w:val="24"/>
          <w:szCs w:val="24"/>
        </w:rPr>
        <w:t>hierarchii ośrodków os</w:t>
      </w:r>
      <w:r>
        <w:rPr>
          <w:rFonts w:ascii="Helvetica Narrow" w:hAnsi="Helvetica Narrow"/>
          <w:sz w:val="24"/>
          <w:szCs w:val="24"/>
        </w:rPr>
        <w:t xml:space="preserve">adniczych wieś gminna Łączna zakwaliﬁkowana </w:t>
      </w:r>
      <w:r w:rsidRPr="00F06B9D">
        <w:rPr>
          <w:rFonts w:ascii="Helvetica Narrow" w:hAnsi="Helvetica Narrow"/>
          <w:sz w:val="24"/>
          <w:szCs w:val="24"/>
        </w:rPr>
        <w:t>została do ośrodków lokalnych</w:t>
      </w:r>
      <w:r>
        <w:rPr>
          <w:rFonts w:ascii="Helvetica Narrow" w:hAnsi="Helvetica Narrow"/>
          <w:sz w:val="24"/>
          <w:szCs w:val="24"/>
        </w:rPr>
        <w:t xml:space="preserve">. Dominującymi funkcjami gminy są: obsługa </w:t>
      </w:r>
      <w:r w:rsidRPr="00F06B9D">
        <w:rPr>
          <w:rFonts w:ascii="Helvetica Narrow" w:hAnsi="Helvetica Narrow"/>
          <w:sz w:val="24"/>
          <w:szCs w:val="24"/>
        </w:rPr>
        <w:t>rolnictwa oraz turystyka i wypoczynek. Obsługę ludn</w:t>
      </w:r>
      <w:r>
        <w:rPr>
          <w:rFonts w:ascii="Helvetica Narrow" w:hAnsi="Helvetica Narrow"/>
          <w:sz w:val="24"/>
          <w:szCs w:val="24"/>
        </w:rPr>
        <w:t xml:space="preserve">ości na poziomie subregionalnym </w:t>
      </w:r>
      <w:r w:rsidRPr="00F06B9D">
        <w:rPr>
          <w:rFonts w:ascii="Helvetica Narrow" w:hAnsi="Helvetica Narrow"/>
          <w:sz w:val="24"/>
          <w:szCs w:val="24"/>
        </w:rPr>
        <w:t>zapewniają miasta: Skarżysko-Kamienna i Starachowice, a</w:t>
      </w:r>
      <w:r>
        <w:rPr>
          <w:rFonts w:ascii="Helvetica Narrow" w:hAnsi="Helvetica Narrow"/>
          <w:sz w:val="24"/>
          <w:szCs w:val="24"/>
        </w:rPr>
        <w:t xml:space="preserve"> na poziomie ponadregionalnym – </w:t>
      </w:r>
      <w:r w:rsidRPr="00F06B9D">
        <w:rPr>
          <w:rFonts w:ascii="Helvetica Narrow" w:hAnsi="Helvetica Narrow"/>
          <w:sz w:val="24"/>
          <w:szCs w:val="24"/>
        </w:rPr>
        <w:t>Kielce. Łączna powinna wykorzystać potencjał w postaci</w:t>
      </w:r>
      <w:r>
        <w:rPr>
          <w:rFonts w:ascii="Helvetica Narrow" w:hAnsi="Helvetica Narrow"/>
          <w:sz w:val="24"/>
          <w:szCs w:val="24"/>
        </w:rPr>
        <w:t xml:space="preserve"> położenia w sąsiedztwie dużego </w:t>
      </w:r>
      <w:r w:rsidRPr="00F06B9D">
        <w:rPr>
          <w:rFonts w:ascii="Helvetica Narrow" w:hAnsi="Helvetica Narrow"/>
          <w:sz w:val="24"/>
          <w:szCs w:val="24"/>
        </w:rPr>
        <w:t xml:space="preserve">miasta do swojego rozwoju. Ponadto Plan województwa </w:t>
      </w:r>
      <w:r>
        <w:rPr>
          <w:rFonts w:ascii="Helvetica Narrow" w:hAnsi="Helvetica Narrow"/>
          <w:sz w:val="24"/>
          <w:szCs w:val="24"/>
        </w:rPr>
        <w:t>w</w:t>
      </w:r>
      <w:r w:rsidRPr="00F06B9D">
        <w:rPr>
          <w:rFonts w:ascii="Helvetica Narrow" w:hAnsi="Helvetica Narrow"/>
          <w:sz w:val="24"/>
          <w:szCs w:val="24"/>
        </w:rPr>
        <w:t xml:space="preserve"> części dot</w:t>
      </w:r>
      <w:r>
        <w:rPr>
          <w:rFonts w:ascii="Helvetica Narrow" w:hAnsi="Helvetica Narrow"/>
          <w:sz w:val="24"/>
          <w:szCs w:val="24"/>
        </w:rPr>
        <w:t xml:space="preserve">yczącej kierunków </w:t>
      </w:r>
      <w:r w:rsidRPr="00F06B9D">
        <w:rPr>
          <w:rFonts w:ascii="Helvetica Narrow" w:hAnsi="Helvetica Narrow"/>
          <w:sz w:val="24"/>
          <w:szCs w:val="24"/>
        </w:rPr>
        <w:t>zagospodarowania przestrzennego umiejsco</w:t>
      </w:r>
      <w:r>
        <w:rPr>
          <w:rFonts w:ascii="Helvetica Narrow" w:hAnsi="Helvetica Narrow"/>
          <w:sz w:val="24"/>
          <w:szCs w:val="24"/>
        </w:rPr>
        <w:t xml:space="preserve">wił gminę Łączna w podobszarze </w:t>
      </w:r>
      <w:r w:rsidRPr="00F06B9D">
        <w:rPr>
          <w:rFonts w:ascii="Helvetica Narrow" w:hAnsi="Helvetica Narrow"/>
          <w:sz w:val="24"/>
          <w:szCs w:val="24"/>
        </w:rPr>
        <w:t>wielokierunkowej aktywizacji społeczno-gospodarcz</w:t>
      </w:r>
      <w:r>
        <w:rPr>
          <w:rFonts w:ascii="Helvetica Narrow" w:hAnsi="Helvetica Narrow"/>
          <w:sz w:val="24"/>
          <w:szCs w:val="24"/>
        </w:rPr>
        <w:t xml:space="preserve">ej bazującym na rozwoju funkcji </w:t>
      </w:r>
      <w:r w:rsidRPr="00F06B9D">
        <w:rPr>
          <w:rFonts w:ascii="Helvetica Narrow" w:hAnsi="Helvetica Narrow"/>
          <w:sz w:val="24"/>
          <w:szCs w:val="24"/>
        </w:rPr>
        <w:t xml:space="preserve">nierolniczych, </w:t>
      </w:r>
      <w:r>
        <w:rPr>
          <w:rFonts w:ascii="Helvetica Narrow" w:hAnsi="Helvetica Narrow"/>
          <w:sz w:val="24"/>
          <w:szCs w:val="24"/>
        </w:rPr>
        <w:t>w</w:t>
      </w:r>
      <w:r w:rsidRPr="00F06B9D">
        <w:rPr>
          <w:rFonts w:ascii="Helvetica Narrow" w:hAnsi="Helvetica Narrow"/>
          <w:sz w:val="24"/>
          <w:szCs w:val="24"/>
        </w:rPr>
        <w:t xml:space="preserve"> tym obsługi ruchu turystycznego</w:t>
      </w:r>
      <w:r>
        <w:rPr>
          <w:rFonts w:ascii="Helvetica Narrow" w:hAnsi="Helvetica Narrow"/>
          <w:sz w:val="24"/>
          <w:szCs w:val="24"/>
        </w:rPr>
        <w:t>.</w:t>
      </w:r>
    </w:p>
    <w:p w:rsidR="0036675F" w:rsidRDefault="0036675F" w:rsidP="0036675F">
      <w:pPr>
        <w:spacing w:after="0" w:line="24" w:lineRule="atLeast"/>
        <w:ind w:right="34"/>
        <w:jc w:val="both"/>
        <w:rPr>
          <w:rFonts w:ascii="Helvetica Narrow" w:hAnsi="Helvetica Narrow"/>
          <w:sz w:val="24"/>
          <w:szCs w:val="24"/>
        </w:rPr>
      </w:pPr>
      <w:r>
        <w:rPr>
          <w:rFonts w:ascii="Helvetica Narrow" w:hAnsi="Helvetica Narrow" w:cs="Times New Roman"/>
          <w:sz w:val="24"/>
          <w:szCs w:val="24"/>
        </w:rPr>
        <w:t xml:space="preserve">Celem polityki województwa świętokrzyskiego w odniesieniu do gminy Łączna jest (…) </w:t>
      </w:r>
      <w:r w:rsidRPr="00F06B9D">
        <w:rPr>
          <w:rFonts w:ascii="Helvetica Narrow" w:hAnsi="Helvetica Narrow"/>
          <w:sz w:val="24"/>
          <w:szCs w:val="24"/>
        </w:rPr>
        <w:t>poprawa atrakcyjności osiedleńczej ośrodków lokalnych oraz wzmocnie</w:t>
      </w:r>
      <w:r>
        <w:rPr>
          <w:rFonts w:ascii="Helvetica Narrow" w:hAnsi="Helvetica Narrow"/>
          <w:sz w:val="24"/>
          <w:szCs w:val="24"/>
        </w:rPr>
        <w:t xml:space="preserve">nie ich wpływu na </w:t>
      </w:r>
      <w:r w:rsidRPr="00F06B9D">
        <w:rPr>
          <w:rFonts w:ascii="Helvetica Narrow" w:hAnsi="Helvetica Narrow"/>
          <w:sz w:val="24"/>
          <w:szCs w:val="24"/>
        </w:rPr>
        <w:t xml:space="preserve">obsługiwane tereny </w:t>
      </w:r>
      <w:r>
        <w:rPr>
          <w:rFonts w:ascii="Helvetica Narrow" w:hAnsi="Helvetica Narrow"/>
          <w:sz w:val="24"/>
          <w:szCs w:val="24"/>
        </w:rPr>
        <w:br/>
      </w:r>
      <w:r w:rsidRPr="00F06B9D">
        <w:rPr>
          <w:rFonts w:ascii="Helvetica Narrow" w:hAnsi="Helvetica Narrow"/>
          <w:sz w:val="24"/>
          <w:szCs w:val="24"/>
        </w:rPr>
        <w:lastRenderedPageBreak/>
        <w:t>z jednoczesnym ograniczaniem rozproszenia zabudowy wiejskiej</w:t>
      </w:r>
      <w:r>
        <w:rPr>
          <w:rFonts w:ascii="Helvetica Narrow" w:hAnsi="Helvetica Narrow"/>
          <w:sz w:val="24"/>
          <w:szCs w:val="24"/>
        </w:rPr>
        <w:t xml:space="preserve"> (…) oraz (…)  </w:t>
      </w:r>
      <w:r w:rsidRPr="00F06B9D">
        <w:rPr>
          <w:rFonts w:ascii="Helvetica Narrow" w:hAnsi="Helvetica Narrow"/>
          <w:sz w:val="24"/>
          <w:szCs w:val="24"/>
        </w:rPr>
        <w:t>osiąganie na obszarze</w:t>
      </w:r>
      <w:r w:rsidRPr="00F06B9D">
        <w:rPr>
          <w:rFonts w:ascii="Helvetica Narrow" w:hAnsi="Helvetica Narrow"/>
          <w:sz w:val="24"/>
          <w:szCs w:val="24"/>
        </w:rPr>
        <w:cr/>
        <w:t>regionu ha</w:t>
      </w:r>
      <w:r>
        <w:rPr>
          <w:rFonts w:ascii="Helvetica Narrow" w:hAnsi="Helvetica Narrow"/>
          <w:sz w:val="24"/>
          <w:szCs w:val="24"/>
        </w:rPr>
        <w:t>rm</w:t>
      </w:r>
      <w:r w:rsidRPr="00F06B9D">
        <w:rPr>
          <w:rFonts w:ascii="Helvetica Narrow" w:hAnsi="Helvetica Narrow"/>
          <w:sz w:val="24"/>
          <w:szCs w:val="24"/>
        </w:rPr>
        <w:t>onijnego zagospodarowania przestrzeni (ogólnej estetyki wizua</w:t>
      </w:r>
      <w:r>
        <w:rPr>
          <w:rFonts w:ascii="Helvetica Narrow" w:hAnsi="Helvetica Narrow"/>
          <w:sz w:val="24"/>
          <w:szCs w:val="24"/>
        </w:rPr>
        <w:t>lnej i</w:t>
      </w:r>
      <w:r>
        <w:rPr>
          <w:rFonts w:ascii="Helvetica Narrow" w:hAnsi="Helvetica Narrow"/>
          <w:sz w:val="24"/>
          <w:szCs w:val="24"/>
        </w:rPr>
        <w:cr/>
        <w:t>funkcjonalno - przestrzenn</w:t>
      </w:r>
      <w:r w:rsidRPr="00F06B9D">
        <w:rPr>
          <w:rFonts w:ascii="Helvetica Narrow" w:hAnsi="Helvetica Narrow"/>
          <w:sz w:val="24"/>
          <w:szCs w:val="24"/>
        </w:rPr>
        <w:t>ej), godzącego wymagania ochrony środowiska przyrodniczego,</w:t>
      </w:r>
      <w:r w:rsidRPr="00F06B9D">
        <w:rPr>
          <w:rFonts w:ascii="Helvetica Narrow" w:hAnsi="Helvetica Narrow"/>
          <w:sz w:val="24"/>
          <w:szCs w:val="24"/>
        </w:rPr>
        <w:cr/>
        <w:t>kulturowego i krajobrazu z rozwojem gospodarki rynkowej</w:t>
      </w:r>
      <w:r>
        <w:rPr>
          <w:rFonts w:ascii="Helvetica Narrow" w:hAnsi="Helvetica Narrow"/>
          <w:sz w:val="24"/>
          <w:szCs w:val="24"/>
        </w:rPr>
        <w:t xml:space="preserve"> (…) zgodnie z następującymi zasadami zagospodarowania:</w:t>
      </w:r>
    </w:p>
    <w:p w:rsidR="0036675F" w:rsidRPr="00335550" w:rsidRDefault="0036675F" w:rsidP="00CE0C4D">
      <w:pPr>
        <w:pStyle w:val="Akapitzlist"/>
        <w:numPr>
          <w:ilvl w:val="0"/>
          <w:numId w:val="83"/>
        </w:numPr>
        <w:spacing w:after="0" w:line="24" w:lineRule="atLeast"/>
        <w:ind w:left="426" w:right="34"/>
        <w:jc w:val="both"/>
        <w:rPr>
          <w:rFonts w:ascii="Helvetica Narrow" w:hAnsi="Helvetica Narrow" w:cs="Times New Roman"/>
          <w:sz w:val="24"/>
          <w:szCs w:val="24"/>
        </w:rPr>
      </w:pPr>
      <w:r w:rsidRPr="00335550">
        <w:rPr>
          <w:rFonts w:ascii="Helvetica Narrow" w:hAnsi="Helvetica Narrow"/>
          <w:sz w:val="24"/>
          <w:szCs w:val="24"/>
        </w:rPr>
        <w:t>(…)priorytet dla działań oddolnych, podejmowanych w ramach lokalnych strategii rozwoju</w:t>
      </w:r>
      <w:r w:rsidRPr="00335550">
        <w:rPr>
          <w:rFonts w:ascii="Helvetica Narrow" w:hAnsi="Helvetica Narrow"/>
          <w:sz w:val="24"/>
          <w:szCs w:val="24"/>
        </w:rPr>
        <w:cr/>
        <w:t>oraz ﬁnansowanych z programów pomocowych,</w:t>
      </w:r>
    </w:p>
    <w:p w:rsidR="0036675F" w:rsidRPr="00335550" w:rsidRDefault="0036675F" w:rsidP="00CE0C4D">
      <w:pPr>
        <w:pStyle w:val="Akapitzlist"/>
        <w:numPr>
          <w:ilvl w:val="0"/>
          <w:numId w:val="83"/>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pełne wykorzystanie miejscowych potencjałów i atrakcji historycznych, kulturowych,</w:t>
      </w:r>
      <w:r w:rsidRPr="00F06B9D">
        <w:rPr>
          <w:rFonts w:ascii="Helvetica Narrow" w:hAnsi="Helvetica Narrow"/>
          <w:sz w:val="24"/>
          <w:szCs w:val="24"/>
        </w:rPr>
        <w:cr/>
        <w:t xml:space="preserve">krajobrazowych i ekonomicznych dla promocji </w:t>
      </w:r>
      <w:r>
        <w:rPr>
          <w:rFonts w:ascii="Helvetica Narrow" w:hAnsi="Helvetica Narrow"/>
          <w:sz w:val="24"/>
          <w:szCs w:val="24"/>
        </w:rPr>
        <w:t xml:space="preserve">tych ośrodków i rozwoju funkcji </w:t>
      </w:r>
      <w:r w:rsidRPr="00F06B9D">
        <w:rPr>
          <w:rFonts w:ascii="Helvetica Narrow" w:hAnsi="Helvetica Narrow"/>
          <w:sz w:val="24"/>
          <w:szCs w:val="24"/>
        </w:rPr>
        <w:t>gospodarczych</w:t>
      </w:r>
      <w:r>
        <w:rPr>
          <w:rFonts w:ascii="Helvetica Narrow" w:hAnsi="Helvetica Narrow"/>
          <w:sz w:val="24"/>
          <w:szCs w:val="24"/>
        </w:rPr>
        <w:t>,</w:t>
      </w:r>
    </w:p>
    <w:p w:rsidR="0036675F" w:rsidRPr="00F0091B" w:rsidRDefault="0036675F" w:rsidP="00CE0C4D">
      <w:pPr>
        <w:pStyle w:val="Akapitzlist"/>
        <w:numPr>
          <w:ilvl w:val="0"/>
          <w:numId w:val="83"/>
        </w:numPr>
        <w:spacing w:after="0" w:line="24" w:lineRule="atLeast"/>
        <w:ind w:left="426" w:right="34"/>
        <w:jc w:val="both"/>
        <w:rPr>
          <w:rFonts w:ascii="Helvetica Narrow" w:hAnsi="Helvetica Narrow" w:cs="Times New Roman"/>
          <w:sz w:val="24"/>
          <w:szCs w:val="24"/>
        </w:rPr>
      </w:pPr>
      <w:r w:rsidRPr="00F06B9D">
        <w:rPr>
          <w:rFonts w:ascii="Helvetica Narrow" w:hAnsi="Helvetica Narrow"/>
          <w:sz w:val="24"/>
          <w:szCs w:val="24"/>
        </w:rPr>
        <w:t>wspomaganie działań służących ekologizacji przestrzeni rolniczej oraz wykorzystaniu</w:t>
      </w:r>
      <w:r w:rsidRPr="00F06B9D">
        <w:rPr>
          <w:rFonts w:ascii="Helvetica Narrow" w:hAnsi="Helvetica Narrow"/>
          <w:sz w:val="24"/>
          <w:szCs w:val="24"/>
        </w:rPr>
        <w:cr/>
        <w:t>energii ze źródeł odnawialnych z poszanowaniem wymogów ochrony środowiska i krajobrazu</w:t>
      </w:r>
      <w:r>
        <w:rPr>
          <w:rFonts w:ascii="Helvetica Narrow" w:hAnsi="Helvetica Narrow"/>
          <w:sz w:val="24"/>
          <w:szCs w:val="24"/>
        </w:rPr>
        <w:t>. (…).</w:t>
      </w:r>
    </w:p>
    <w:p w:rsidR="0036675F" w:rsidRDefault="0036675F" w:rsidP="0036675F">
      <w:pPr>
        <w:pStyle w:val="Akapitzlist"/>
        <w:shd w:val="clear" w:color="auto" w:fill="FFFFFF"/>
        <w:spacing w:after="0" w:line="24" w:lineRule="atLeast"/>
        <w:ind w:left="0" w:right="34"/>
        <w:jc w:val="both"/>
        <w:rPr>
          <w:rFonts w:ascii="Helvetica Narrow" w:hAnsi="Helvetica Narrow" w:cs="Times New Roman"/>
          <w:sz w:val="24"/>
          <w:szCs w:val="24"/>
        </w:rPr>
      </w:pPr>
      <w:r w:rsidRPr="00F06B9D">
        <w:rPr>
          <w:rFonts w:ascii="Helvetica Narrow" w:hAnsi="Helvetica Narrow"/>
          <w:sz w:val="24"/>
          <w:szCs w:val="24"/>
        </w:rPr>
        <w:t>Przywrócenie i utrwalenie ładu przestrzennego należy do głównych celów warunkujących</w:t>
      </w:r>
      <w:r>
        <w:rPr>
          <w:rFonts w:ascii="Helvetica Narrow" w:hAnsi="Helvetica Narrow"/>
          <w:sz w:val="24"/>
          <w:szCs w:val="24"/>
        </w:rPr>
        <w:t xml:space="preserve"> </w:t>
      </w:r>
      <w:r w:rsidRPr="00F06B9D">
        <w:rPr>
          <w:rFonts w:ascii="Helvetica Narrow" w:hAnsi="Helvetica Narrow"/>
          <w:sz w:val="24"/>
          <w:szCs w:val="24"/>
        </w:rPr>
        <w:t>Planu Województwa i zgodnie z zasadą hierarchiczności</w:t>
      </w:r>
      <w:r>
        <w:rPr>
          <w:rFonts w:ascii="Helvetica Narrow" w:hAnsi="Helvetica Narrow"/>
          <w:sz w:val="24"/>
          <w:szCs w:val="24"/>
        </w:rPr>
        <w:t xml:space="preserve"> dokumentów planistycznych oraz </w:t>
      </w:r>
      <w:r w:rsidRPr="00F06B9D">
        <w:rPr>
          <w:rFonts w:ascii="Helvetica Narrow" w:hAnsi="Helvetica Narrow"/>
          <w:sz w:val="24"/>
          <w:szCs w:val="24"/>
        </w:rPr>
        <w:t xml:space="preserve">wymogiem ich zgodności, wynikającym z ustawy </w:t>
      </w:r>
      <w:r>
        <w:rPr>
          <w:rFonts w:ascii="Helvetica Narrow" w:hAnsi="Helvetica Narrow"/>
          <w:sz w:val="24"/>
          <w:szCs w:val="24"/>
        </w:rPr>
        <w:t xml:space="preserve">o planowaniu i zagospodarowaniu </w:t>
      </w:r>
      <w:r w:rsidRPr="00F06B9D">
        <w:rPr>
          <w:rFonts w:ascii="Helvetica Narrow" w:hAnsi="Helvetica Narrow"/>
          <w:sz w:val="24"/>
          <w:szCs w:val="24"/>
        </w:rPr>
        <w:t xml:space="preserve">przestrzennym (art. ll pkt 6), musi mieć swoje odzwierciedlenie </w:t>
      </w:r>
      <w:r>
        <w:rPr>
          <w:rFonts w:ascii="Helvetica Narrow" w:hAnsi="Helvetica Narrow"/>
          <w:sz w:val="24"/>
          <w:szCs w:val="24"/>
        </w:rPr>
        <w:t>w</w:t>
      </w:r>
      <w:r w:rsidRPr="00F06B9D">
        <w:rPr>
          <w:rFonts w:ascii="Helvetica Narrow" w:hAnsi="Helvetica Narrow"/>
          <w:sz w:val="24"/>
          <w:szCs w:val="24"/>
        </w:rPr>
        <w:t xml:space="preserve"> planow</w:t>
      </w:r>
      <w:r>
        <w:rPr>
          <w:rFonts w:ascii="Helvetica Narrow" w:hAnsi="Helvetica Narrow"/>
          <w:sz w:val="24"/>
          <w:szCs w:val="24"/>
        </w:rPr>
        <w:t xml:space="preserve">aniu przestrzennym </w:t>
      </w:r>
      <w:r w:rsidRPr="00F0091B">
        <w:rPr>
          <w:rFonts w:ascii="Helvetica Narrow" w:hAnsi="Helvetica Narrow"/>
          <w:sz w:val="24"/>
          <w:szCs w:val="24"/>
        </w:rPr>
        <w:t xml:space="preserve"> </w:t>
      </w:r>
      <w:r>
        <w:rPr>
          <w:rFonts w:ascii="Helvetica Narrow" w:hAnsi="Helvetica Narrow"/>
          <w:sz w:val="24"/>
          <w:szCs w:val="24"/>
        </w:rPr>
        <w:t>w</w:t>
      </w:r>
      <w:r w:rsidRPr="00F06B9D">
        <w:rPr>
          <w:rFonts w:ascii="Helvetica Narrow" w:hAnsi="Helvetica Narrow"/>
          <w:sz w:val="24"/>
          <w:szCs w:val="24"/>
        </w:rPr>
        <w:t xml:space="preserve"> skali lokalnej</w:t>
      </w:r>
      <w:r>
        <w:rPr>
          <w:rFonts w:ascii="Helvetica Narrow" w:hAnsi="Helvetica Narrow"/>
          <w:sz w:val="24"/>
          <w:szCs w:val="24"/>
        </w:rPr>
        <w:t>.</w:t>
      </w:r>
      <w:r w:rsidRPr="008B7351">
        <w:rPr>
          <w:rFonts w:ascii="Helvetica Narrow" w:hAnsi="Helvetica Narrow" w:cs="Times New Roman"/>
          <w:sz w:val="24"/>
          <w:szCs w:val="24"/>
        </w:rPr>
        <w:t xml:space="preserve"> </w:t>
      </w:r>
    </w:p>
    <w:p w:rsidR="0036675F" w:rsidRDefault="0036675F" w:rsidP="0036675F">
      <w:pPr>
        <w:pStyle w:val="Akapitzlist"/>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Zasady zagospodarowania przestrzennego</w:t>
      </w:r>
      <w:r>
        <w:rPr>
          <w:rFonts w:ascii="Helvetica Narrow" w:hAnsi="Helvetica Narrow"/>
          <w:sz w:val="24"/>
          <w:szCs w:val="24"/>
        </w:rPr>
        <w:t xml:space="preserve"> wynikające z realizacji planu zagospodarowania województwa: (…)</w:t>
      </w:r>
    </w:p>
    <w:p w:rsidR="0036675F" w:rsidRPr="00F0091B"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F06B9D">
        <w:rPr>
          <w:rFonts w:ascii="Helvetica Narrow" w:hAnsi="Helvetica Narrow"/>
          <w:sz w:val="24"/>
          <w:szCs w:val="24"/>
        </w:rPr>
        <w:t>zasada zrównoważonego rozwoju</w:t>
      </w:r>
      <w:r>
        <w:rPr>
          <w:rFonts w:ascii="Helvetica Narrow" w:hAnsi="Helvetica Narrow"/>
          <w:sz w:val="24"/>
          <w:szCs w:val="24"/>
        </w:rPr>
        <w:t>;</w:t>
      </w:r>
    </w:p>
    <w:p w:rsidR="0036675F" w:rsidRPr="00F0091B"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F06B9D">
        <w:rPr>
          <w:rFonts w:ascii="Helvetica Narrow" w:hAnsi="Helvetica Narrow"/>
          <w:sz w:val="24"/>
          <w:szCs w:val="24"/>
        </w:rPr>
        <w:t xml:space="preserve">zasada preferencji regeneracji (odnowy) nad </w:t>
      </w:r>
      <w:r>
        <w:rPr>
          <w:rFonts w:ascii="Helvetica Narrow" w:hAnsi="Helvetica Narrow"/>
          <w:sz w:val="24"/>
          <w:szCs w:val="24"/>
        </w:rPr>
        <w:t xml:space="preserve">zajmowaniem nowych obszarów pod </w:t>
      </w:r>
      <w:r w:rsidRPr="00F06B9D">
        <w:rPr>
          <w:rFonts w:ascii="Helvetica Narrow" w:hAnsi="Helvetica Narrow"/>
          <w:sz w:val="24"/>
          <w:szCs w:val="24"/>
        </w:rPr>
        <w:t>zabudowę</w:t>
      </w:r>
      <w:r>
        <w:rPr>
          <w:rFonts w:ascii="Helvetica Narrow" w:hAnsi="Helvetica Narrow"/>
          <w:sz w:val="24"/>
          <w:szCs w:val="24"/>
        </w:rPr>
        <w:t>;</w:t>
      </w:r>
    </w:p>
    <w:p w:rsidR="0036675F" w:rsidRPr="001D0E27"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F0091B">
        <w:rPr>
          <w:rFonts w:ascii="Helvetica Narrow" w:hAnsi="Helvetica Narrow"/>
          <w:sz w:val="24"/>
          <w:szCs w:val="24"/>
        </w:rPr>
        <w:t>zasada przeciwdziałania rozpraszaniu zabudowy</w:t>
      </w:r>
      <w:r>
        <w:rPr>
          <w:rFonts w:ascii="Helvetica Narrow" w:hAnsi="Helvetica Narrow"/>
          <w:sz w:val="24"/>
          <w:szCs w:val="24"/>
        </w:rPr>
        <w:t>;</w:t>
      </w:r>
      <w:r w:rsidRPr="001D0E27">
        <w:rPr>
          <w:rFonts w:ascii="Helvetica Narrow" w:hAnsi="Helvetica Narrow"/>
          <w:sz w:val="24"/>
          <w:szCs w:val="24"/>
        </w:rPr>
        <w:t xml:space="preserve"> </w:t>
      </w:r>
    </w:p>
    <w:p w:rsidR="0036675F" w:rsidRPr="001D0E27"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F06B9D">
        <w:rPr>
          <w:rFonts w:ascii="Helvetica Narrow" w:hAnsi="Helvetica Narrow"/>
          <w:sz w:val="24"/>
          <w:szCs w:val="24"/>
        </w:rPr>
        <w:t>zasada racjonalności ekonomicznej</w:t>
      </w:r>
    </w:p>
    <w:p w:rsidR="0036675F" w:rsidRPr="001D0E27"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Pr>
          <w:rFonts w:ascii="Helvetica Narrow" w:hAnsi="Helvetica Narrow"/>
          <w:sz w:val="24"/>
          <w:szCs w:val="24"/>
        </w:rPr>
        <w:t>oraz zasady uzupełniające</w:t>
      </w:r>
    </w:p>
    <w:p w:rsidR="0036675F" w:rsidRPr="001D0E27"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1D0E27">
        <w:rPr>
          <w:rFonts w:ascii="Helvetica Narrow" w:hAnsi="Helvetica Narrow"/>
          <w:sz w:val="24"/>
          <w:szCs w:val="24"/>
        </w:rPr>
        <w:t>prowadzenie stabilnej, długofalowej i odpowiedzialnej polit</w:t>
      </w:r>
      <w:r>
        <w:rPr>
          <w:rFonts w:ascii="Helvetica Narrow" w:hAnsi="Helvetica Narrow"/>
          <w:sz w:val="24"/>
          <w:szCs w:val="24"/>
        </w:rPr>
        <w:t xml:space="preserve">yki przestrzennej, stwarzającej </w:t>
      </w:r>
      <w:r w:rsidRPr="001D0E27">
        <w:rPr>
          <w:rFonts w:ascii="Helvetica Narrow" w:hAnsi="Helvetica Narrow"/>
          <w:sz w:val="24"/>
          <w:szCs w:val="24"/>
        </w:rPr>
        <w:t>rzeczywistą zachętę dla inwestorów</w:t>
      </w:r>
      <w:r>
        <w:rPr>
          <w:rFonts w:ascii="Helvetica Narrow" w:hAnsi="Helvetica Narrow"/>
          <w:sz w:val="24"/>
          <w:szCs w:val="24"/>
        </w:rPr>
        <w:t>;</w:t>
      </w:r>
    </w:p>
    <w:p w:rsidR="0036675F" w:rsidRPr="001D0E27"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F06B9D">
        <w:rPr>
          <w:rFonts w:ascii="Helvetica Narrow" w:hAnsi="Helvetica Narrow"/>
          <w:sz w:val="24"/>
          <w:szCs w:val="24"/>
        </w:rPr>
        <w:t>tworzenie warunków do ochrony wartościowych komponentów przyrodniczych,</w:t>
      </w:r>
      <w:r w:rsidRPr="00F06B9D">
        <w:rPr>
          <w:rFonts w:ascii="Helvetica Narrow" w:hAnsi="Helvetica Narrow"/>
          <w:sz w:val="24"/>
          <w:szCs w:val="24"/>
        </w:rPr>
        <w:cr/>
        <w:t>kulturowych i krajobrazowych</w:t>
      </w:r>
      <w:r>
        <w:rPr>
          <w:rFonts w:ascii="Helvetica Narrow" w:hAnsi="Helvetica Narrow"/>
          <w:sz w:val="24"/>
          <w:szCs w:val="24"/>
        </w:rPr>
        <w:t>;</w:t>
      </w:r>
    </w:p>
    <w:p w:rsidR="0036675F" w:rsidRPr="001D0E27"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F06B9D">
        <w:rPr>
          <w:rFonts w:ascii="Helvetica Narrow" w:hAnsi="Helvetica Narrow"/>
          <w:sz w:val="24"/>
          <w:szCs w:val="24"/>
        </w:rPr>
        <w:t>priorytetowe traktowanie inwestycji celu publicznego;</w:t>
      </w:r>
    </w:p>
    <w:p w:rsidR="0036675F" w:rsidRPr="001D0E27"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F06B9D">
        <w:rPr>
          <w:rFonts w:ascii="Helvetica Narrow" w:hAnsi="Helvetica Narrow"/>
          <w:sz w:val="24"/>
          <w:szCs w:val="24"/>
        </w:rPr>
        <w:t>dążenie do uzyskania sprawnych systemów komunikacyjnych i infrastrukturalnych</w:t>
      </w:r>
      <w:r>
        <w:rPr>
          <w:rFonts w:ascii="Helvetica Narrow" w:hAnsi="Helvetica Narrow"/>
          <w:sz w:val="24"/>
          <w:szCs w:val="24"/>
        </w:rPr>
        <w:t>,</w:t>
      </w:r>
    </w:p>
    <w:p w:rsidR="0036675F" w:rsidRPr="001D0E27"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F06B9D">
        <w:rPr>
          <w:rFonts w:ascii="Helvetica Narrow" w:hAnsi="Helvetica Narrow"/>
          <w:sz w:val="24"/>
          <w:szCs w:val="24"/>
        </w:rPr>
        <w:t>zakaz lokalizacji zabudowy na terenach zagrożonych osuwiskami</w:t>
      </w:r>
      <w:r>
        <w:rPr>
          <w:rFonts w:ascii="Helvetica Narrow" w:hAnsi="Helvetica Narrow"/>
          <w:sz w:val="24"/>
          <w:szCs w:val="24"/>
        </w:rPr>
        <w:t>; (…)</w:t>
      </w:r>
    </w:p>
    <w:p w:rsidR="0036675F" w:rsidRPr="0036675F"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F06B9D">
        <w:rPr>
          <w:rFonts w:ascii="Helvetica Narrow" w:hAnsi="Helvetica Narrow"/>
          <w:sz w:val="24"/>
          <w:szCs w:val="24"/>
        </w:rPr>
        <w:t>ochrona krajobrazu</w:t>
      </w:r>
      <w:r>
        <w:rPr>
          <w:rFonts w:ascii="Helvetica Narrow" w:hAnsi="Helvetica Narrow"/>
          <w:sz w:val="24"/>
          <w:szCs w:val="24"/>
        </w:rPr>
        <w:t>,</w:t>
      </w:r>
    </w:p>
    <w:p w:rsidR="0036675F" w:rsidRPr="00C674C8" w:rsidRDefault="0036675F" w:rsidP="00CE0C4D">
      <w:pPr>
        <w:pStyle w:val="Akapitzlist"/>
        <w:numPr>
          <w:ilvl w:val="0"/>
          <w:numId w:val="83"/>
        </w:numPr>
        <w:shd w:val="clear" w:color="auto" w:fill="FFFFFF"/>
        <w:spacing w:after="0" w:line="24" w:lineRule="atLeast"/>
        <w:ind w:right="34"/>
        <w:jc w:val="both"/>
        <w:rPr>
          <w:rFonts w:ascii="Helvetica Narrow" w:hAnsi="Helvetica Narrow" w:cs="Times New Roman"/>
          <w:sz w:val="24"/>
          <w:szCs w:val="24"/>
        </w:rPr>
      </w:pPr>
      <w:r w:rsidRPr="0036675F">
        <w:rPr>
          <w:rFonts w:ascii="Helvetica Narrow" w:hAnsi="Helvetica Narrow"/>
          <w:sz w:val="24"/>
          <w:szCs w:val="24"/>
        </w:rPr>
        <w:t>wypracowanie katalogu dobrych wzorców z zakresu architektury i urbanistyki. (…)</w:t>
      </w:r>
      <w:r>
        <w:rPr>
          <w:rFonts w:ascii="Helvetica Narrow" w:hAnsi="Helvetica Narrow"/>
          <w:sz w:val="24"/>
          <w:szCs w:val="24"/>
        </w:rPr>
        <w:t>.</w:t>
      </w:r>
    </w:p>
    <w:p w:rsidR="00C674C8" w:rsidRDefault="00C674C8" w:rsidP="00C674C8">
      <w:pPr>
        <w:shd w:val="clear" w:color="auto" w:fill="FFFFFF"/>
        <w:spacing w:after="0" w:line="24" w:lineRule="atLeast"/>
        <w:ind w:right="34"/>
        <w:jc w:val="both"/>
        <w:rPr>
          <w:rFonts w:ascii="Helvetica Narrow" w:hAnsi="Helvetica Narrow"/>
          <w:sz w:val="24"/>
          <w:szCs w:val="24"/>
        </w:rPr>
      </w:pPr>
      <w:r>
        <w:rPr>
          <w:rFonts w:ascii="Helvetica Narrow" w:hAnsi="Helvetica Narrow" w:cs="Times New Roman"/>
          <w:sz w:val="24"/>
          <w:szCs w:val="24"/>
        </w:rPr>
        <w:t xml:space="preserve">Pod względem zasobów przyrodniczych w gminie Łączna cenne są (…) </w:t>
      </w:r>
      <w:r w:rsidRPr="00F06B9D">
        <w:rPr>
          <w:rFonts w:ascii="Helvetica Narrow" w:hAnsi="Helvetica Narrow"/>
          <w:sz w:val="24"/>
          <w:szCs w:val="24"/>
        </w:rPr>
        <w:t>duże kompleksy le</w:t>
      </w:r>
      <w:r>
        <w:rPr>
          <w:rFonts w:ascii="Helvetica Narrow" w:hAnsi="Helvetica Narrow"/>
          <w:sz w:val="24"/>
          <w:szCs w:val="24"/>
        </w:rPr>
        <w:t xml:space="preserve">śne będące pozostałością dawnej </w:t>
      </w:r>
      <w:r w:rsidRPr="00F06B9D">
        <w:rPr>
          <w:rFonts w:ascii="Helvetica Narrow" w:hAnsi="Helvetica Narrow"/>
          <w:sz w:val="24"/>
          <w:szCs w:val="24"/>
        </w:rPr>
        <w:t>Puszczy Świętokrzyskiej. Lasy porastające Pasmo Klono</w:t>
      </w:r>
      <w:r>
        <w:rPr>
          <w:rFonts w:ascii="Helvetica Narrow" w:hAnsi="Helvetica Narrow"/>
          <w:sz w:val="24"/>
          <w:szCs w:val="24"/>
        </w:rPr>
        <w:t xml:space="preserve">wskie to głównie kwaśna buczyna </w:t>
      </w:r>
      <w:r w:rsidRPr="00F06B9D">
        <w:rPr>
          <w:rFonts w:ascii="Helvetica Narrow" w:hAnsi="Helvetica Narrow"/>
          <w:sz w:val="24"/>
          <w:szCs w:val="24"/>
        </w:rPr>
        <w:t>karpacka oraz las wyżynny, w drzewostanie dominuje: bu</w:t>
      </w:r>
      <w:r>
        <w:rPr>
          <w:rFonts w:ascii="Helvetica Narrow" w:hAnsi="Helvetica Narrow"/>
          <w:sz w:val="24"/>
          <w:szCs w:val="24"/>
        </w:rPr>
        <w:t xml:space="preserve">k, jodła z domieszką modrzewia, </w:t>
      </w:r>
      <w:r w:rsidRPr="00F06B9D">
        <w:rPr>
          <w:rFonts w:ascii="Helvetica Narrow" w:hAnsi="Helvetica Narrow"/>
          <w:sz w:val="24"/>
          <w:szCs w:val="24"/>
        </w:rPr>
        <w:t>dębu, sosny, lipy szerokolistnej, jaworu, klonu. W runie leś</w:t>
      </w:r>
      <w:r>
        <w:rPr>
          <w:rFonts w:ascii="Helvetica Narrow" w:hAnsi="Helvetica Narrow"/>
          <w:sz w:val="24"/>
          <w:szCs w:val="24"/>
        </w:rPr>
        <w:t xml:space="preserve">nym występują tu liczne gatunki </w:t>
      </w:r>
      <w:r w:rsidRPr="00F06B9D">
        <w:rPr>
          <w:rFonts w:ascii="Helvetica Narrow" w:hAnsi="Helvetica Narrow"/>
          <w:sz w:val="24"/>
          <w:szCs w:val="24"/>
        </w:rPr>
        <w:t>roślin chronionych. W kompleksach leśnych w północnej częśc</w:t>
      </w:r>
      <w:r>
        <w:rPr>
          <w:rFonts w:ascii="Helvetica Narrow" w:hAnsi="Helvetica Narrow"/>
          <w:sz w:val="24"/>
          <w:szCs w:val="24"/>
        </w:rPr>
        <w:t xml:space="preserve">i gminy dominują siedliska lasu </w:t>
      </w:r>
      <w:r w:rsidRPr="00F06B9D">
        <w:rPr>
          <w:rFonts w:ascii="Helvetica Narrow" w:hAnsi="Helvetica Narrow"/>
          <w:sz w:val="24"/>
          <w:szCs w:val="24"/>
        </w:rPr>
        <w:t xml:space="preserve">mieszanego i lasu mieszanego świeżego w odmianach żyznej i </w:t>
      </w:r>
      <w:r>
        <w:rPr>
          <w:rFonts w:ascii="Helvetica Narrow" w:hAnsi="Helvetica Narrow"/>
          <w:sz w:val="24"/>
          <w:szCs w:val="24"/>
        </w:rPr>
        <w:t xml:space="preserve">wilgotnej. Lasy te zachowały na </w:t>
      </w:r>
      <w:r w:rsidRPr="00F06B9D">
        <w:rPr>
          <w:rFonts w:ascii="Helvetica Narrow" w:hAnsi="Helvetica Narrow"/>
          <w:sz w:val="24"/>
          <w:szCs w:val="24"/>
        </w:rPr>
        <w:t>znacznym terenie charakter drzewostanów naturalnych</w:t>
      </w:r>
      <w:r>
        <w:rPr>
          <w:rFonts w:ascii="Helvetica Narrow" w:hAnsi="Helvetica Narrow"/>
          <w:sz w:val="24"/>
          <w:szCs w:val="24"/>
        </w:rPr>
        <w:t xml:space="preserve"> z udziałem: jodły, buka, sosny </w:t>
      </w:r>
      <w:r w:rsidRPr="00F06B9D">
        <w:rPr>
          <w:rFonts w:ascii="Helvetica Narrow" w:hAnsi="Helvetica Narrow"/>
          <w:sz w:val="24"/>
          <w:szCs w:val="24"/>
        </w:rPr>
        <w:t>i</w:t>
      </w:r>
      <w:r>
        <w:rPr>
          <w:rFonts w:ascii="Helvetica Narrow" w:hAnsi="Helvetica Narrow"/>
          <w:sz w:val="24"/>
          <w:szCs w:val="24"/>
        </w:rPr>
        <w:t xml:space="preserve"> </w:t>
      </w:r>
      <w:r w:rsidRPr="00F06B9D">
        <w:rPr>
          <w:rFonts w:ascii="Helvetica Narrow" w:hAnsi="Helvetica Narrow"/>
          <w:sz w:val="24"/>
          <w:szCs w:val="24"/>
        </w:rPr>
        <w:t xml:space="preserve">modrzewia </w:t>
      </w:r>
      <w:r>
        <w:rPr>
          <w:rFonts w:ascii="Helvetica Narrow" w:hAnsi="Helvetica Narrow"/>
          <w:sz w:val="24"/>
          <w:szCs w:val="24"/>
        </w:rPr>
        <w:br/>
      </w:r>
      <w:r w:rsidRPr="00F06B9D">
        <w:rPr>
          <w:rFonts w:ascii="Helvetica Narrow" w:hAnsi="Helvetica Narrow"/>
          <w:sz w:val="24"/>
          <w:szCs w:val="24"/>
        </w:rPr>
        <w:t>z domieszką: świerka, jaworu, klonu, lipy szerokolistnej, dębu, jesionu, cisa.</w:t>
      </w:r>
    </w:p>
    <w:p w:rsidR="00C674C8" w:rsidRDefault="00C674C8" w:rsidP="00C674C8">
      <w:pPr>
        <w:shd w:val="clear" w:color="auto" w:fill="FFFFFF"/>
        <w:spacing w:after="0" w:line="24" w:lineRule="atLeast"/>
        <w:ind w:right="34"/>
        <w:jc w:val="both"/>
        <w:rPr>
          <w:rFonts w:ascii="Helvetica Narrow" w:hAnsi="Helvetica Narrow"/>
          <w:sz w:val="24"/>
          <w:szCs w:val="24"/>
        </w:rPr>
      </w:pPr>
      <w:r w:rsidRPr="00F06B9D">
        <w:rPr>
          <w:rFonts w:ascii="Helvetica Narrow" w:hAnsi="Helvetica Narrow"/>
          <w:sz w:val="24"/>
          <w:szCs w:val="24"/>
        </w:rPr>
        <w:t>W runie leśnym występują liczne gatunki roślin naczyniowych.</w:t>
      </w:r>
      <w:r>
        <w:rPr>
          <w:rFonts w:ascii="Helvetica Narrow" w:hAnsi="Helvetica Narrow"/>
          <w:sz w:val="24"/>
          <w:szCs w:val="24"/>
        </w:rPr>
        <w:t xml:space="preserve"> </w:t>
      </w:r>
      <w:r w:rsidRPr="00F06B9D">
        <w:rPr>
          <w:rFonts w:ascii="Helvetica Narrow" w:hAnsi="Helvetica Narrow"/>
          <w:sz w:val="24"/>
          <w:szCs w:val="24"/>
        </w:rPr>
        <w:t>Cenne przyrodniczo są również doliny rzeczne Kamionki, J</w:t>
      </w:r>
      <w:r>
        <w:rPr>
          <w:rFonts w:ascii="Helvetica Narrow" w:hAnsi="Helvetica Narrow"/>
          <w:sz w:val="24"/>
          <w:szCs w:val="24"/>
        </w:rPr>
        <w:t xml:space="preserve">aślanej i ich dopływów oraz </w:t>
      </w:r>
      <w:r w:rsidRPr="00F06B9D">
        <w:rPr>
          <w:rFonts w:ascii="Helvetica Narrow" w:hAnsi="Helvetica Narrow"/>
          <w:sz w:val="24"/>
          <w:szCs w:val="24"/>
        </w:rPr>
        <w:t>związane z nimi tereny podmokłe, na których wyksz</w:t>
      </w:r>
      <w:r>
        <w:rPr>
          <w:rFonts w:ascii="Helvetica Narrow" w:hAnsi="Helvetica Narrow"/>
          <w:sz w:val="24"/>
          <w:szCs w:val="24"/>
        </w:rPr>
        <w:t xml:space="preserve">tałciły się bogate ﬂorystycznie </w:t>
      </w:r>
      <w:r w:rsidRPr="00F06B9D">
        <w:rPr>
          <w:rFonts w:ascii="Helvetica Narrow" w:hAnsi="Helvetica Narrow"/>
          <w:sz w:val="24"/>
          <w:szCs w:val="24"/>
        </w:rPr>
        <w:t xml:space="preserve">zbiorowiska: łąkowe, szuwarowe, bagienne i torfowiskowe. </w:t>
      </w:r>
      <w:r>
        <w:rPr>
          <w:rFonts w:ascii="Helvetica Narrow" w:hAnsi="Helvetica Narrow"/>
          <w:sz w:val="24"/>
          <w:szCs w:val="24"/>
        </w:rPr>
        <w:t xml:space="preserve">Stanowią one ostoję dla szeregu </w:t>
      </w:r>
      <w:r w:rsidRPr="00F06B9D">
        <w:rPr>
          <w:rFonts w:ascii="Helvetica Narrow" w:hAnsi="Helvetica Narrow"/>
          <w:sz w:val="24"/>
          <w:szCs w:val="24"/>
        </w:rPr>
        <w:t xml:space="preserve">rzadkich i chronionych gatunków ptaków, głównie wodno-błotnych. Miejscami </w:t>
      </w:r>
      <w:r>
        <w:rPr>
          <w:rFonts w:ascii="Helvetica Narrow" w:hAnsi="Helvetica Narrow"/>
          <w:sz w:val="24"/>
          <w:szCs w:val="24"/>
        </w:rPr>
        <w:t xml:space="preserve">w dolinach </w:t>
      </w:r>
      <w:r w:rsidRPr="00F06B9D">
        <w:rPr>
          <w:rFonts w:ascii="Helvetica Narrow" w:hAnsi="Helvetica Narrow"/>
          <w:sz w:val="24"/>
          <w:szCs w:val="24"/>
        </w:rPr>
        <w:t>rzec</w:t>
      </w:r>
      <w:r>
        <w:rPr>
          <w:rFonts w:ascii="Helvetica Narrow" w:hAnsi="Helvetica Narrow"/>
          <w:sz w:val="24"/>
          <w:szCs w:val="24"/>
        </w:rPr>
        <w:t>z</w:t>
      </w:r>
      <w:r w:rsidRPr="00F06B9D">
        <w:rPr>
          <w:rFonts w:ascii="Helvetica Narrow" w:hAnsi="Helvetica Narrow"/>
          <w:sz w:val="24"/>
          <w:szCs w:val="24"/>
        </w:rPr>
        <w:t>nych zachowały się fragmenty naturalnych olsów i lasów łęgowych</w:t>
      </w:r>
      <w:r>
        <w:rPr>
          <w:rFonts w:ascii="Helvetica Narrow" w:hAnsi="Helvetica Narrow"/>
          <w:sz w:val="24"/>
          <w:szCs w:val="24"/>
        </w:rPr>
        <w:t xml:space="preserve">. </w:t>
      </w:r>
      <w:r w:rsidR="00554064" w:rsidRPr="00F06B9D">
        <w:rPr>
          <w:rFonts w:ascii="Helvetica Narrow" w:hAnsi="Helvetica Narrow"/>
          <w:sz w:val="24"/>
          <w:szCs w:val="24"/>
        </w:rPr>
        <w:t>Na obrzeżach lasów i miedzach</w:t>
      </w:r>
      <w:r w:rsidR="00554064">
        <w:rPr>
          <w:rFonts w:ascii="Helvetica Narrow" w:hAnsi="Helvetica Narrow"/>
          <w:sz w:val="24"/>
          <w:szCs w:val="24"/>
        </w:rPr>
        <w:t xml:space="preserve"> pól uprawnych wykształciły się </w:t>
      </w:r>
      <w:r w:rsidR="00554064" w:rsidRPr="00F06B9D">
        <w:rPr>
          <w:rFonts w:ascii="Helvetica Narrow" w:hAnsi="Helvetica Narrow"/>
          <w:sz w:val="24"/>
          <w:szCs w:val="24"/>
        </w:rPr>
        <w:t>zakrzewienia</w:t>
      </w:r>
      <w:r w:rsidR="00554064">
        <w:rPr>
          <w:rFonts w:ascii="Helvetica Narrow" w:hAnsi="Helvetica Narrow"/>
          <w:sz w:val="24"/>
          <w:szCs w:val="24"/>
        </w:rPr>
        <w:t xml:space="preserve"> </w:t>
      </w:r>
      <w:r w:rsidR="00554064" w:rsidRPr="00F06B9D">
        <w:rPr>
          <w:rFonts w:ascii="Helvetica Narrow" w:hAnsi="Helvetica Narrow"/>
          <w:sz w:val="24"/>
          <w:szCs w:val="24"/>
        </w:rPr>
        <w:t xml:space="preserve">z dominującą leszczyną </w:t>
      </w:r>
      <w:r w:rsidR="00554064">
        <w:rPr>
          <w:rFonts w:ascii="Helvetica Narrow" w:hAnsi="Helvetica Narrow"/>
          <w:sz w:val="24"/>
          <w:szCs w:val="24"/>
        </w:rPr>
        <w:br/>
      </w:r>
      <w:r w:rsidR="00554064" w:rsidRPr="00F06B9D">
        <w:rPr>
          <w:rFonts w:ascii="Helvetica Narrow" w:hAnsi="Helvetica Narrow"/>
          <w:sz w:val="24"/>
          <w:szCs w:val="24"/>
        </w:rPr>
        <w:t>i tarniną oraz zadrzew</w:t>
      </w:r>
      <w:r w:rsidR="00554064">
        <w:rPr>
          <w:rFonts w:ascii="Helvetica Narrow" w:hAnsi="Helvetica Narrow"/>
          <w:sz w:val="24"/>
          <w:szCs w:val="24"/>
        </w:rPr>
        <w:t xml:space="preserve">ienia. Pełnią one ważne funkcje </w:t>
      </w:r>
      <w:r w:rsidR="00554064" w:rsidRPr="00F06B9D">
        <w:rPr>
          <w:rFonts w:ascii="Helvetica Narrow" w:hAnsi="Helvetica Narrow"/>
          <w:sz w:val="24"/>
          <w:szCs w:val="24"/>
        </w:rPr>
        <w:t>ekologiczne (glebochro</w:t>
      </w:r>
      <w:r w:rsidR="00554064">
        <w:rPr>
          <w:rFonts w:ascii="Helvetica Narrow" w:hAnsi="Helvetica Narrow"/>
          <w:sz w:val="24"/>
          <w:szCs w:val="24"/>
        </w:rPr>
        <w:t>nn</w:t>
      </w:r>
      <w:r w:rsidR="00554064" w:rsidRPr="00F06B9D">
        <w:rPr>
          <w:rFonts w:ascii="Helvetica Narrow" w:hAnsi="Helvetica Narrow"/>
          <w:sz w:val="24"/>
          <w:szCs w:val="24"/>
        </w:rPr>
        <w:t>e, wiatrochro</w:t>
      </w:r>
      <w:r w:rsidR="00554064">
        <w:rPr>
          <w:rFonts w:ascii="Helvetica Narrow" w:hAnsi="Helvetica Narrow"/>
          <w:sz w:val="24"/>
          <w:szCs w:val="24"/>
        </w:rPr>
        <w:t>nn</w:t>
      </w:r>
      <w:r w:rsidR="00554064" w:rsidRPr="00F06B9D">
        <w:rPr>
          <w:rFonts w:ascii="Helvetica Narrow" w:hAnsi="Helvetica Narrow"/>
          <w:sz w:val="24"/>
          <w:szCs w:val="24"/>
        </w:rPr>
        <w:t>e,</w:t>
      </w:r>
      <w:r w:rsidR="00554064">
        <w:rPr>
          <w:rFonts w:ascii="Helvetica Narrow" w:hAnsi="Helvetica Narrow"/>
          <w:sz w:val="24"/>
          <w:szCs w:val="24"/>
        </w:rPr>
        <w:t xml:space="preserve"> biocenotyczne i krajobrazowe).</w:t>
      </w:r>
    </w:p>
    <w:p w:rsidR="00554064" w:rsidRPr="00C674C8" w:rsidRDefault="00554064" w:rsidP="00C674C8">
      <w:pPr>
        <w:shd w:val="clear" w:color="auto" w:fill="FFFFFF"/>
        <w:spacing w:after="0" w:line="24" w:lineRule="atLeast"/>
        <w:ind w:right="34"/>
        <w:jc w:val="both"/>
        <w:rPr>
          <w:rFonts w:ascii="Helvetica Narrow" w:hAnsi="Helvetica Narrow" w:cs="Times New Roman"/>
          <w:sz w:val="24"/>
          <w:szCs w:val="24"/>
        </w:rPr>
        <w:sectPr w:rsidR="00554064" w:rsidRPr="00C674C8" w:rsidSect="00307C0A">
          <w:headerReference w:type="default" r:id="rId11"/>
          <w:footerReference w:type="default" r:id="rId12"/>
          <w:pgSz w:w="11906" w:h="16838"/>
          <w:pgMar w:top="1418" w:right="851" w:bottom="1418" w:left="1985" w:header="709" w:footer="709" w:gutter="0"/>
          <w:cols w:space="708"/>
          <w:docGrid w:linePitch="360"/>
        </w:sectPr>
      </w:pPr>
    </w:p>
    <w:p w:rsidR="0036675F" w:rsidRDefault="0036675F" w:rsidP="0036675F">
      <w:pPr>
        <w:pStyle w:val="Akapitzlist"/>
        <w:shd w:val="clear" w:color="auto" w:fill="FFFFFF"/>
        <w:tabs>
          <w:tab w:val="left" w:pos="142"/>
        </w:tabs>
        <w:spacing w:after="0" w:line="312" w:lineRule="auto"/>
        <w:ind w:left="142" w:right="-173"/>
        <w:jc w:val="center"/>
        <w:rPr>
          <w:rFonts w:ascii="Helvetica Narrow" w:hAnsi="Helvetica Narrow" w:cs="Times New Roman"/>
          <w:sz w:val="24"/>
          <w:szCs w:val="24"/>
        </w:rPr>
      </w:pPr>
      <w:r>
        <w:object w:dxaOrig="16980" w:dyaOrig="121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7.8pt;height:391.15pt" o:ole="">
            <v:imagedata r:id="rId13" o:title=""/>
          </v:shape>
          <o:OLEObject Type="Embed" ProgID="CorelPHOTOPAINT.Image.15" ShapeID="_x0000_i1025" DrawAspect="Content" ObjectID="_1680074993" r:id="rId14"/>
        </w:object>
      </w:r>
      <w:r w:rsidRPr="00AA2CC8">
        <w:rPr>
          <w:rFonts w:ascii="Helvetica Narrow" w:hAnsi="Helvetica Narrow" w:cs="Times New Roman"/>
          <w:sz w:val="24"/>
          <w:szCs w:val="24"/>
        </w:rPr>
        <w:t xml:space="preserve"> </w:t>
      </w:r>
      <w:r>
        <w:rPr>
          <w:rFonts w:ascii="Helvetica Narrow" w:hAnsi="Helvetica Narrow" w:cs="Times New Roman"/>
          <w:sz w:val="24"/>
          <w:szCs w:val="24"/>
        </w:rPr>
        <w:t xml:space="preserve">                              </w:t>
      </w:r>
    </w:p>
    <w:p w:rsidR="0036675F" w:rsidRPr="00AA2CC8" w:rsidRDefault="0036675F" w:rsidP="0036675F">
      <w:pPr>
        <w:pStyle w:val="Akapitzlist"/>
        <w:shd w:val="clear" w:color="auto" w:fill="FFFFFF"/>
        <w:tabs>
          <w:tab w:val="left" w:pos="142"/>
        </w:tabs>
        <w:spacing w:after="0" w:line="312" w:lineRule="auto"/>
        <w:ind w:left="142" w:right="-173"/>
        <w:jc w:val="center"/>
        <w:rPr>
          <w:rFonts w:ascii="Helvetica Narrow" w:hAnsi="Helvetica Narrow" w:cs="Times New Roman"/>
          <w:sz w:val="24"/>
          <w:szCs w:val="24"/>
        </w:rPr>
        <w:sectPr w:rsidR="0036675F" w:rsidRPr="00AA2CC8" w:rsidSect="0036675F">
          <w:pgSz w:w="16838" w:h="11906" w:orient="landscape"/>
          <w:pgMar w:top="1985" w:right="1245" w:bottom="851" w:left="1418" w:header="709" w:footer="709" w:gutter="0"/>
          <w:cols w:space="708"/>
          <w:docGrid w:linePitch="360"/>
        </w:sectPr>
      </w:pPr>
      <w:r w:rsidRPr="00130516">
        <w:rPr>
          <w:rFonts w:ascii="Helvetica Narrow" w:hAnsi="Helvetica Narrow" w:cs="Times New Roman"/>
          <w:sz w:val="23"/>
          <w:szCs w:val="23"/>
        </w:rPr>
        <w:t xml:space="preserve">Ryc. </w:t>
      </w:r>
      <w:r>
        <w:rPr>
          <w:rFonts w:ascii="Helvetica Narrow" w:hAnsi="Helvetica Narrow" w:cs="Times New Roman"/>
          <w:sz w:val="23"/>
          <w:szCs w:val="23"/>
        </w:rPr>
        <w:t>2</w:t>
      </w:r>
      <w:r w:rsidRPr="00130516">
        <w:rPr>
          <w:rFonts w:ascii="Helvetica Narrow" w:hAnsi="Helvetica Narrow" w:cs="Times New Roman"/>
          <w:sz w:val="23"/>
          <w:szCs w:val="23"/>
        </w:rPr>
        <w:t>. Wyciąg informacyjny z planu zagospodarowania województwa świętokrzyskiego dla gminy Łączna</w:t>
      </w:r>
      <w:r>
        <w:rPr>
          <w:rFonts w:ascii="Helvetica Narrow" w:hAnsi="Helvetica Narrow" w:cs="Times New Roman"/>
        </w:rPr>
        <w:t xml:space="preserve">  </w:t>
      </w:r>
      <w:r w:rsidRPr="00130516">
        <w:rPr>
          <w:rFonts w:ascii="Helvetica Narrow" w:hAnsi="Helvetica Narrow" w:cs="Times New Roman"/>
          <w:i/>
          <w:sz w:val="20"/>
          <w:szCs w:val="20"/>
        </w:rPr>
        <w:t xml:space="preserve">Źródło: Plan zagospodarowania przestrzennego </w:t>
      </w:r>
      <w:r>
        <w:rPr>
          <w:rFonts w:ascii="Helvetica Narrow" w:hAnsi="Helvetica Narrow" w:cs="Times New Roman"/>
          <w:i/>
          <w:sz w:val="20"/>
          <w:szCs w:val="20"/>
        </w:rPr>
        <w:t xml:space="preserve">woj. </w:t>
      </w:r>
      <w:r w:rsidRPr="00130516">
        <w:rPr>
          <w:rFonts w:ascii="Helvetica Narrow" w:hAnsi="Helvetica Narrow" w:cs="Times New Roman"/>
          <w:i/>
          <w:sz w:val="20"/>
          <w:szCs w:val="20"/>
        </w:rPr>
        <w:t>świętokrz</w:t>
      </w:r>
      <w:r>
        <w:rPr>
          <w:rFonts w:ascii="Helvetica Narrow" w:hAnsi="Helvetica Narrow" w:cs="Times New Roman"/>
          <w:i/>
          <w:sz w:val="20"/>
          <w:szCs w:val="20"/>
        </w:rPr>
        <w:t>yskiego.</w:t>
      </w:r>
    </w:p>
    <w:p w:rsidR="00C674C8" w:rsidRDefault="00C674C8" w:rsidP="00C674C8">
      <w:pPr>
        <w:shd w:val="clear" w:color="auto" w:fill="FFFFFF"/>
        <w:spacing w:after="0" w:line="24" w:lineRule="atLeast"/>
        <w:ind w:right="34"/>
        <w:jc w:val="both"/>
        <w:rPr>
          <w:rFonts w:ascii="Helvetica Narrow" w:hAnsi="Helvetica Narrow"/>
          <w:sz w:val="24"/>
          <w:szCs w:val="24"/>
        </w:rPr>
      </w:pPr>
    </w:p>
    <w:p w:rsidR="0036675F" w:rsidRDefault="0036675F" w:rsidP="0036675F">
      <w:pPr>
        <w:shd w:val="clear" w:color="auto" w:fill="FFFFFF"/>
        <w:spacing w:after="0" w:line="24" w:lineRule="atLeast"/>
        <w:ind w:right="34"/>
        <w:jc w:val="both"/>
        <w:rPr>
          <w:rFonts w:ascii="Helvetica Narrow" w:hAnsi="Helvetica Narrow"/>
          <w:sz w:val="24"/>
          <w:szCs w:val="24"/>
        </w:rPr>
      </w:pPr>
      <w:r w:rsidRPr="00F06B9D">
        <w:rPr>
          <w:rFonts w:ascii="Helvetica Narrow" w:hAnsi="Helvetica Narrow"/>
          <w:sz w:val="24"/>
          <w:szCs w:val="24"/>
        </w:rPr>
        <w:t>Charakterystyc</w:t>
      </w:r>
      <w:r>
        <w:rPr>
          <w:rFonts w:ascii="Helvetica Narrow" w:hAnsi="Helvetica Narrow"/>
          <w:sz w:val="24"/>
          <w:szCs w:val="24"/>
        </w:rPr>
        <w:t>z</w:t>
      </w:r>
      <w:r w:rsidRPr="00F06B9D">
        <w:rPr>
          <w:rFonts w:ascii="Helvetica Narrow" w:hAnsi="Helvetica Narrow"/>
          <w:sz w:val="24"/>
          <w:szCs w:val="24"/>
        </w:rPr>
        <w:t>nym ele</w:t>
      </w:r>
      <w:r>
        <w:rPr>
          <w:rFonts w:ascii="Helvetica Narrow" w:hAnsi="Helvetica Narrow"/>
          <w:sz w:val="24"/>
          <w:szCs w:val="24"/>
        </w:rPr>
        <w:t xml:space="preserve">mentem szaty roślinnej są także </w:t>
      </w:r>
      <w:r w:rsidRPr="00F06B9D">
        <w:rPr>
          <w:rFonts w:ascii="Helvetica Narrow" w:hAnsi="Helvetica Narrow"/>
          <w:sz w:val="24"/>
          <w:szCs w:val="24"/>
        </w:rPr>
        <w:t>wielogatunkowe, barwne agrocenozy</w:t>
      </w:r>
      <w:r>
        <w:rPr>
          <w:rFonts w:ascii="Helvetica Narrow" w:hAnsi="Helvetica Narrow"/>
          <w:sz w:val="24"/>
          <w:szCs w:val="24"/>
        </w:rPr>
        <w:t xml:space="preserve"> </w:t>
      </w:r>
      <w:r w:rsidRPr="00F06B9D">
        <w:rPr>
          <w:rFonts w:ascii="Helvetica Narrow" w:hAnsi="Helvetica Narrow"/>
          <w:sz w:val="24"/>
          <w:szCs w:val="24"/>
        </w:rPr>
        <w:t>chwastów polnych towarzyszących uprawom z szeregiem rz</w:t>
      </w:r>
      <w:r>
        <w:rPr>
          <w:rFonts w:ascii="Helvetica Narrow" w:hAnsi="Helvetica Narrow"/>
          <w:sz w:val="24"/>
          <w:szCs w:val="24"/>
        </w:rPr>
        <w:t>adkich w skali kraju składników fl</w:t>
      </w:r>
      <w:r w:rsidRPr="00F06B9D">
        <w:rPr>
          <w:rFonts w:ascii="Helvetica Narrow" w:hAnsi="Helvetica Narrow"/>
          <w:sz w:val="24"/>
          <w:szCs w:val="24"/>
        </w:rPr>
        <w:t>ory rodzimej (liczne gatunki pochodzące z południo</w:t>
      </w:r>
      <w:r>
        <w:rPr>
          <w:rFonts w:ascii="Helvetica Narrow" w:hAnsi="Helvetica Narrow"/>
          <w:sz w:val="24"/>
          <w:szCs w:val="24"/>
        </w:rPr>
        <w:t xml:space="preserve">wo-wschodniej Europy i z rejonu </w:t>
      </w:r>
      <w:r w:rsidRPr="00F06B9D">
        <w:rPr>
          <w:rFonts w:ascii="Helvetica Narrow" w:hAnsi="Helvetica Narrow"/>
          <w:sz w:val="24"/>
          <w:szCs w:val="24"/>
        </w:rPr>
        <w:t>śródziemno</w:t>
      </w:r>
      <w:r w:rsidR="006D28B3">
        <w:rPr>
          <w:rFonts w:ascii="Helvetica Narrow" w:hAnsi="Helvetica Narrow"/>
          <w:sz w:val="24"/>
          <w:szCs w:val="24"/>
        </w:rPr>
        <w:t>-</w:t>
      </w:r>
      <w:r w:rsidRPr="00F06B9D">
        <w:rPr>
          <w:rFonts w:ascii="Helvetica Narrow" w:hAnsi="Helvetica Narrow"/>
          <w:sz w:val="24"/>
          <w:szCs w:val="24"/>
        </w:rPr>
        <w:t>morskiego). Udział tych roślin jest wsk</w:t>
      </w:r>
      <w:r>
        <w:rPr>
          <w:rFonts w:ascii="Helvetica Narrow" w:hAnsi="Helvetica Narrow"/>
          <w:sz w:val="24"/>
          <w:szCs w:val="24"/>
        </w:rPr>
        <w:t xml:space="preserve">aźnikiem prowadzenia naturalnej </w:t>
      </w:r>
      <w:r w:rsidRPr="00F06B9D">
        <w:rPr>
          <w:rFonts w:ascii="Helvetica Narrow" w:hAnsi="Helvetica Narrow"/>
          <w:sz w:val="24"/>
          <w:szCs w:val="24"/>
        </w:rPr>
        <w:t>gospodarki rolnej i niskiej chemizacji</w:t>
      </w:r>
      <w:r>
        <w:rPr>
          <w:rFonts w:ascii="Helvetica Narrow" w:hAnsi="Helvetica Narrow"/>
          <w:sz w:val="24"/>
          <w:szCs w:val="24"/>
        </w:rPr>
        <w:t xml:space="preserve"> (…) </w:t>
      </w:r>
      <w:r w:rsidRPr="00F06B9D">
        <w:rPr>
          <w:rFonts w:ascii="Helvetica Narrow" w:hAnsi="Helvetica Narrow"/>
          <w:sz w:val="24"/>
          <w:szCs w:val="24"/>
        </w:rPr>
        <w:t>Południowa i północna część gminy Łą</w:t>
      </w:r>
      <w:r>
        <w:rPr>
          <w:rFonts w:ascii="Helvetica Narrow" w:hAnsi="Helvetica Narrow"/>
          <w:sz w:val="24"/>
          <w:szCs w:val="24"/>
        </w:rPr>
        <w:t xml:space="preserve">czna zostały włączone w „Planie </w:t>
      </w:r>
      <w:r w:rsidRPr="00F06B9D">
        <w:rPr>
          <w:rFonts w:ascii="Helvetica Narrow" w:hAnsi="Helvetica Narrow"/>
          <w:sz w:val="24"/>
          <w:szCs w:val="24"/>
        </w:rPr>
        <w:t>zagospodarowania przestrzennego województwa świętokr</w:t>
      </w:r>
      <w:r>
        <w:rPr>
          <w:rFonts w:ascii="Helvetica Narrow" w:hAnsi="Helvetica Narrow"/>
          <w:sz w:val="24"/>
          <w:szCs w:val="24"/>
        </w:rPr>
        <w:t xml:space="preserve">zyskiego” (zgodnie z kryteriami </w:t>
      </w:r>
      <w:r w:rsidRPr="00F06B9D">
        <w:rPr>
          <w:rFonts w:ascii="Helvetica Narrow" w:hAnsi="Helvetica Narrow"/>
          <w:sz w:val="24"/>
          <w:szCs w:val="24"/>
        </w:rPr>
        <w:t>delimitacji obszarów funkcjonalnych zawartymi w KPZK 2030) do „obszarów</w:t>
      </w:r>
      <w:r>
        <w:rPr>
          <w:rFonts w:ascii="Helvetica Narrow" w:hAnsi="Helvetica Narrow"/>
          <w:sz w:val="24"/>
          <w:szCs w:val="24"/>
        </w:rPr>
        <w:t xml:space="preserve">  cennych </w:t>
      </w:r>
      <w:r w:rsidRPr="00F06B9D">
        <w:rPr>
          <w:rFonts w:ascii="Helvetica Narrow" w:hAnsi="Helvetica Narrow"/>
          <w:sz w:val="24"/>
          <w:szCs w:val="24"/>
        </w:rPr>
        <w:t>przyrodniczo”, które uznaje się za niezwykle istotne</w:t>
      </w:r>
      <w:r>
        <w:rPr>
          <w:rFonts w:ascii="Helvetica Narrow" w:hAnsi="Helvetica Narrow"/>
          <w:sz w:val="24"/>
          <w:szCs w:val="24"/>
        </w:rPr>
        <w:t xml:space="preserve"> z punktu widzenia prawidłowego </w:t>
      </w:r>
      <w:r w:rsidRPr="00F06B9D">
        <w:rPr>
          <w:rFonts w:ascii="Helvetica Narrow" w:hAnsi="Helvetica Narrow"/>
          <w:sz w:val="24"/>
          <w:szCs w:val="24"/>
        </w:rPr>
        <w:t xml:space="preserve">funkcjonowania środowiska przyrodniczego regionu. Najważniejszym postulatem </w:t>
      </w:r>
      <w:r>
        <w:rPr>
          <w:rFonts w:ascii="Helvetica Narrow" w:hAnsi="Helvetica Narrow"/>
          <w:sz w:val="24"/>
          <w:szCs w:val="24"/>
        </w:rPr>
        <w:t xml:space="preserve">w zakresie </w:t>
      </w:r>
      <w:r w:rsidRPr="00F06B9D">
        <w:rPr>
          <w:rFonts w:ascii="Helvetica Narrow" w:hAnsi="Helvetica Narrow"/>
          <w:sz w:val="24"/>
          <w:szCs w:val="24"/>
        </w:rPr>
        <w:t>ich zagospodarowania powinno być zapewnienie realnej o</w:t>
      </w:r>
      <w:r>
        <w:rPr>
          <w:rFonts w:ascii="Helvetica Narrow" w:hAnsi="Helvetica Narrow"/>
          <w:sz w:val="24"/>
          <w:szCs w:val="24"/>
        </w:rPr>
        <w:t xml:space="preserve">chrony zgodnie z obowiązującymi </w:t>
      </w:r>
      <w:r w:rsidRPr="00F06B9D">
        <w:rPr>
          <w:rFonts w:ascii="Helvetica Narrow" w:hAnsi="Helvetica Narrow"/>
          <w:sz w:val="24"/>
          <w:szCs w:val="24"/>
        </w:rPr>
        <w:t>przepisami prawa, utrzymanie łączności przestrzenn</w:t>
      </w:r>
      <w:r>
        <w:rPr>
          <w:rFonts w:ascii="Helvetica Narrow" w:hAnsi="Helvetica Narrow"/>
          <w:sz w:val="24"/>
          <w:szCs w:val="24"/>
        </w:rPr>
        <w:t xml:space="preserve">ej pomiędzy tymi obszarami oraz </w:t>
      </w:r>
      <w:r w:rsidRPr="00F06B9D">
        <w:rPr>
          <w:rFonts w:ascii="Helvetica Narrow" w:hAnsi="Helvetica Narrow"/>
          <w:sz w:val="24"/>
          <w:szCs w:val="24"/>
        </w:rPr>
        <w:t>przeciwdziałanie ich fragmentaryzacji. Działalność gospod</w:t>
      </w:r>
      <w:r>
        <w:rPr>
          <w:rFonts w:ascii="Helvetica Narrow" w:hAnsi="Helvetica Narrow"/>
          <w:sz w:val="24"/>
          <w:szCs w:val="24"/>
        </w:rPr>
        <w:t xml:space="preserve">arcza na tych obszarach powinna </w:t>
      </w:r>
      <w:r w:rsidRPr="00F06B9D">
        <w:rPr>
          <w:rFonts w:ascii="Helvetica Narrow" w:hAnsi="Helvetica Narrow"/>
          <w:sz w:val="24"/>
          <w:szCs w:val="24"/>
        </w:rPr>
        <w:t>być podporządkowana ochronie cennych walorów przyrodniczych</w:t>
      </w:r>
      <w:r>
        <w:rPr>
          <w:rFonts w:ascii="Helvetica Narrow" w:hAnsi="Helvetica Narrow"/>
          <w:sz w:val="24"/>
          <w:szCs w:val="24"/>
        </w:rPr>
        <w:t>.</w:t>
      </w:r>
    </w:p>
    <w:p w:rsidR="0036675F" w:rsidRDefault="0036675F" w:rsidP="0036675F">
      <w:pPr>
        <w:shd w:val="clear" w:color="auto" w:fill="FFFFFF"/>
        <w:spacing w:after="0" w:line="24" w:lineRule="atLeast"/>
        <w:ind w:right="34"/>
        <w:jc w:val="both"/>
        <w:rPr>
          <w:rFonts w:ascii="Helvetica Narrow" w:hAnsi="Helvetica Narrow"/>
          <w:sz w:val="24"/>
          <w:szCs w:val="24"/>
        </w:rPr>
      </w:pPr>
      <w:r w:rsidRPr="00F06B9D">
        <w:rPr>
          <w:rFonts w:ascii="Helvetica Narrow" w:hAnsi="Helvetica Narrow"/>
          <w:sz w:val="24"/>
          <w:szCs w:val="24"/>
        </w:rPr>
        <w:t>Południowo-wschodnia część gminy Łączna położ</w:t>
      </w:r>
      <w:r>
        <w:rPr>
          <w:rFonts w:ascii="Helvetica Narrow" w:hAnsi="Helvetica Narrow"/>
          <w:sz w:val="24"/>
          <w:szCs w:val="24"/>
        </w:rPr>
        <w:t xml:space="preserve">ona jest w Świętokrzyskim Parku </w:t>
      </w:r>
      <w:r w:rsidRPr="00F06B9D">
        <w:rPr>
          <w:rFonts w:ascii="Helvetica Narrow" w:hAnsi="Helvetica Narrow"/>
          <w:sz w:val="24"/>
          <w:szCs w:val="24"/>
        </w:rPr>
        <w:t xml:space="preserve">Narodowym </w:t>
      </w:r>
      <w:r>
        <w:rPr>
          <w:rFonts w:ascii="Helvetica Narrow" w:hAnsi="Helvetica Narrow"/>
          <w:sz w:val="24"/>
          <w:szCs w:val="24"/>
        </w:rPr>
        <w:br/>
      </w:r>
      <w:r w:rsidRPr="00F06B9D">
        <w:rPr>
          <w:rFonts w:ascii="Helvetica Narrow" w:hAnsi="Helvetica Narrow"/>
          <w:sz w:val="24"/>
          <w:szCs w:val="24"/>
        </w:rPr>
        <w:t xml:space="preserve">i jego otulinie. Park ten jest najcenniejszym </w:t>
      </w:r>
      <w:r>
        <w:rPr>
          <w:rFonts w:ascii="Helvetica Narrow" w:hAnsi="Helvetica Narrow"/>
          <w:sz w:val="24"/>
          <w:szCs w:val="24"/>
        </w:rPr>
        <w:t xml:space="preserve">obszarem na terenie województwa </w:t>
      </w:r>
      <w:r w:rsidRPr="00F06B9D">
        <w:rPr>
          <w:rFonts w:ascii="Helvetica Narrow" w:hAnsi="Helvetica Narrow"/>
          <w:sz w:val="24"/>
          <w:szCs w:val="24"/>
        </w:rPr>
        <w:t>świętokrzyskiego pod względem walorów przyrodniczo</w:t>
      </w:r>
      <w:r>
        <w:rPr>
          <w:rFonts w:ascii="Helvetica Narrow" w:hAnsi="Helvetica Narrow"/>
          <w:sz w:val="24"/>
          <w:szCs w:val="24"/>
        </w:rPr>
        <w:t xml:space="preserve">-krajobrazowych. Ochroną objęto najwyższe pasmo Gór </w:t>
      </w:r>
      <w:r w:rsidRPr="00F06B9D">
        <w:rPr>
          <w:rFonts w:ascii="Helvetica Narrow" w:hAnsi="Helvetica Narrow"/>
          <w:sz w:val="24"/>
          <w:szCs w:val="24"/>
        </w:rPr>
        <w:t>Świętokrzyskich  Łysogóry i kompl</w:t>
      </w:r>
      <w:r>
        <w:rPr>
          <w:rFonts w:ascii="Helvetica Narrow" w:hAnsi="Helvetica Narrow"/>
          <w:sz w:val="24"/>
          <w:szCs w:val="24"/>
        </w:rPr>
        <w:t xml:space="preserve">eksy leśne będące pozostałością </w:t>
      </w:r>
      <w:r w:rsidRPr="00F06B9D">
        <w:rPr>
          <w:rFonts w:ascii="Helvetica Narrow" w:hAnsi="Helvetica Narrow"/>
          <w:sz w:val="24"/>
          <w:szCs w:val="24"/>
        </w:rPr>
        <w:t>dawnej Puszczy Świętokrzyskiej. ŚPN ma opracowany pr</w:t>
      </w:r>
      <w:r>
        <w:rPr>
          <w:rFonts w:ascii="Helvetica Narrow" w:hAnsi="Helvetica Narrow"/>
          <w:sz w:val="24"/>
          <w:szCs w:val="24"/>
        </w:rPr>
        <w:t xml:space="preserve">ojekt planu ochrony zawierający </w:t>
      </w:r>
      <w:r w:rsidRPr="00F06B9D">
        <w:rPr>
          <w:rFonts w:ascii="Helvetica Narrow" w:hAnsi="Helvetica Narrow"/>
          <w:sz w:val="24"/>
          <w:szCs w:val="24"/>
        </w:rPr>
        <w:t xml:space="preserve">ustalenia dla obszarów położonych w ŚPN </w:t>
      </w:r>
      <w:r>
        <w:rPr>
          <w:rFonts w:ascii="Helvetica Narrow" w:hAnsi="Helvetica Narrow"/>
          <w:sz w:val="24"/>
          <w:szCs w:val="24"/>
        </w:rPr>
        <w:br/>
      </w:r>
      <w:r w:rsidRPr="00F06B9D">
        <w:rPr>
          <w:rFonts w:ascii="Helvetica Narrow" w:hAnsi="Helvetica Narrow"/>
          <w:sz w:val="24"/>
          <w:szCs w:val="24"/>
        </w:rPr>
        <w:t>i jego otulinie</w:t>
      </w:r>
      <w:r>
        <w:rPr>
          <w:rFonts w:ascii="Helvetica Narrow" w:hAnsi="Helvetica Narrow"/>
          <w:sz w:val="24"/>
          <w:szCs w:val="24"/>
        </w:rPr>
        <w:t xml:space="preserve">. (…) </w:t>
      </w:r>
      <w:r w:rsidRPr="00F06B9D">
        <w:rPr>
          <w:rFonts w:ascii="Helvetica Narrow" w:hAnsi="Helvetica Narrow"/>
          <w:sz w:val="24"/>
          <w:szCs w:val="24"/>
        </w:rPr>
        <w:t>w Planie wojewód</w:t>
      </w:r>
      <w:r>
        <w:rPr>
          <w:rFonts w:ascii="Helvetica Narrow" w:hAnsi="Helvetica Narrow"/>
          <w:sz w:val="24"/>
          <w:szCs w:val="24"/>
        </w:rPr>
        <w:t xml:space="preserve">ztwa </w:t>
      </w:r>
      <w:r w:rsidRPr="00F06B9D">
        <w:rPr>
          <w:rFonts w:ascii="Helvetica Narrow" w:hAnsi="Helvetica Narrow"/>
          <w:sz w:val="24"/>
          <w:szCs w:val="24"/>
        </w:rPr>
        <w:t>proponuje się powiększenie Świętokrzyskiego Parku Narodowego w kierunku zachodnim od</w:t>
      </w:r>
      <w:r>
        <w:rPr>
          <w:rFonts w:ascii="Helvetica Narrow" w:hAnsi="Helvetica Narrow"/>
          <w:sz w:val="24"/>
          <w:szCs w:val="24"/>
        </w:rPr>
        <w:t xml:space="preserve"> </w:t>
      </w:r>
      <w:r w:rsidRPr="00F06B9D">
        <w:rPr>
          <w:rFonts w:ascii="Helvetica Narrow" w:hAnsi="Helvetica Narrow"/>
          <w:sz w:val="24"/>
          <w:szCs w:val="24"/>
        </w:rPr>
        <w:t>Bukowej Góry i Klonowa po linię kolejową Kielce 7 Warsz</w:t>
      </w:r>
      <w:r>
        <w:rPr>
          <w:rFonts w:ascii="Helvetica Narrow" w:hAnsi="Helvetica Narrow"/>
          <w:sz w:val="24"/>
          <w:szCs w:val="24"/>
        </w:rPr>
        <w:t xml:space="preserve">awa </w:t>
      </w:r>
      <w:r>
        <w:rPr>
          <w:rFonts w:ascii="Helvetica Narrow" w:hAnsi="Helvetica Narrow"/>
          <w:sz w:val="24"/>
          <w:szCs w:val="24"/>
        </w:rPr>
        <w:br/>
        <w:t>i południową granicę rolno-</w:t>
      </w:r>
      <w:r w:rsidRPr="00F06B9D">
        <w:rPr>
          <w:rFonts w:ascii="Helvetica Narrow" w:hAnsi="Helvetica Narrow"/>
          <w:sz w:val="24"/>
          <w:szCs w:val="24"/>
        </w:rPr>
        <w:t>leśną komplek</w:t>
      </w:r>
      <w:r>
        <w:rPr>
          <w:rFonts w:ascii="Helvetica Narrow" w:hAnsi="Helvetica Narrow"/>
          <w:sz w:val="24"/>
          <w:szCs w:val="24"/>
        </w:rPr>
        <w:t xml:space="preserve">su leśnego otaczającego Klonów. </w:t>
      </w:r>
      <w:r w:rsidRPr="00F06B9D">
        <w:rPr>
          <w:rFonts w:ascii="Helvetica Narrow" w:hAnsi="Helvetica Narrow"/>
          <w:sz w:val="24"/>
          <w:szCs w:val="24"/>
        </w:rPr>
        <w:t xml:space="preserve">Północna część gminy znajduje się w </w:t>
      </w:r>
      <w:r>
        <w:rPr>
          <w:rFonts w:ascii="Helvetica Narrow" w:hAnsi="Helvetica Narrow"/>
          <w:sz w:val="24"/>
          <w:szCs w:val="24"/>
        </w:rPr>
        <w:t xml:space="preserve">Suchedniowsko-Oblęgorskim Parku </w:t>
      </w:r>
      <w:r w:rsidRPr="00F06B9D">
        <w:rPr>
          <w:rFonts w:ascii="Helvetica Narrow" w:hAnsi="Helvetica Narrow"/>
          <w:sz w:val="24"/>
          <w:szCs w:val="24"/>
        </w:rPr>
        <w:t>Krajobrazowym. Ochroną objęto unikatowe zespoły przyro</w:t>
      </w:r>
      <w:r>
        <w:rPr>
          <w:rFonts w:ascii="Helvetica Narrow" w:hAnsi="Helvetica Narrow"/>
          <w:sz w:val="24"/>
          <w:szCs w:val="24"/>
        </w:rPr>
        <w:t xml:space="preserve">dnicze regionu świętokrzyskiego </w:t>
      </w:r>
      <w:r w:rsidRPr="00F06B9D">
        <w:rPr>
          <w:rFonts w:ascii="Helvetica Narrow" w:hAnsi="Helvetica Narrow"/>
          <w:sz w:val="24"/>
          <w:szCs w:val="24"/>
        </w:rPr>
        <w:t xml:space="preserve">oraz liczne obiekty Staropolskiego Zagłębia Przemysłowego. </w:t>
      </w:r>
      <w:r>
        <w:rPr>
          <w:rFonts w:ascii="Helvetica Narrow" w:hAnsi="Helvetica Narrow"/>
          <w:sz w:val="24"/>
          <w:szCs w:val="24"/>
        </w:rPr>
        <w:t xml:space="preserve">Największą wartością środowiska </w:t>
      </w:r>
      <w:r w:rsidRPr="00F06B9D">
        <w:rPr>
          <w:rFonts w:ascii="Helvetica Narrow" w:hAnsi="Helvetica Narrow"/>
          <w:sz w:val="24"/>
          <w:szCs w:val="24"/>
        </w:rPr>
        <w:t xml:space="preserve">przyrodniczego są lasy, które zajmują w Parku ponad 90% powierzchni. Drzewostany </w:t>
      </w:r>
      <w:r>
        <w:rPr>
          <w:rFonts w:ascii="Helvetica Narrow" w:hAnsi="Helvetica Narrow"/>
          <w:sz w:val="24"/>
          <w:szCs w:val="24"/>
        </w:rPr>
        <w:t xml:space="preserve">w dużej </w:t>
      </w:r>
      <w:r w:rsidRPr="00F06B9D">
        <w:rPr>
          <w:rFonts w:ascii="Helvetica Narrow" w:hAnsi="Helvetica Narrow"/>
          <w:sz w:val="24"/>
          <w:szCs w:val="24"/>
        </w:rPr>
        <w:t>mierze zachowały stan zbliżony do naturalnego. Przeważają tu ż</w:t>
      </w:r>
      <w:r>
        <w:rPr>
          <w:rFonts w:ascii="Helvetica Narrow" w:hAnsi="Helvetica Narrow"/>
          <w:sz w:val="24"/>
          <w:szCs w:val="24"/>
        </w:rPr>
        <w:t xml:space="preserve">yzne bory i lasy mieszane, lasy </w:t>
      </w:r>
      <w:r w:rsidRPr="00F06B9D">
        <w:rPr>
          <w:rFonts w:ascii="Helvetica Narrow" w:hAnsi="Helvetica Narrow"/>
          <w:sz w:val="24"/>
          <w:szCs w:val="24"/>
        </w:rPr>
        <w:t>mieszane wyżynne z dużym udziałem jodły i buka. Znane są z</w:t>
      </w:r>
      <w:r>
        <w:rPr>
          <w:rFonts w:ascii="Helvetica Narrow" w:hAnsi="Helvetica Narrow"/>
          <w:sz w:val="24"/>
          <w:szCs w:val="24"/>
        </w:rPr>
        <w:t xml:space="preserve"> tego terenu również stanowiska </w:t>
      </w:r>
      <w:r w:rsidRPr="00F06B9D">
        <w:rPr>
          <w:rFonts w:ascii="Helvetica Narrow" w:hAnsi="Helvetica Narrow"/>
          <w:sz w:val="24"/>
          <w:szCs w:val="24"/>
        </w:rPr>
        <w:t>modrzewia polskiego. Do granic parku przylega bezpoś</w:t>
      </w:r>
      <w:r>
        <w:rPr>
          <w:rFonts w:ascii="Helvetica Narrow" w:hAnsi="Helvetica Narrow"/>
          <w:sz w:val="24"/>
          <w:szCs w:val="24"/>
        </w:rPr>
        <w:t xml:space="preserve">rednio Suchedniowsko-Oblęgorski </w:t>
      </w:r>
      <w:r w:rsidRPr="00F06B9D">
        <w:rPr>
          <w:rFonts w:ascii="Helvetica Narrow" w:hAnsi="Helvetica Narrow"/>
          <w:sz w:val="24"/>
          <w:szCs w:val="24"/>
        </w:rPr>
        <w:t>Obszar Chronionego Krajobrazu, który pełni funkcję jego otuliny</w:t>
      </w:r>
      <w:r>
        <w:rPr>
          <w:rFonts w:ascii="Helvetica Narrow" w:hAnsi="Helvetica Narrow"/>
          <w:sz w:val="24"/>
          <w:szCs w:val="24"/>
        </w:rPr>
        <w:t xml:space="preserve">. </w:t>
      </w:r>
      <w:r w:rsidRPr="00F06B9D">
        <w:rPr>
          <w:rFonts w:ascii="Helvetica Narrow" w:hAnsi="Helvetica Narrow"/>
          <w:sz w:val="24"/>
          <w:szCs w:val="24"/>
        </w:rPr>
        <w:t>Południowo-wschodnia część gminy obejmuje</w:t>
      </w:r>
      <w:r>
        <w:rPr>
          <w:rFonts w:ascii="Helvetica Narrow" w:hAnsi="Helvetica Narrow"/>
          <w:sz w:val="24"/>
          <w:szCs w:val="24"/>
        </w:rPr>
        <w:t xml:space="preserve"> fragment siedliskowego obszaru </w:t>
      </w:r>
      <w:r w:rsidRPr="00F06B9D">
        <w:rPr>
          <w:rFonts w:ascii="Helvetica Narrow" w:hAnsi="Helvetica Narrow"/>
          <w:sz w:val="24"/>
          <w:szCs w:val="24"/>
        </w:rPr>
        <w:t>Natura 2000 S00 „Łysogóry”. Obszar ten obejmuje najwyższe pasmo Gór Świętokrzyskich</w:t>
      </w:r>
      <w:r>
        <w:rPr>
          <w:rFonts w:ascii="Helvetica Narrow" w:hAnsi="Helvetica Narrow"/>
          <w:sz w:val="24"/>
          <w:szCs w:val="24"/>
        </w:rPr>
        <w:t xml:space="preserve"> –</w:t>
      </w:r>
      <w:r w:rsidRPr="00F06B9D">
        <w:rPr>
          <w:rFonts w:ascii="Helvetica Narrow" w:hAnsi="Helvetica Narrow"/>
          <w:sz w:val="24"/>
          <w:szCs w:val="24"/>
        </w:rPr>
        <w:t xml:space="preserve"> Łysogóry. Jego osobliwością jest obecność podsz</w:t>
      </w:r>
      <w:r>
        <w:rPr>
          <w:rFonts w:ascii="Helvetica Narrow" w:hAnsi="Helvetica Narrow"/>
          <w:sz w:val="24"/>
          <w:szCs w:val="24"/>
        </w:rPr>
        <w:t xml:space="preserve">czytowych rumowisk kambryjskich </w:t>
      </w:r>
      <w:r w:rsidRPr="00F06B9D">
        <w:rPr>
          <w:rFonts w:ascii="Helvetica Narrow" w:hAnsi="Helvetica Narrow"/>
          <w:sz w:val="24"/>
          <w:szCs w:val="24"/>
        </w:rPr>
        <w:t xml:space="preserve">piaskowców kwarcytowych (gołoborza), nieporośniętych lub słabo porośniętych przez </w:t>
      </w:r>
      <w:r>
        <w:rPr>
          <w:rFonts w:ascii="Helvetica Narrow" w:hAnsi="Helvetica Narrow"/>
          <w:sz w:val="24"/>
          <w:szCs w:val="24"/>
        </w:rPr>
        <w:t xml:space="preserve">florę </w:t>
      </w:r>
      <w:r w:rsidRPr="00F06B9D">
        <w:rPr>
          <w:rFonts w:ascii="Helvetica Narrow" w:hAnsi="Helvetica Narrow"/>
          <w:sz w:val="24"/>
          <w:szCs w:val="24"/>
        </w:rPr>
        <w:t>naczyniowa. Obszar jest w ponad 95% pokryty lasem, w większ</w:t>
      </w:r>
      <w:r>
        <w:rPr>
          <w:rFonts w:ascii="Helvetica Narrow" w:hAnsi="Helvetica Narrow"/>
          <w:sz w:val="24"/>
          <w:szCs w:val="24"/>
        </w:rPr>
        <w:t xml:space="preserve">ości są to lasy jodłowo-bukowe. </w:t>
      </w:r>
      <w:r w:rsidRPr="00F06B9D">
        <w:rPr>
          <w:rFonts w:ascii="Helvetica Narrow" w:hAnsi="Helvetica Narrow"/>
          <w:sz w:val="24"/>
          <w:szCs w:val="24"/>
        </w:rPr>
        <w:t>Mniej liczne są bory sosnowe i mieszane, z udziałem dębu.</w:t>
      </w:r>
      <w:r>
        <w:rPr>
          <w:rFonts w:ascii="Helvetica Narrow" w:hAnsi="Helvetica Narrow"/>
          <w:sz w:val="24"/>
          <w:szCs w:val="24"/>
        </w:rPr>
        <w:t xml:space="preserve"> W niższych położeniach spotyka </w:t>
      </w:r>
      <w:r w:rsidRPr="00F06B9D">
        <w:rPr>
          <w:rFonts w:ascii="Helvetica Narrow" w:hAnsi="Helvetica Narrow"/>
          <w:sz w:val="24"/>
          <w:szCs w:val="24"/>
        </w:rPr>
        <w:t xml:space="preserve">się grądy, a w miejscach o właściwych warunkach wodnych, </w:t>
      </w:r>
      <w:r>
        <w:rPr>
          <w:rFonts w:ascii="Helvetica Narrow" w:hAnsi="Helvetica Narrow"/>
          <w:sz w:val="24"/>
          <w:szCs w:val="24"/>
        </w:rPr>
        <w:t xml:space="preserve">bory i lasy bagienne, łęgi oraz </w:t>
      </w:r>
      <w:r w:rsidRPr="00F06B9D">
        <w:rPr>
          <w:rFonts w:ascii="Helvetica Narrow" w:hAnsi="Helvetica Narrow"/>
          <w:sz w:val="24"/>
          <w:szCs w:val="24"/>
        </w:rPr>
        <w:t>olsy. Lasy charakteryzują się znacznym stopniem naturalności</w:t>
      </w:r>
      <w:r>
        <w:rPr>
          <w:rFonts w:ascii="Helvetica Narrow" w:hAnsi="Helvetica Narrow"/>
          <w:sz w:val="24"/>
          <w:szCs w:val="24"/>
        </w:rPr>
        <w:t xml:space="preserve">. Na terenie ostoi znajdują się </w:t>
      </w:r>
      <w:r w:rsidRPr="00F06B9D">
        <w:rPr>
          <w:rFonts w:ascii="Helvetica Narrow" w:hAnsi="Helvetica Narrow"/>
          <w:sz w:val="24"/>
          <w:szCs w:val="24"/>
        </w:rPr>
        <w:t xml:space="preserve">także niewielkie enklawy łąk i pastwisk, bogate </w:t>
      </w:r>
      <w:r>
        <w:rPr>
          <w:rFonts w:ascii="Helvetica Narrow" w:hAnsi="Helvetica Narrow"/>
          <w:sz w:val="24"/>
          <w:szCs w:val="24"/>
        </w:rPr>
        <w:t>fl</w:t>
      </w:r>
      <w:r w:rsidRPr="00F06B9D">
        <w:rPr>
          <w:rFonts w:ascii="Helvetica Narrow" w:hAnsi="Helvetica Narrow"/>
          <w:sz w:val="24"/>
          <w:szCs w:val="24"/>
        </w:rPr>
        <w:t>orys</w:t>
      </w:r>
      <w:r>
        <w:rPr>
          <w:rFonts w:ascii="Helvetica Narrow" w:hAnsi="Helvetica Narrow"/>
          <w:sz w:val="24"/>
          <w:szCs w:val="24"/>
        </w:rPr>
        <w:t xml:space="preserve">tycznie górskie i niżowe murawy </w:t>
      </w:r>
      <w:r w:rsidRPr="00F06B9D">
        <w:rPr>
          <w:rFonts w:ascii="Helvetica Narrow" w:hAnsi="Helvetica Narrow"/>
          <w:sz w:val="24"/>
          <w:szCs w:val="24"/>
        </w:rPr>
        <w:t>bliźniczkowe, murawy i zarośla kserotermiczne, a także nielic</w:t>
      </w:r>
      <w:r>
        <w:rPr>
          <w:rFonts w:ascii="Helvetica Narrow" w:hAnsi="Helvetica Narrow"/>
          <w:sz w:val="24"/>
          <w:szCs w:val="24"/>
        </w:rPr>
        <w:t xml:space="preserve">zne, w większości drobne, stałe </w:t>
      </w:r>
      <w:r>
        <w:rPr>
          <w:rFonts w:ascii="Helvetica Narrow" w:hAnsi="Helvetica Narrow"/>
          <w:sz w:val="24"/>
          <w:szCs w:val="24"/>
        </w:rPr>
        <w:br/>
      </w:r>
      <w:r w:rsidRPr="00F06B9D">
        <w:rPr>
          <w:rFonts w:ascii="Helvetica Narrow" w:hAnsi="Helvetica Narrow"/>
          <w:sz w:val="24"/>
          <w:szCs w:val="24"/>
        </w:rPr>
        <w:t>i okresowe cieki i zbiorniki wodne</w:t>
      </w:r>
      <w:r>
        <w:rPr>
          <w:rFonts w:ascii="Helvetica Narrow" w:hAnsi="Helvetica Narrow"/>
          <w:sz w:val="24"/>
          <w:szCs w:val="24"/>
        </w:rPr>
        <w:t>.</w:t>
      </w:r>
      <w:r w:rsidRPr="007E52A7">
        <w:rPr>
          <w:rFonts w:ascii="Helvetica Narrow" w:hAnsi="Helvetica Narrow"/>
          <w:sz w:val="24"/>
          <w:szCs w:val="24"/>
        </w:rPr>
        <w:t xml:space="preserve"> </w:t>
      </w:r>
      <w:r w:rsidRPr="00F06B9D">
        <w:rPr>
          <w:rFonts w:ascii="Helvetica Narrow" w:hAnsi="Helvetica Narrow"/>
          <w:sz w:val="24"/>
          <w:szCs w:val="24"/>
        </w:rPr>
        <w:t>W obszarze tym stwierdzono występowanie 2 gatunków</w:t>
      </w:r>
      <w:r>
        <w:rPr>
          <w:rFonts w:ascii="Helvetica Narrow" w:hAnsi="Helvetica Narrow"/>
          <w:sz w:val="24"/>
          <w:szCs w:val="24"/>
        </w:rPr>
        <w:t xml:space="preserve"> </w:t>
      </w:r>
      <w:r w:rsidRPr="00F06B9D">
        <w:rPr>
          <w:rFonts w:ascii="Helvetica Narrow" w:hAnsi="Helvetica Narrow"/>
          <w:sz w:val="24"/>
          <w:szCs w:val="24"/>
        </w:rPr>
        <w:t xml:space="preserve">roślin </w:t>
      </w:r>
      <w:r>
        <w:rPr>
          <w:rFonts w:ascii="Helvetica Narrow" w:hAnsi="Helvetica Narrow"/>
          <w:sz w:val="24"/>
          <w:szCs w:val="24"/>
        </w:rPr>
        <w:br/>
      </w:r>
      <w:r w:rsidRPr="00F06B9D">
        <w:rPr>
          <w:rFonts w:ascii="Helvetica Narrow" w:hAnsi="Helvetica Narrow"/>
          <w:sz w:val="24"/>
          <w:szCs w:val="24"/>
        </w:rPr>
        <w:t>i 9 gatunków zwierząt z załącz</w:t>
      </w:r>
      <w:r>
        <w:rPr>
          <w:rFonts w:ascii="Helvetica Narrow" w:hAnsi="Helvetica Narrow"/>
          <w:sz w:val="24"/>
          <w:szCs w:val="24"/>
        </w:rPr>
        <w:t xml:space="preserve">nika II Dyrektywy Siedliskowej. </w:t>
      </w:r>
      <w:r w:rsidRPr="00F06B9D">
        <w:rPr>
          <w:rFonts w:ascii="Helvetica Narrow" w:hAnsi="Helvetica Narrow"/>
          <w:sz w:val="24"/>
          <w:szCs w:val="24"/>
        </w:rPr>
        <w:t>Część północna gminy została włączona do siedli</w:t>
      </w:r>
      <w:r>
        <w:rPr>
          <w:rFonts w:ascii="Helvetica Narrow" w:hAnsi="Helvetica Narrow"/>
          <w:sz w:val="24"/>
          <w:szCs w:val="24"/>
        </w:rPr>
        <w:t xml:space="preserve">skowego obszaru Natura 2000 S00 </w:t>
      </w:r>
      <w:r w:rsidRPr="00F06B9D">
        <w:rPr>
          <w:rFonts w:ascii="Helvetica Narrow" w:hAnsi="Helvetica Narrow"/>
          <w:sz w:val="24"/>
          <w:szCs w:val="24"/>
        </w:rPr>
        <w:t>„Lasy Suchedniowskie”. Ostoja ta jest jednym z najlepie</w:t>
      </w:r>
      <w:r>
        <w:rPr>
          <w:rFonts w:ascii="Helvetica Narrow" w:hAnsi="Helvetica Narrow"/>
          <w:sz w:val="24"/>
          <w:szCs w:val="24"/>
        </w:rPr>
        <w:t xml:space="preserve">j zachowanych dużych kompleksów </w:t>
      </w:r>
      <w:r w:rsidRPr="00F06B9D">
        <w:rPr>
          <w:rFonts w:ascii="Helvetica Narrow" w:hAnsi="Helvetica Narrow"/>
          <w:sz w:val="24"/>
          <w:szCs w:val="24"/>
        </w:rPr>
        <w:t>leśnych o charakterze puszczańskim na obszarze Polski Niż</w:t>
      </w:r>
      <w:r>
        <w:rPr>
          <w:rFonts w:ascii="Helvetica Narrow" w:hAnsi="Helvetica Narrow"/>
          <w:sz w:val="24"/>
          <w:szCs w:val="24"/>
        </w:rPr>
        <w:t xml:space="preserve">owej </w:t>
      </w:r>
      <w:r>
        <w:rPr>
          <w:rFonts w:ascii="Helvetica Narrow" w:hAnsi="Helvetica Narrow"/>
          <w:sz w:val="24"/>
          <w:szCs w:val="24"/>
        </w:rPr>
        <w:br/>
        <w:t xml:space="preserve">i Europy Środkowej. Obszar </w:t>
      </w:r>
      <w:r w:rsidRPr="00F06B9D">
        <w:rPr>
          <w:rFonts w:ascii="Helvetica Narrow" w:hAnsi="Helvetica Narrow"/>
          <w:sz w:val="24"/>
          <w:szCs w:val="24"/>
        </w:rPr>
        <w:t>ten jest ciągiem stosunkowo łagodnych wzniesień objętym o</w:t>
      </w:r>
      <w:r>
        <w:rPr>
          <w:rFonts w:ascii="Helvetica Narrow" w:hAnsi="Helvetica Narrow"/>
          <w:sz w:val="24"/>
          <w:szCs w:val="24"/>
        </w:rPr>
        <w:t xml:space="preserve">chroną </w:t>
      </w:r>
      <w:r>
        <w:rPr>
          <w:rFonts w:ascii="Helvetica Narrow" w:hAnsi="Helvetica Narrow"/>
          <w:sz w:val="24"/>
          <w:szCs w:val="24"/>
        </w:rPr>
        <w:br/>
        <w:t xml:space="preserve">w postaci Suchedniowsko- </w:t>
      </w:r>
      <w:r w:rsidRPr="00F06B9D">
        <w:rPr>
          <w:rFonts w:ascii="Helvetica Narrow" w:hAnsi="Helvetica Narrow"/>
          <w:sz w:val="24"/>
          <w:szCs w:val="24"/>
        </w:rPr>
        <w:t>Oblęgorskiego Parku Krajobrazowego, którego granice</w:t>
      </w:r>
      <w:r>
        <w:rPr>
          <w:rFonts w:ascii="Helvetica Narrow" w:hAnsi="Helvetica Narrow"/>
          <w:sz w:val="24"/>
          <w:szCs w:val="24"/>
        </w:rPr>
        <w:t xml:space="preserve"> prawie w całości pokrywają się </w:t>
      </w:r>
      <w:r w:rsidRPr="00F06B9D">
        <w:rPr>
          <w:rFonts w:ascii="Helvetica Narrow" w:hAnsi="Helvetica Narrow"/>
          <w:sz w:val="24"/>
          <w:szCs w:val="24"/>
        </w:rPr>
        <w:t>z granicami ostoi. Wzgórza porośnięte są lasami o char</w:t>
      </w:r>
      <w:r>
        <w:rPr>
          <w:rFonts w:ascii="Helvetica Narrow" w:hAnsi="Helvetica Narrow"/>
          <w:sz w:val="24"/>
          <w:szCs w:val="24"/>
        </w:rPr>
        <w:t xml:space="preserve">akterze naturalnym, zajmującymi </w:t>
      </w:r>
      <w:r w:rsidRPr="00F06B9D">
        <w:rPr>
          <w:rFonts w:ascii="Helvetica Narrow" w:hAnsi="Helvetica Narrow"/>
          <w:sz w:val="24"/>
          <w:szCs w:val="24"/>
        </w:rPr>
        <w:t>łącznie ok. 90% powierzchni ostoi. Są to głównie lasy mieszane i</w:t>
      </w:r>
      <w:r>
        <w:rPr>
          <w:rFonts w:ascii="Helvetica Narrow" w:hAnsi="Helvetica Narrow"/>
          <w:sz w:val="24"/>
          <w:szCs w:val="24"/>
        </w:rPr>
        <w:t xml:space="preserve"> bory. Jest to jedna z głównych </w:t>
      </w:r>
      <w:r w:rsidRPr="00F06B9D">
        <w:rPr>
          <w:rFonts w:ascii="Helvetica Narrow" w:hAnsi="Helvetica Narrow"/>
          <w:sz w:val="24"/>
          <w:szCs w:val="24"/>
        </w:rPr>
        <w:t>ostoi występowania modrzewia polskiego w kraju. W o</w:t>
      </w:r>
      <w:r>
        <w:rPr>
          <w:rFonts w:ascii="Helvetica Narrow" w:hAnsi="Helvetica Narrow"/>
          <w:sz w:val="24"/>
          <w:szCs w:val="24"/>
        </w:rPr>
        <w:t xml:space="preserve">bniżeniach terenu zachowały się </w:t>
      </w:r>
      <w:r w:rsidRPr="00F06B9D">
        <w:rPr>
          <w:rFonts w:ascii="Helvetica Narrow" w:hAnsi="Helvetica Narrow"/>
          <w:sz w:val="24"/>
          <w:szCs w:val="24"/>
        </w:rPr>
        <w:t>torfowiska i wilgotne łąki. Mała liczba osad spowodowała,</w:t>
      </w:r>
      <w:r>
        <w:rPr>
          <w:rFonts w:ascii="Helvetica Narrow" w:hAnsi="Helvetica Narrow"/>
          <w:sz w:val="24"/>
          <w:szCs w:val="24"/>
        </w:rPr>
        <w:t xml:space="preserve"> że tylko ok. 8% terenu zajmują </w:t>
      </w:r>
      <w:r w:rsidRPr="00F06B9D">
        <w:rPr>
          <w:rFonts w:ascii="Helvetica Narrow" w:hAnsi="Helvetica Narrow"/>
          <w:sz w:val="24"/>
          <w:szCs w:val="24"/>
        </w:rPr>
        <w:t>użytki rolne. Na obszarze ostoi znajdują się tereny źródliskowe: Krasnej, Bobrzy</w:t>
      </w:r>
      <w:r>
        <w:rPr>
          <w:rFonts w:ascii="Helvetica Narrow" w:hAnsi="Helvetica Narrow"/>
          <w:sz w:val="24"/>
          <w:szCs w:val="24"/>
        </w:rPr>
        <w:t xml:space="preserve"> i Kamionki. </w:t>
      </w:r>
      <w:r w:rsidRPr="00F06B9D">
        <w:rPr>
          <w:rFonts w:ascii="Helvetica Narrow" w:hAnsi="Helvetica Narrow"/>
          <w:sz w:val="24"/>
          <w:szCs w:val="24"/>
        </w:rPr>
        <w:t xml:space="preserve">Są tu również liczne zespoły zabytków </w:t>
      </w:r>
      <w:r w:rsidRPr="00F06B9D">
        <w:rPr>
          <w:rFonts w:ascii="Helvetica Narrow" w:hAnsi="Helvetica Narrow"/>
          <w:sz w:val="24"/>
          <w:szCs w:val="24"/>
        </w:rPr>
        <w:lastRenderedPageBreak/>
        <w:t>techniki przem</w:t>
      </w:r>
      <w:r>
        <w:rPr>
          <w:rFonts w:ascii="Helvetica Narrow" w:hAnsi="Helvetica Narrow"/>
          <w:sz w:val="24"/>
          <w:szCs w:val="24"/>
        </w:rPr>
        <w:t xml:space="preserve">ysłu metalurgicznego i urządzeń </w:t>
      </w:r>
      <w:r w:rsidRPr="00F06B9D">
        <w:rPr>
          <w:rFonts w:ascii="Helvetica Narrow" w:hAnsi="Helvetica Narrow"/>
          <w:sz w:val="24"/>
          <w:szCs w:val="24"/>
        </w:rPr>
        <w:t xml:space="preserve">hydrotechnicznych. W obszarze zidentyﬁkowano </w:t>
      </w:r>
      <w:r>
        <w:rPr>
          <w:rFonts w:ascii="Helvetica Narrow" w:hAnsi="Helvetica Narrow"/>
          <w:sz w:val="24"/>
          <w:szCs w:val="24"/>
        </w:rPr>
        <w:t>11</w:t>
      </w:r>
      <w:r w:rsidRPr="00F06B9D">
        <w:rPr>
          <w:rFonts w:ascii="Helvetica Narrow" w:hAnsi="Helvetica Narrow"/>
          <w:sz w:val="24"/>
          <w:szCs w:val="24"/>
        </w:rPr>
        <w:t xml:space="preserve"> rodzaj</w:t>
      </w:r>
      <w:r>
        <w:rPr>
          <w:rFonts w:ascii="Helvetica Narrow" w:hAnsi="Helvetica Narrow"/>
          <w:sz w:val="24"/>
          <w:szCs w:val="24"/>
        </w:rPr>
        <w:t xml:space="preserve">ów siedlisk z Załącznika I i 16 </w:t>
      </w:r>
      <w:r w:rsidRPr="00F06B9D">
        <w:rPr>
          <w:rFonts w:ascii="Helvetica Narrow" w:hAnsi="Helvetica Narrow"/>
          <w:sz w:val="24"/>
          <w:szCs w:val="24"/>
        </w:rPr>
        <w:t>gatunków z Załącznika Il Dyrektywy Siedliskowej</w:t>
      </w:r>
      <w:r>
        <w:rPr>
          <w:rFonts w:ascii="Helvetica Narrow" w:hAnsi="Helvetica Narrow"/>
          <w:sz w:val="24"/>
          <w:szCs w:val="24"/>
        </w:rPr>
        <w:t xml:space="preserve">. Szczególnie bogata jest fauna </w:t>
      </w:r>
      <w:r w:rsidRPr="00F06B9D">
        <w:rPr>
          <w:rFonts w:ascii="Helvetica Narrow" w:hAnsi="Helvetica Narrow"/>
          <w:sz w:val="24"/>
          <w:szCs w:val="24"/>
        </w:rPr>
        <w:t>bezkręgowców, z rzadkimi reliktow</w:t>
      </w:r>
      <w:r>
        <w:rPr>
          <w:rFonts w:ascii="Helvetica Narrow" w:hAnsi="Helvetica Narrow"/>
          <w:sz w:val="24"/>
          <w:szCs w:val="24"/>
        </w:rPr>
        <w:t xml:space="preserve">ymi gatunkami chrząszczy. </w:t>
      </w:r>
      <w:r w:rsidRPr="00F06B9D">
        <w:rPr>
          <w:rFonts w:ascii="Helvetica Narrow" w:hAnsi="Helvetica Narrow"/>
          <w:sz w:val="24"/>
          <w:szCs w:val="24"/>
        </w:rPr>
        <w:t>W południowo-zachodniej części gminy znajduje się</w:t>
      </w:r>
      <w:r>
        <w:rPr>
          <w:rFonts w:ascii="Helvetica Narrow" w:hAnsi="Helvetica Narrow"/>
          <w:sz w:val="24"/>
          <w:szCs w:val="24"/>
        </w:rPr>
        <w:t xml:space="preserve"> fragment siedliskowego obszaru </w:t>
      </w:r>
      <w:r w:rsidRPr="00F06B9D">
        <w:rPr>
          <w:rFonts w:ascii="Helvetica Narrow" w:hAnsi="Helvetica Narrow"/>
          <w:sz w:val="24"/>
          <w:szCs w:val="24"/>
        </w:rPr>
        <w:t>Natura 2000 S00 „Ostoja Barcza”. Obszar obejmuje zac</w:t>
      </w:r>
      <w:r>
        <w:rPr>
          <w:rFonts w:ascii="Helvetica Narrow" w:hAnsi="Helvetica Narrow"/>
          <w:sz w:val="24"/>
          <w:szCs w:val="24"/>
        </w:rPr>
        <w:t xml:space="preserve">hodnią część pasma Klonowskiego </w:t>
      </w:r>
      <w:r w:rsidRPr="00F06B9D">
        <w:rPr>
          <w:rFonts w:ascii="Helvetica Narrow" w:hAnsi="Helvetica Narrow"/>
          <w:sz w:val="24"/>
          <w:szCs w:val="24"/>
        </w:rPr>
        <w:t>Gór Świętokrzyskich z wzniesieniami: Barcza, Ostra i Czostek oraz</w:t>
      </w:r>
      <w:r>
        <w:rPr>
          <w:rFonts w:ascii="Helvetica Narrow" w:hAnsi="Helvetica Narrow"/>
          <w:sz w:val="24"/>
          <w:szCs w:val="24"/>
        </w:rPr>
        <w:t xml:space="preserve"> położone w południowej </w:t>
      </w:r>
      <w:r w:rsidRPr="00F06B9D">
        <w:rPr>
          <w:rFonts w:ascii="Helvetica Narrow" w:hAnsi="Helvetica Narrow"/>
          <w:sz w:val="24"/>
          <w:szCs w:val="24"/>
        </w:rPr>
        <w:t xml:space="preserve">części podmokłe łąki. W zachodniej części do lat 70-tych </w:t>
      </w:r>
      <w:r>
        <w:rPr>
          <w:rFonts w:ascii="Helvetica Narrow" w:hAnsi="Helvetica Narrow"/>
          <w:sz w:val="24"/>
          <w:szCs w:val="24"/>
        </w:rPr>
        <w:t xml:space="preserve">funkcjonowały dwa kamieniołomy, </w:t>
      </w:r>
      <w:r w:rsidRPr="00F06B9D">
        <w:rPr>
          <w:rFonts w:ascii="Helvetica Narrow" w:hAnsi="Helvetica Narrow"/>
          <w:sz w:val="24"/>
          <w:szCs w:val="24"/>
        </w:rPr>
        <w:t>w których pozyskiwano piaskowce kwarcytowe</w:t>
      </w:r>
      <w:r>
        <w:rPr>
          <w:rFonts w:ascii="Helvetica Narrow" w:hAnsi="Helvetica Narrow"/>
          <w:sz w:val="24"/>
          <w:szCs w:val="24"/>
        </w:rPr>
        <w:t xml:space="preserve">. </w:t>
      </w:r>
      <w:r w:rsidRPr="00F06B9D">
        <w:rPr>
          <w:rFonts w:ascii="Helvetica Narrow" w:hAnsi="Helvetica Narrow"/>
          <w:sz w:val="24"/>
          <w:szCs w:val="24"/>
        </w:rPr>
        <w:t xml:space="preserve">Po </w:t>
      </w:r>
      <w:r>
        <w:rPr>
          <w:rFonts w:ascii="Helvetica Narrow" w:hAnsi="Helvetica Narrow"/>
          <w:sz w:val="24"/>
          <w:szCs w:val="24"/>
        </w:rPr>
        <w:t>z</w:t>
      </w:r>
      <w:r w:rsidRPr="00F06B9D">
        <w:rPr>
          <w:rFonts w:ascii="Helvetica Narrow" w:hAnsi="Helvetica Narrow"/>
          <w:sz w:val="24"/>
          <w:szCs w:val="24"/>
        </w:rPr>
        <w:t>aprzest</w:t>
      </w:r>
      <w:r>
        <w:rPr>
          <w:rFonts w:ascii="Helvetica Narrow" w:hAnsi="Helvetica Narrow"/>
          <w:sz w:val="24"/>
          <w:szCs w:val="24"/>
        </w:rPr>
        <w:t xml:space="preserve">aniu wydobycia nieeksploatowane </w:t>
      </w:r>
      <w:r w:rsidRPr="00F06B9D">
        <w:rPr>
          <w:rFonts w:ascii="Helvetica Narrow" w:hAnsi="Helvetica Narrow"/>
          <w:sz w:val="24"/>
          <w:szCs w:val="24"/>
        </w:rPr>
        <w:t>wyrobiska stopniowo zapełniły się wodą i utworzyły dwa jezio</w:t>
      </w:r>
      <w:r>
        <w:rPr>
          <w:rFonts w:ascii="Helvetica Narrow" w:hAnsi="Helvetica Narrow"/>
          <w:sz w:val="24"/>
          <w:szCs w:val="24"/>
        </w:rPr>
        <w:t xml:space="preserve">rka. Na terenie ostoi występuje </w:t>
      </w:r>
      <w:r w:rsidRPr="00F06B9D">
        <w:rPr>
          <w:rFonts w:ascii="Helvetica Narrow" w:hAnsi="Helvetica Narrow"/>
          <w:sz w:val="24"/>
          <w:szCs w:val="24"/>
        </w:rPr>
        <w:t xml:space="preserve">8 siedlisk </w:t>
      </w:r>
      <w:r>
        <w:rPr>
          <w:rFonts w:ascii="Helvetica Narrow" w:hAnsi="Helvetica Narrow"/>
          <w:sz w:val="24"/>
          <w:szCs w:val="24"/>
        </w:rPr>
        <w:t>z</w:t>
      </w:r>
      <w:r w:rsidRPr="00F06B9D">
        <w:rPr>
          <w:rFonts w:ascii="Helvetica Narrow" w:hAnsi="Helvetica Narrow"/>
          <w:sz w:val="24"/>
          <w:szCs w:val="24"/>
        </w:rPr>
        <w:t xml:space="preserve"> załącznika I Dyrektywy Siedliskowej. Najwięk</w:t>
      </w:r>
      <w:r>
        <w:rPr>
          <w:rFonts w:ascii="Helvetica Narrow" w:hAnsi="Helvetica Narrow"/>
          <w:sz w:val="24"/>
          <w:szCs w:val="24"/>
        </w:rPr>
        <w:t xml:space="preserve">sze powierzchnie zajmują dobrze </w:t>
      </w:r>
      <w:r w:rsidRPr="00F06B9D">
        <w:rPr>
          <w:rFonts w:ascii="Helvetica Narrow" w:hAnsi="Helvetica Narrow"/>
          <w:sz w:val="24"/>
          <w:szCs w:val="24"/>
        </w:rPr>
        <w:t xml:space="preserve">wykształcone kwaśne i żyzne buczyny o charakterze puszczańskim. </w:t>
      </w:r>
      <w:r>
        <w:rPr>
          <w:rFonts w:ascii="Helvetica Narrow" w:hAnsi="Helvetica Narrow"/>
          <w:sz w:val="24"/>
          <w:szCs w:val="24"/>
        </w:rPr>
        <w:br/>
        <w:t xml:space="preserve">W zbiorowiskach tych </w:t>
      </w:r>
      <w:r w:rsidRPr="00F06B9D">
        <w:rPr>
          <w:rFonts w:ascii="Helvetica Narrow" w:hAnsi="Helvetica Narrow"/>
          <w:sz w:val="24"/>
          <w:szCs w:val="24"/>
        </w:rPr>
        <w:t>występuje wiele rzadkich i chronionych gatunków roślin</w:t>
      </w:r>
      <w:r>
        <w:rPr>
          <w:rFonts w:ascii="Helvetica Narrow" w:hAnsi="Helvetica Narrow"/>
          <w:sz w:val="24"/>
          <w:szCs w:val="24"/>
        </w:rPr>
        <w:t xml:space="preserve">. Tereny południowe to fragment </w:t>
      </w:r>
      <w:r w:rsidRPr="00F06B9D">
        <w:rPr>
          <w:rFonts w:ascii="Helvetica Narrow" w:hAnsi="Helvetica Narrow"/>
          <w:sz w:val="24"/>
          <w:szCs w:val="24"/>
        </w:rPr>
        <w:t>doliny Wilkowskiej z rzeką Lubrzanką i kilkoma jej d</w:t>
      </w:r>
      <w:r>
        <w:rPr>
          <w:rFonts w:ascii="Helvetica Narrow" w:hAnsi="Helvetica Narrow"/>
          <w:sz w:val="24"/>
          <w:szCs w:val="24"/>
        </w:rPr>
        <w:t xml:space="preserve">opływami, gdzie występuje jedna </w:t>
      </w:r>
      <w:r>
        <w:rPr>
          <w:rFonts w:ascii="Helvetica Narrow" w:hAnsi="Helvetica Narrow"/>
          <w:sz w:val="24"/>
          <w:szCs w:val="24"/>
        </w:rPr>
        <w:br/>
        <w:t xml:space="preserve">z najliczniejszych </w:t>
      </w:r>
      <w:r w:rsidRPr="00F06B9D">
        <w:rPr>
          <w:rFonts w:ascii="Helvetica Narrow" w:hAnsi="Helvetica Narrow"/>
          <w:sz w:val="24"/>
          <w:szCs w:val="24"/>
        </w:rPr>
        <w:t>populacji prze</w:t>
      </w:r>
      <w:r>
        <w:rPr>
          <w:rFonts w:ascii="Helvetica Narrow" w:hAnsi="Helvetica Narrow"/>
          <w:sz w:val="24"/>
          <w:szCs w:val="24"/>
        </w:rPr>
        <w:t>p</w:t>
      </w:r>
      <w:r w:rsidRPr="00F06B9D">
        <w:rPr>
          <w:rFonts w:ascii="Helvetica Narrow" w:hAnsi="Helvetica Narrow"/>
          <w:sz w:val="24"/>
          <w:szCs w:val="24"/>
        </w:rPr>
        <w:t>latki au</w:t>
      </w:r>
      <w:r>
        <w:rPr>
          <w:rFonts w:ascii="Helvetica Narrow" w:hAnsi="Helvetica Narrow"/>
          <w:sz w:val="24"/>
          <w:szCs w:val="24"/>
        </w:rPr>
        <w:t>r</w:t>
      </w:r>
      <w:r w:rsidRPr="00F06B9D">
        <w:rPr>
          <w:rFonts w:ascii="Helvetica Narrow" w:hAnsi="Helvetica Narrow"/>
          <w:sz w:val="24"/>
          <w:szCs w:val="24"/>
        </w:rPr>
        <w:t>ini</w:t>
      </w:r>
      <w:r w:rsidR="006C2DB7">
        <w:rPr>
          <w:rFonts w:ascii="Helvetica Narrow" w:hAnsi="Helvetica Narrow"/>
          <w:sz w:val="24"/>
          <w:szCs w:val="24"/>
        </w:rPr>
        <w:t xml:space="preserve"> (</w:t>
      </w:r>
      <w:r w:rsidR="006C2DB7" w:rsidRPr="006C2DB7">
        <w:rPr>
          <w:rFonts w:ascii="Helvetica Narrow" w:hAnsi="Helvetica Narrow"/>
          <w:i/>
          <w:sz w:val="24"/>
          <w:szCs w:val="24"/>
        </w:rPr>
        <w:t>Euphydryas aurinia</w:t>
      </w:r>
      <w:r w:rsidR="006C2DB7">
        <w:rPr>
          <w:rFonts w:ascii="Helvetica Narrow" w:hAnsi="Helvetica Narrow"/>
          <w:sz w:val="24"/>
          <w:szCs w:val="24"/>
        </w:rPr>
        <w:t>)</w:t>
      </w:r>
      <w:r w:rsidRPr="00F06B9D">
        <w:rPr>
          <w:rFonts w:ascii="Helvetica Narrow" w:hAnsi="Helvetica Narrow"/>
          <w:sz w:val="24"/>
          <w:szCs w:val="24"/>
        </w:rPr>
        <w:t xml:space="preserve"> </w:t>
      </w:r>
      <w:r>
        <w:rPr>
          <w:rFonts w:ascii="Helvetica Narrow" w:hAnsi="Helvetica Narrow"/>
          <w:sz w:val="24"/>
          <w:szCs w:val="24"/>
        </w:rPr>
        <w:t>w</w:t>
      </w:r>
      <w:r w:rsidRPr="00F06B9D">
        <w:rPr>
          <w:rFonts w:ascii="Helvetica Narrow" w:hAnsi="Helvetica Narrow"/>
          <w:sz w:val="24"/>
          <w:szCs w:val="24"/>
        </w:rPr>
        <w:t xml:space="preserve"> województwie.</w:t>
      </w:r>
      <w:r w:rsidRPr="00F06B9D">
        <w:rPr>
          <w:rFonts w:ascii="Helvetica Narrow" w:hAnsi="Helvetica Narrow"/>
          <w:sz w:val="24"/>
          <w:szCs w:val="24"/>
        </w:rPr>
        <w:cr/>
        <w:t>Centralna część gminy znalazła się w Podkieleckim Obszarze Chronioneg</w:t>
      </w:r>
      <w:r>
        <w:rPr>
          <w:rFonts w:ascii="Helvetica Narrow" w:hAnsi="Helvetica Narrow"/>
          <w:sz w:val="24"/>
          <w:szCs w:val="24"/>
        </w:rPr>
        <w:t xml:space="preserve">o </w:t>
      </w:r>
      <w:r w:rsidRPr="00F06B9D">
        <w:rPr>
          <w:rFonts w:ascii="Helvetica Narrow" w:hAnsi="Helvetica Narrow"/>
          <w:sz w:val="24"/>
          <w:szCs w:val="24"/>
        </w:rPr>
        <w:t xml:space="preserve">Krajobrazu. Jego najważniejszymi funkcjami są: ochrona </w:t>
      </w:r>
      <w:r>
        <w:rPr>
          <w:rFonts w:ascii="Helvetica Narrow" w:hAnsi="Helvetica Narrow"/>
          <w:sz w:val="24"/>
          <w:szCs w:val="24"/>
        </w:rPr>
        <w:t xml:space="preserve">dolin rzecznych pełniących rolę </w:t>
      </w:r>
      <w:r w:rsidRPr="00F06B9D">
        <w:rPr>
          <w:rFonts w:ascii="Helvetica Narrow" w:hAnsi="Helvetica Narrow"/>
          <w:sz w:val="24"/>
          <w:szCs w:val="24"/>
        </w:rPr>
        <w:t>korytarzy ekologicznych oraz ochrona zbiorników wód podziemnych. Obszar ten stanowi także</w:t>
      </w:r>
      <w:r>
        <w:rPr>
          <w:rFonts w:ascii="Helvetica Narrow" w:hAnsi="Helvetica Narrow"/>
          <w:sz w:val="24"/>
          <w:szCs w:val="24"/>
        </w:rPr>
        <w:t xml:space="preserve"> </w:t>
      </w:r>
      <w:r w:rsidRPr="00F06B9D">
        <w:rPr>
          <w:rFonts w:ascii="Helvetica Narrow" w:hAnsi="Helvetica Narrow"/>
          <w:sz w:val="24"/>
          <w:szCs w:val="24"/>
        </w:rPr>
        <w:t>swoistą strefę buforową pomiędzy rozprzestrzeniającą się aglomeracją i</w:t>
      </w:r>
      <w:r>
        <w:rPr>
          <w:rFonts w:ascii="Helvetica Narrow" w:hAnsi="Helvetica Narrow"/>
          <w:sz w:val="24"/>
          <w:szCs w:val="24"/>
        </w:rPr>
        <w:t xml:space="preserve"> najcenniejszymi pod </w:t>
      </w:r>
      <w:r w:rsidRPr="00F06B9D">
        <w:rPr>
          <w:rFonts w:ascii="Helvetica Narrow" w:hAnsi="Helvetica Narrow"/>
          <w:sz w:val="24"/>
          <w:szCs w:val="24"/>
        </w:rPr>
        <w:t>względem przyrodniczo-krajobrazowym terenami Św</w:t>
      </w:r>
      <w:r>
        <w:rPr>
          <w:rFonts w:ascii="Helvetica Narrow" w:hAnsi="Helvetica Narrow"/>
          <w:sz w:val="24"/>
          <w:szCs w:val="24"/>
        </w:rPr>
        <w:t xml:space="preserve">iętokrzyskiego Parku Narodowego </w:t>
      </w:r>
      <w:r w:rsidRPr="00F06B9D">
        <w:rPr>
          <w:rFonts w:ascii="Helvetica Narrow" w:hAnsi="Helvetica Narrow"/>
          <w:sz w:val="24"/>
          <w:szCs w:val="24"/>
        </w:rPr>
        <w:t>i Świętokrzyskich Parków Krajobrazowych</w:t>
      </w:r>
      <w:r>
        <w:rPr>
          <w:rFonts w:ascii="Helvetica Narrow" w:hAnsi="Helvetica Narrow"/>
          <w:sz w:val="24"/>
          <w:szCs w:val="24"/>
        </w:rPr>
        <w:t xml:space="preserve">. </w:t>
      </w:r>
      <w:r w:rsidRPr="00F06B9D">
        <w:rPr>
          <w:rFonts w:ascii="Helvetica Narrow" w:hAnsi="Helvetica Narrow"/>
          <w:sz w:val="24"/>
          <w:szCs w:val="24"/>
        </w:rPr>
        <w:t>Najcenniejsze drzewa, grupy drzew oraz skałki z</w:t>
      </w:r>
      <w:r>
        <w:rPr>
          <w:rFonts w:ascii="Helvetica Narrow" w:hAnsi="Helvetica Narrow"/>
          <w:sz w:val="24"/>
          <w:szCs w:val="24"/>
        </w:rPr>
        <w:t xml:space="preserve">ostały objęte ochroną w postaci </w:t>
      </w:r>
      <w:r w:rsidRPr="00F06B9D">
        <w:rPr>
          <w:rFonts w:ascii="Helvetica Narrow" w:hAnsi="Helvetica Narrow"/>
          <w:sz w:val="24"/>
          <w:szCs w:val="24"/>
        </w:rPr>
        <w:t>pomników przyrody</w:t>
      </w:r>
      <w:r>
        <w:rPr>
          <w:rFonts w:ascii="Helvetica Narrow" w:hAnsi="Helvetica Narrow"/>
          <w:sz w:val="24"/>
          <w:szCs w:val="24"/>
        </w:rPr>
        <w:t xml:space="preserve">. </w:t>
      </w:r>
      <w:r w:rsidRPr="00F06B9D">
        <w:rPr>
          <w:rFonts w:ascii="Helvetica Narrow" w:hAnsi="Helvetica Narrow"/>
          <w:sz w:val="24"/>
          <w:szCs w:val="24"/>
        </w:rPr>
        <w:t>Na terenie gminy znajduje się ponadto szereg innych</w:t>
      </w:r>
      <w:r>
        <w:rPr>
          <w:rFonts w:ascii="Helvetica Narrow" w:hAnsi="Helvetica Narrow"/>
          <w:sz w:val="24"/>
          <w:szCs w:val="24"/>
        </w:rPr>
        <w:t xml:space="preserve"> obiektów cennych przyrodniczo, </w:t>
      </w:r>
      <w:r w:rsidRPr="00F06B9D">
        <w:rPr>
          <w:rFonts w:ascii="Helvetica Narrow" w:hAnsi="Helvetica Narrow"/>
          <w:sz w:val="24"/>
          <w:szCs w:val="24"/>
        </w:rPr>
        <w:t xml:space="preserve">które dotychczas nie są chronione prawnie. Zgodnie z art. 44 </w:t>
      </w:r>
      <w:r>
        <w:rPr>
          <w:rFonts w:ascii="Helvetica Narrow" w:hAnsi="Helvetica Narrow"/>
          <w:sz w:val="24"/>
          <w:szCs w:val="24"/>
        </w:rPr>
        <w:t xml:space="preserve">ustawy o ochronie przyrody Rada </w:t>
      </w:r>
      <w:r w:rsidRPr="00F06B9D">
        <w:rPr>
          <w:rFonts w:ascii="Helvetica Narrow" w:hAnsi="Helvetica Narrow"/>
          <w:sz w:val="24"/>
          <w:szCs w:val="24"/>
        </w:rPr>
        <w:t xml:space="preserve">Gminy może objąć ochroną takie ekosystemy lub obiekty </w:t>
      </w:r>
      <w:r>
        <w:rPr>
          <w:rFonts w:ascii="Helvetica Narrow" w:hAnsi="Helvetica Narrow"/>
          <w:sz w:val="24"/>
          <w:szCs w:val="24"/>
        </w:rPr>
        <w:t xml:space="preserve">w formie użytków ekologicznych, </w:t>
      </w:r>
      <w:r w:rsidRPr="00F06B9D">
        <w:rPr>
          <w:rFonts w:ascii="Helvetica Narrow" w:hAnsi="Helvetica Narrow"/>
          <w:sz w:val="24"/>
          <w:szCs w:val="24"/>
        </w:rPr>
        <w:t>stanowisk dokumentacyjnych, zespołów przyrodniczo-kraj</w:t>
      </w:r>
      <w:r>
        <w:rPr>
          <w:rFonts w:ascii="Helvetica Narrow" w:hAnsi="Helvetica Narrow"/>
          <w:sz w:val="24"/>
          <w:szCs w:val="24"/>
        </w:rPr>
        <w:t xml:space="preserve">obrazowych i pomników przyrody, </w:t>
      </w:r>
      <w:r w:rsidRPr="00F06B9D">
        <w:rPr>
          <w:rFonts w:ascii="Helvetica Narrow" w:hAnsi="Helvetica Narrow"/>
          <w:sz w:val="24"/>
          <w:szCs w:val="24"/>
        </w:rPr>
        <w:t>wzbogacając tym samym lokalny system ochrony przyrody</w:t>
      </w:r>
      <w:r>
        <w:rPr>
          <w:rFonts w:ascii="Helvetica Narrow" w:hAnsi="Helvetica Narrow"/>
          <w:sz w:val="24"/>
          <w:szCs w:val="24"/>
        </w:rPr>
        <w:t>. (…)</w:t>
      </w:r>
    </w:p>
    <w:p w:rsidR="0036675F" w:rsidRDefault="0036675F" w:rsidP="0036675F">
      <w:pPr>
        <w:shd w:val="clear" w:color="auto" w:fill="FFFFFF"/>
        <w:spacing w:after="0" w:line="24" w:lineRule="atLeast"/>
        <w:ind w:right="34"/>
        <w:jc w:val="both"/>
        <w:rPr>
          <w:rFonts w:ascii="Helvetica Narrow" w:hAnsi="Helvetica Narrow"/>
          <w:sz w:val="24"/>
          <w:szCs w:val="24"/>
        </w:rPr>
      </w:pPr>
      <w:r w:rsidRPr="00F06B9D">
        <w:rPr>
          <w:rFonts w:ascii="Helvetica Narrow" w:hAnsi="Helvetica Narrow"/>
          <w:sz w:val="24"/>
          <w:szCs w:val="24"/>
        </w:rPr>
        <w:t xml:space="preserve">Południowa i północna część gminy Łączna zostały </w:t>
      </w:r>
      <w:r>
        <w:rPr>
          <w:rFonts w:ascii="Helvetica Narrow" w:hAnsi="Helvetica Narrow"/>
          <w:sz w:val="24"/>
          <w:szCs w:val="24"/>
        </w:rPr>
        <w:t xml:space="preserve">uznane (zgodnie z zapisami KPZK </w:t>
      </w:r>
      <w:r w:rsidRPr="00F06B9D">
        <w:rPr>
          <w:rFonts w:ascii="Helvetica Narrow" w:hAnsi="Helvetica Narrow"/>
          <w:sz w:val="24"/>
          <w:szCs w:val="24"/>
        </w:rPr>
        <w:t>oraz dokumentacją „Projekt korytarzy ekologicznych łączących europejską sieć ekologiczną</w:t>
      </w:r>
      <w:r>
        <w:rPr>
          <w:rFonts w:ascii="Helvetica Narrow" w:hAnsi="Helvetica Narrow"/>
          <w:sz w:val="24"/>
          <w:szCs w:val="24"/>
        </w:rPr>
        <w:t xml:space="preserve"> </w:t>
      </w:r>
      <w:r w:rsidRPr="00F06B9D">
        <w:rPr>
          <w:rFonts w:ascii="Helvetica Narrow" w:hAnsi="Helvetica Narrow"/>
          <w:sz w:val="24"/>
          <w:szCs w:val="24"/>
        </w:rPr>
        <w:t xml:space="preserve">Natura 2000 </w:t>
      </w:r>
      <w:r>
        <w:rPr>
          <w:rFonts w:ascii="Helvetica Narrow" w:hAnsi="Helvetica Narrow"/>
          <w:sz w:val="24"/>
          <w:szCs w:val="24"/>
        </w:rPr>
        <w:br/>
      </w:r>
      <w:r w:rsidRPr="00F06B9D">
        <w:rPr>
          <w:rFonts w:ascii="Helvetica Narrow" w:hAnsi="Helvetica Narrow"/>
          <w:sz w:val="24"/>
          <w:szCs w:val="24"/>
        </w:rPr>
        <w:t>w Polsce</w:t>
      </w:r>
      <w:r>
        <w:rPr>
          <w:rFonts w:ascii="Helvetica Narrow" w:hAnsi="Helvetica Narrow"/>
          <w:sz w:val="24"/>
          <w:szCs w:val="24"/>
        </w:rPr>
        <w:t>”</w:t>
      </w:r>
      <w:r w:rsidRPr="00F06B9D">
        <w:rPr>
          <w:rFonts w:ascii="Helvetica Narrow" w:hAnsi="Helvetica Narrow"/>
          <w:sz w:val="24"/>
          <w:szCs w:val="24"/>
        </w:rPr>
        <w:t xml:space="preserve"> </w:t>
      </w:r>
      <w:r>
        <w:rPr>
          <w:rFonts w:ascii="Helvetica Narrow" w:hAnsi="Helvetica Narrow"/>
          <w:sz w:val="24"/>
          <w:szCs w:val="24"/>
        </w:rPr>
        <w:t>(</w:t>
      </w:r>
      <w:r w:rsidRPr="00F06B9D">
        <w:rPr>
          <w:rFonts w:ascii="Helvetica Narrow" w:hAnsi="Helvetica Narrow"/>
          <w:sz w:val="24"/>
          <w:szCs w:val="24"/>
        </w:rPr>
        <w:t>Białowieża 2005) za cz</w:t>
      </w:r>
      <w:r>
        <w:rPr>
          <w:rFonts w:ascii="Helvetica Narrow" w:hAnsi="Helvetica Narrow"/>
          <w:sz w:val="24"/>
          <w:szCs w:val="24"/>
        </w:rPr>
        <w:t xml:space="preserve">ęść ważnego krajowego korytarza </w:t>
      </w:r>
      <w:r w:rsidRPr="00F06B9D">
        <w:rPr>
          <w:rFonts w:ascii="Helvetica Narrow" w:hAnsi="Helvetica Narrow"/>
          <w:sz w:val="24"/>
          <w:szCs w:val="24"/>
        </w:rPr>
        <w:t xml:space="preserve">ekologicznego. Doliny rzeczne </w:t>
      </w:r>
      <w:r>
        <w:rPr>
          <w:rFonts w:ascii="Helvetica Narrow" w:hAnsi="Helvetica Narrow"/>
          <w:sz w:val="24"/>
          <w:szCs w:val="24"/>
        </w:rPr>
        <w:br/>
      </w:r>
      <w:r w:rsidRPr="00F06B9D">
        <w:rPr>
          <w:rFonts w:ascii="Helvetica Narrow" w:hAnsi="Helvetica Narrow"/>
          <w:sz w:val="24"/>
          <w:szCs w:val="24"/>
        </w:rPr>
        <w:t xml:space="preserve">i cieki wraz z obudowa biologiczną pełnią </w:t>
      </w:r>
      <w:r>
        <w:rPr>
          <w:rFonts w:ascii="Helvetica Narrow" w:hAnsi="Helvetica Narrow"/>
          <w:sz w:val="24"/>
          <w:szCs w:val="24"/>
        </w:rPr>
        <w:t xml:space="preserve">funkcję lokalnych </w:t>
      </w:r>
      <w:r w:rsidRPr="00F06B9D">
        <w:rPr>
          <w:rFonts w:ascii="Helvetica Narrow" w:hAnsi="Helvetica Narrow"/>
          <w:sz w:val="24"/>
          <w:szCs w:val="24"/>
        </w:rPr>
        <w:t>korytarzy i ciągów e</w:t>
      </w:r>
      <w:r>
        <w:rPr>
          <w:rFonts w:ascii="Helvetica Narrow" w:hAnsi="Helvetica Narrow"/>
          <w:sz w:val="24"/>
          <w:szCs w:val="24"/>
        </w:rPr>
        <w:t xml:space="preserve">kologicznych. </w:t>
      </w:r>
      <w:r w:rsidRPr="00F06B9D">
        <w:rPr>
          <w:rFonts w:ascii="Helvetica Narrow" w:hAnsi="Helvetica Narrow"/>
          <w:sz w:val="24"/>
          <w:szCs w:val="24"/>
        </w:rPr>
        <w:t>Elementy systemu przyrodniczego znajdują się p</w:t>
      </w:r>
      <w:r>
        <w:rPr>
          <w:rFonts w:ascii="Helvetica Narrow" w:hAnsi="Helvetica Narrow"/>
          <w:sz w:val="24"/>
          <w:szCs w:val="24"/>
        </w:rPr>
        <w:t xml:space="preserve">od dużą antropopresją, związaną </w:t>
      </w:r>
      <w:r w:rsidRPr="00F06B9D">
        <w:rPr>
          <w:rFonts w:ascii="Helvetica Narrow" w:hAnsi="Helvetica Narrow"/>
          <w:sz w:val="24"/>
          <w:szCs w:val="24"/>
        </w:rPr>
        <w:t>z występowaniem licznych barier ekologicznych, utrudniaj</w:t>
      </w:r>
      <w:r>
        <w:rPr>
          <w:rFonts w:ascii="Helvetica Narrow" w:hAnsi="Helvetica Narrow"/>
          <w:sz w:val="24"/>
          <w:szCs w:val="24"/>
        </w:rPr>
        <w:t xml:space="preserve">ących prawidłowe funkcjonowanie </w:t>
      </w:r>
      <w:r w:rsidRPr="00F06B9D">
        <w:rPr>
          <w:rFonts w:ascii="Helvetica Narrow" w:hAnsi="Helvetica Narrow"/>
          <w:sz w:val="24"/>
          <w:szCs w:val="24"/>
        </w:rPr>
        <w:t xml:space="preserve">systemu przyrodniczego oraz </w:t>
      </w:r>
      <w:r>
        <w:rPr>
          <w:rFonts w:ascii="Helvetica Narrow" w:hAnsi="Helvetica Narrow"/>
          <w:sz w:val="24"/>
          <w:szCs w:val="24"/>
        </w:rPr>
        <w:br/>
      </w:r>
      <w:r w:rsidRPr="00F06B9D">
        <w:rPr>
          <w:rFonts w:ascii="Helvetica Narrow" w:hAnsi="Helvetica Narrow"/>
          <w:sz w:val="24"/>
          <w:szCs w:val="24"/>
        </w:rPr>
        <w:t>z wykorzystaniem rolniczym gminy, które spowodow</w:t>
      </w:r>
      <w:r>
        <w:rPr>
          <w:rFonts w:ascii="Helvetica Narrow" w:hAnsi="Helvetica Narrow"/>
          <w:sz w:val="24"/>
          <w:szCs w:val="24"/>
        </w:rPr>
        <w:t xml:space="preserve">ało </w:t>
      </w:r>
      <w:r w:rsidRPr="00F06B9D">
        <w:rPr>
          <w:rFonts w:ascii="Helvetica Narrow" w:hAnsi="Helvetica Narrow"/>
          <w:sz w:val="24"/>
          <w:szCs w:val="24"/>
        </w:rPr>
        <w:t>uproszczenie struktury krajobrazu. Najważnie</w:t>
      </w:r>
      <w:r>
        <w:rPr>
          <w:rFonts w:ascii="Helvetica Narrow" w:hAnsi="Helvetica Narrow"/>
          <w:sz w:val="24"/>
          <w:szCs w:val="24"/>
        </w:rPr>
        <w:t>j</w:t>
      </w:r>
      <w:r w:rsidRPr="00F06B9D">
        <w:rPr>
          <w:rFonts w:ascii="Helvetica Narrow" w:hAnsi="Helvetica Narrow"/>
          <w:sz w:val="24"/>
          <w:szCs w:val="24"/>
        </w:rPr>
        <w:t>sze barie</w:t>
      </w:r>
      <w:r>
        <w:rPr>
          <w:rFonts w:ascii="Helvetica Narrow" w:hAnsi="Helvetica Narrow"/>
          <w:sz w:val="24"/>
          <w:szCs w:val="24"/>
        </w:rPr>
        <w:t xml:space="preserve">ry ekologiczne na terenie gminy </w:t>
      </w:r>
      <w:r w:rsidRPr="00F06B9D">
        <w:rPr>
          <w:rFonts w:ascii="Helvetica Narrow" w:hAnsi="Helvetica Narrow"/>
          <w:sz w:val="24"/>
          <w:szCs w:val="24"/>
        </w:rPr>
        <w:t>stanowią drogi, linie kolejowe oraz zwarta zabudowa</w:t>
      </w:r>
      <w:r>
        <w:rPr>
          <w:rFonts w:ascii="Helvetica Narrow" w:hAnsi="Helvetica Narrow"/>
          <w:sz w:val="24"/>
          <w:szCs w:val="24"/>
        </w:rPr>
        <w:t>. (…)</w:t>
      </w:r>
    </w:p>
    <w:p w:rsidR="0036675F" w:rsidRDefault="0036675F" w:rsidP="0036675F">
      <w:pPr>
        <w:shd w:val="clear" w:color="auto" w:fill="FFFFFF"/>
        <w:spacing w:after="0" w:line="24" w:lineRule="atLeast"/>
        <w:ind w:right="34"/>
        <w:jc w:val="both"/>
        <w:rPr>
          <w:rFonts w:ascii="Helvetica Narrow" w:hAnsi="Helvetica Narrow"/>
          <w:sz w:val="24"/>
          <w:szCs w:val="24"/>
        </w:rPr>
      </w:pPr>
      <w:r>
        <w:rPr>
          <w:rFonts w:ascii="Helvetica Narrow" w:hAnsi="Helvetica Narrow"/>
          <w:sz w:val="24"/>
          <w:szCs w:val="24"/>
        </w:rPr>
        <w:t xml:space="preserve">Celem polityki przestrzennego planowania wojewódzkiego w odniesieniu do gminy Łączna jest „ (…) ochrona i wzrost </w:t>
      </w:r>
      <w:r w:rsidRPr="00F06B9D">
        <w:rPr>
          <w:rFonts w:ascii="Helvetica Narrow" w:hAnsi="Helvetica Narrow"/>
          <w:sz w:val="24"/>
          <w:szCs w:val="24"/>
        </w:rPr>
        <w:t>różnorodności</w:t>
      </w:r>
      <w:r>
        <w:rPr>
          <w:rFonts w:ascii="Helvetica Narrow" w:hAnsi="Helvetica Narrow"/>
          <w:sz w:val="24"/>
          <w:szCs w:val="24"/>
        </w:rPr>
        <w:t xml:space="preserve"> </w:t>
      </w:r>
      <w:r w:rsidRPr="00F06B9D">
        <w:rPr>
          <w:rFonts w:ascii="Helvetica Narrow" w:hAnsi="Helvetica Narrow"/>
          <w:sz w:val="24"/>
          <w:szCs w:val="24"/>
        </w:rPr>
        <w:t>biologicznej i krajobrazowej</w:t>
      </w:r>
      <w:r>
        <w:rPr>
          <w:rFonts w:ascii="Helvetica Narrow" w:hAnsi="Helvetica Narrow"/>
          <w:sz w:val="24"/>
          <w:szCs w:val="24"/>
        </w:rPr>
        <w:t xml:space="preserve"> (…)” zgodnie z zasadami:</w:t>
      </w:r>
    </w:p>
    <w:p w:rsidR="0036675F" w:rsidRDefault="0036675F" w:rsidP="00CE0C4D">
      <w:pPr>
        <w:pStyle w:val="Akapitzlist"/>
        <w:numPr>
          <w:ilvl w:val="0"/>
          <w:numId w:val="84"/>
        </w:numPr>
        <w:shd w:val="clear" w:color="auto" w:fill="FFFFFF"/>
        <w:spacing w:after="0" w:line="24" w:lineRule="atLeast"/>
        <w:ind w:left="426" w:right="34"/>
        <w:jc w:val="both"/>
        <w:rPr>
          <w:rFonts w:ascii="Helvetica Narrow" w:hAnsi="Helvetica Narrow"/>
          <w:sz w:val="24"/>
          <w:szCs w:val="24"/>
        </w:rPr>
      </w:pPr>
      <w:r>
        <w:rPr>
          <w:rFonts w:ascii="Helvetica Narrow" w:hAnsi="Helvetica Narrow"/>
          <w:sz w:val="24"/>
          <w:szCs w:val="24"/>
        </w:rPr>
        <w:t>(…)</w:t>
      </w:r>
      <w:r w:rsidRPr="00F06B9D">
        <w:rPr>
          <w:rFonts w:ascii="Helvetica Narrow" w:hAnsi="Helvetica Narrow"/>
          <w:sz w:val="24"/>
          <w:szCs w:val="24"/>
        </w:rPr>
        <w:t>obejmowanie prawną ochroną cennych przyrodniczo obs</w:t>
      </w:r>
      <w:r>
        <w:rPr>
          <w:rFonts w:ascii="Helvetica Narrow" w:hAnsi="Helvetica Narrow"/>
          <w:sz w:val="24"/>
          <w:szCs w:val="24"/>
        </w:rPr>
        <w:t xml:space="preserve">zarów i obiektów dotychczas nie </w:t>
      </w:r>
      <w:r w:rsidRPr="00F06B9D">
        <w:rPr>
          <w:rFonts w:ascii="Helvetica Narrow" w:hAnsi="Helvetica Narrow"/>
          <w:sz w:val="24"/>
          <w:szCs w:val="24"/>
        </w:rPr>
        <w:t>chronionych</w:t>
      </w:r>
      <w:r>
        <w:rPr>
          <w:rFonts w:ascii="Helvetica Narrow" w:hAnsi="Helvetica Narrow"/>
          <w:sz w:val="24"/>
          <w:szCs w:val="24"/>
        </w:rPr>
        <w:t>;</w:t>
      </w:r>
    </w:p>
    <w:p w:rsidR="0036675F" w:rsidRDefault="0036675F" w:rsidP="00CE0C4D">
      <w:pPr>
        <w:pStyle w:val="Akapitzlist"/>
        <w:numPr>
          <w:ilvl w:val="0"/>
          <w:numId w:val="84"/>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udrażnianie korytarzy ekologicznych i przeciwdziałanie fragmentaryzacji ekosystemów</w:t>
      </w:r>
      <w:r>
        <w:rPr>
          <w:rFonts w:ascii="Helvetica Narrow" w:hAnsi="Helvetica Narrow"/>
          <w:sz w:val="24"/>
          <w:szCs w:val="24"/>
        </w:rPr>
        <w:t>;</w:t>
      </w:r>
    </w:p>
    <w:p w:rsidR="0036675F" w:rsidRDefault="0036675F" w:rsidP="00CE0C4D">
      <w:pPr>
        <w:pStyle w:val="Akapitzlist"/>
        <w:numPr>
          <w:ilvl w:val="0"/>
          <w:numId w:val="84"/>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tworzenie korzystnych warunków do ochrony gatunków rzadkich i chronionych;</w:t>
      </w:r>
    </w:p>
    <w:p w:rsidR="0036675F" w:rsidRDefault="0036675F" w:rsidP="00CE0C4D">
      <w:pPr>
        <w:pStyle w:val="Akapitzlist"/>
        <w:numPr>
          <w:ilvl w:val="0"/>
          <w:numId w:val="84"/>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zapewnienie zgodności charakteru i poziomu intensyﬁk</w:t>
      </w:r>
      <w:r>
        <w:rPr>
          <w:rFonts w:ascii="Helvetica Narrow" w:hAnsi="Helvetica Narrow"/>
          <w:sz w:val="24"/>
          <w:szCs w:val="24"/>
        </w:rPr>
        <w:t xml:space="preserve">acji zagospodarowania z cechami </w:t>
      </w:r>
      <w:r w:rsidRPr="00F06B9D">
        <w:rPr>
          <w:rFonts w:ascii="Helvetica Narrow" w:hAnsi="Helvetica Narrow"/>
          <w:sz w:val="24"/>
          <w:szCs w:val="24"/>
        </w:rPr>
        <w:t>środowiska przyrodniczego, jego naturalną chłonnością i odpornością na zniszczenie;</w:t>
      </w:r>
    </w:p>
    <w:p w:rsidR="0036675F" w:rsidRDefault="0036675F" w:rsidP="00CE0C4D">
      <w:pPr>
        <w:pStyle w:val="Akapitzlist"/>
        <w:numPr>
          <w:ilvl w:val="0"/>
          <w:numId w:val="84"/>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 xml:space="preserve">stworzenie na obszarach dotychczas niechronionych takich </w:t>
      </w:r>
      <w:r>
        <w:rPr>
          <w:rFonts w:ascii="Helvetica Narrow" w:hAnsi="Helvetica Narrow"/>
          <w:sz w:val="24"/>
          <w:szCs w:val="24"/>
        </w:rPr>
        <w:t xml:space="preserve">warunków lokalizacji </w:t>
      </w:r>
      <w:r w:rsidRPr="00F06B9D">
        <w:rPr>
          <w:rFonts w:ascii="Helvetica Narrow" w:hAnsi="Helvetica Narrow"/>
          <w:sz w:val="24"/>
          <w:szCs w:val="24"/>
        </w:rPr>
        <w:t>działalności gospodarczej, by jej niekorzystne o</w:t>
      </w:r>
      <w:r>
        <w:rPr>
          <w:rFonts w:ascii="Helvetica Narrow" w:hAnsi="Helvetica Narrow"/>
          <w:sz w:val="24"/>
          <w:szCs w:val="24"/>
        </w:rPr>
        <w:t xml:space="preserve">ddziaływanie na bioróżnorodność </w:t>
      </w:r>
      <w:r w:rsidRPr="00F06B9D">
        <w:rPr>
          <w:rFonts w:ascii="Helvetica Narrow" w:hAnsi="Helvetica Narrow"/>
          <w:sz w:val="24"/>
          <w:szCs w:val="24"/>
        </w:rPr>
        <w:t>ograniczyć do minimum;</w:t>
      </w:r>
    </w:p>
    <w:p w:rsidR="0036675F" w:rsidRDefault="0036675F" w:rsidP="00CE0C4D">
      <w:pPr>
        <w:pStyle w:val="Akapitzlist"/>
        <w:numPr>
          <w:ilvl w:val="0"/>
          <w:numId w:val="84"/>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podporządkowanie turystycznego użytkowania i zagospodarowania obszarów ce</w:t>
      </w:r>
      <w:r>
        <w:rPr>
          <w:rFonts w:ascii="Helvetica Narrow" w:hAnsi="Helvetica Narrow"/>
          <w:sz w:val="24"/>
          <w:szCs w:val="24"/>
        </w:rPr>
        <w:t>nn</w:t>
      </w:r>
      <w:r w:rsidRPr="00F06B9D">
        <w:rPr>
          <w:rFonts w:ascii="Helvetica Narrow" w:hAnsi="Helvetica Narrow"/>
          <w:sz w:val="24"/>
          <w:szCs w:val="24"/>
        </w:rPr>
        <w:t>ych</w:t>
      </w:r>
      <w:r w:rsidRPr="00F06B9D">
        <w:rPr>
          <w:rFonts w:ascii="Helvetica Narrow" w:hAnsi="Helvetica Narrow"/>
          <w:sz w:val="24"/>
          <w:szCs w:val="24"/>
        </w:rPr>
        <w:cr/>
        <w:t>przyrodniczo potrzebom zachowania bioróżnorodności;</w:t>
      </w:r>
    </w:p>
    <w:p w:rsidR="0036675F" w:rsidRDefault="0036675F" w:rsidP="00CE0C4D">
      <w:pPr>
        <w:pStyle w:val="Akapitzlist"/>
        <w:numPr>
          <w:ilvl w:val="0"/>
          <w:numId w:val="84"/>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unikanie przebiegu nowoprojektowanych odcinków sieci i</w:t>
      </w:r>
      <w:r>
        <w:rPr>
          <w:rFonts w:ascii="Helvetica Narrow" w:hAnsi="Helvetica Narrow"/>
          <w:sz w:val="24"/>
          <w:szCs w:val="24"/>
        </w:rPr>
        <w:t xml:space="preserve">nfrastruktury technicznej przez </w:t>
      </w:r>
      <w:r w:rsidRPr="00F06B9D">
        <w:rPr>
          <w:rFonts w:ascii="Helvetica Narrow" w:hAnsi="Helvetica Narrow"/>
          <w:sz w:val="24"/>
          <w:szCs w:val="24"/>
        </w:rPr>
        <w:t xml:space="preserve">istniejące </w:t>
      </w:r>
      <w:r>
        <w:rPr>
          <w:rFonts w:ascii="Helvetica Narrow" w:hAnsi="Helvetica Narrow"/>
          <w:sz w:val="24"/>
          <w:szCs w:val="24"/>
        </w:rPr>
        <w:br/>
      </w:r>
      <w:r w:rsidRPr="00F06B9D">
        <w:rPr>
          <w:rFonts w:ascii="Helvetica Narrow" w:hAnsi="Helvetica Narrow"/>
          <w:sz w:val="24"/>
          <w:szCs w:val="24"/>
        </w:rPr>
        <w:t>i planowane do objęcia ochroną obszary cenne przyrodniczo</w:t>
      </w:r>
      <w:r>
        <w:rPr>
          <w:rFonts w:ascii="Helvetica Narrow" w:hAnsi="Helvetica Narrow"/>
          <w:sz w:val="24"/>
          <w:szCs w:val="24"/>
        </w:rPr>
        <w:t>. (…)</w:t>
      </w:r>
    </w:p>
    <w:p w:rsidR="0036675F" w:rsidRDefault="0036675F" w:rsidP="0036675F">
      <w:pPr>
        <w:shd w:val="clear" w:color="auto" w:fill="FFFFFF"/>
        <w:spacing w:after="0" w:line="24" w:lineRule="atLeast"/>
        <w:ind w:left="66" w:right="34"/>
        <w:jc w:val="both"/>
        <w:rPr>
          <w:rFonts w:ascii="Helvetica Narrow" w:hAnsi="Helvetica Narrow"/>
          <w:sz w:val="24"/>
          <w:szCs w:val="24"/>
        </w:rPr>
      </w:pPr>
      <w:r>
        <w:rPr>
          <w:rFonts w:ascii="Helvetica Narrow" w:hAnsi="Helvetica Narrow"/>
          <w:sz w:val="24"/>
          <w:szCs w:val="24"/>
        </w:rPr>
        <w:t>Natomiast kierunki polityki przestrzennej stanowią:</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lastRenderedPageBreak/>
        <w:t>zapewnienie skutecznej ochrony obszarów objętych ochroną pra</w:t>
      </w:r>
      <w:r>
        <w:rPr>
          <w:rFonts w:ascii="Helvetica Narrow" w:hAnsi="Helvetica Narrow"/>
          <w:sz w:val="24"/>
          <w:szCs w:val="24"/>
        </w:rPr>
        <w:t xml:space="preserve">wną to jest: parku </w:t>
      </w:r>
      <w:r w:rsidRPr="00F06B9D">
        <w:rPr>
          <w:rFonts w:ascii="Helvetica Narrow" w:hAnsi="Helvetica Narrow"/>
          <w:sz w:val="24"/>
          <w:szCs w:val="24"/>
        </w:rPr>
        <w:t>narodowego, parków krajobrazowych, obszarów ch</w:t>
      </w:r>
      <w:r>
        <w:rPr>
          <w:rFonts w:ascii="Helvetica Narrow" w:hAnsi="Helvetica Narrow"/>
          <w:sz w:val="24"/>
          <w:szCs w:val="24"/>
        </w:rPr>
        <w:t xml:space="preserve">ronionego krajobrazu i obszarów </w:t>
      </w:r>
      <w:r w:rsidRPr="00F06B9D">
        <w:rPr>
          <w:rFonts w:ascii="Helvetica Narrow" w:hAnsi="Helvetica Narrow"/>
          <w:sz w:val="24"/>
          <w:szCs w:val="24"/>
        </w:rPr>
        <w:t xml:space="preserve">Natura 2000 oraz indywidualnych form ochrony przyrody </w:t>
      </w:r>
      <w:r>
        <w:rPr>
          <w:rFonts w:ascii="Helvetica Narrow" w:hAnsi="Helvetica Narrow"/>
          <w:sz w:val="24"/>
          <w:szCs w:val="24"/>
        </w:rPr>
        <w:t>–</w:t>
      </w:r>
      <w:r w:rsidRPr="00F06B9D">
        <w:rPr>
          <w:rFonts w:ascii="Helvetica Narrow" w:hAnsi="Helvetica Narrow"/>
          <w:sz w:val="24"/>
          <w:szCs w:val="24"/>
        </w:rPr>
        <w:t xml:space="preserve"> zgodnie</w:t>
      </w:r>
      <w:r>
        <w:rPr>
          <w:rFonts w:ascii="Helvetica Narrow" w:hAnsi="Helvetica Narrow"/>
          <w:sz w:val="24"/>
          <w:szCs w:val="24"/>
        </w:rPr>
        <w:t xml:space="preserve">  z ustawą z dnia 16 </w:t>
      </w:r>
      <w:r w:rsidRPr="00F06B9D">
        <w:rPr>
          <w:rFonts w:ascii="Helvetica Narrow" w:hAnsi="Helvetica Narrow"/>
          <w:sz w:val="24"/>
          <w:szCs w:val="24"/>
        </w:rPr>
        <w:t xml:space="preserve">kwietnia 2004 r. </w:t>
      </w:r>
      <w:r>
        <w:rPr>
          <w:rFonts w:ascii="Helvetica Narrow" w:hAnsi="Helvetica Narrow"/>
          <w:sz w:val="24"/>
          <w:szCs w:val="24"/>
        </w:rPr>
        <w:t>o</w:t>
      </w:r>
      <w:r w:rsidRPr="00F06B9D">
        <w:rPr>
          <w:rFonts w:ascii="Helvetica Narrow" w:hAnsi="Helvetica Narrow"/>
          <w:sz w:val="24"/>
          <w:szCs w:val="24"/>
        </w:rPr>
        <w:t xml:space="preserve"> ochronie przyrody, aktami prawnymi, na podstawie których </w:t>
      </w:r>
      <w:r>
        <w:rPr>
          <w:rFonts w:ascii="Helvetica Narrow" w:hAnsi="Helvetica Narrow"/>
          <w:sz w:val="24"/>
          <w:szCs w:val="24"/>
        </w:rPr>
        <w:t xml:space="preserve">obszary te </w:t>
      </w:r>
      <w:r w:rsidRPr="00F06B9D">
        <w:rPr>
          <w:rFonts w:ascii="Helvetica Narrow" w:hAnsi="Helvetica Narrow"/>
          <w:sz w:val="24"/>
          <w:szCs w:val="24"/>
        </w:rPr>
        <w:t xml:space="preserve">zostały utworzone oraz sporządzonymi dotychczas </w:t>
      </w:r>
      <w:r>
        <w:rPr>
          <w:rFonts w:ascii="Helvetica Narrow" w:hAnsi="Helvetica Narrow"/>
          <w:sz w:val="24"/>
          <w:szCs w:val="24"/>
        </w:rPr>
        <w:t xml:space="preserve">planami ochrony i planami zadań </w:t>
      </w:r>
      <w:r w:rsidRPr="00F06B9D">
        <w:rPr>
          <w:rFonts w:ascii="Helvetica Narrow" w:hAnsi="Helvetica Narrow"/>
          <w:sz w:val="24"/>
          <w:szCs w:val="24"/>
        </w:rPr>
        <w:t>ochronnych</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proponowane powiększenie ŚPN (w kierunku zachodnim od Bukowej Góry</w:t>
      </w:r>
      <w:r>
        <w:rPr>
          <w:rFonts w:ascii="Helvetica Narrow" w:hAnsi="Helvetica Narrow"/>
          <w:sz w:val="24"/>
          <w:szCs w:val="24"/>
        </w:rPr>
        <w:t xml:space="preserve"> i Klonowa po </w:t>
      </w:r>
      <w:r w:rsidRPr="00F06B9D">
        <w:rPr>
          <w:rFonts w:ascii="Helvetica Narrow" w:hAnsi="Helvetica Narrow"/>
          <w:sz w:val="24"/>
          <w:szCs w:val="24"/>
        </w:rPr>
        <w:t xml:space="preserve">linię kolejową Kielce </w:t>
      </w:r>
      <w:r>
        <w:rPr>
          <w:rFonts w:ascii="Helvetica Narrow" w:hAnsi="Helvetica Narrow"/>
          <w:sz w:val="24"/>
          <w:szCs w:val="24"/>
        </w:rPr>
        <w:t>–</w:t>
      </w:r>
      <w:r w:rsidRPr="00F06B9D">
        <w:rPr>
          <w:rFonts w:ascii="Helvetica Narrow" w:hAnsi="Helvetica Narrow"/>
          <w:sz w:val="24"/>
          <w:szCs w:val="24"/>
        </w:rPr>
        <w:t xml:space="preserve"> Warszawa</w:t>
      </w:r>
      <w:r>
        <w:rPr>
          <w:rFonts w:ascii="Helvetica Narrow" w:hAnsi="Helvetica Narrow"/>
          <w:sz w:val="24"/>
          <w:szCs w:val="24"/>
        </w:rPr>
        <w:t xml:space="preserve"> </w:t>
      </w:r>
      <w:r w:rsidRPr="00F06B9D">
        <w:rPr>
          <w:rFonts w:ascii="Helvetica Narrow" w:hAnsi="Helvetica Narrow"/>
          <w:sz w:val="24"/>
          <w:szCs w:val="24"/>
        </w:rPr>
        <w:t>i południową granicę rolno-leśną kompleksu leśnego</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otaczającego Klonów, w kierunku południowo-wschodn</w:t>
      </w:r>
      <w:r>
        <w:rPr>
          <w:rFonts w:ascii="Helvetica Narrow" w:hAnsi="Helvetica Narrow"/>
          <w:sz w:val="24"/>
          <w:szCs w:val="24"/>
        </w:rPr>
        <w:t xml:space="preserve">im o lasy porastające wschodnią </w:t>
      </w:r>
      <w:r w:rsidRPr="00F06B9D">
        <w:rPr>
          <w:rFonts w:ascii="Helvetica Narrow" w:hAnsi="Helvetica Narrow"/>
          <w:sz w:val="24"/>
          <w:szCs w:val="24"/>
        </w:rPr>
        <w:t xml:space="preserve">cześć Wału Małacentowskiego oraz </w:t>
      </w:r>
      <w:r w:rsidR="00EB46D4">
        <w:rPr>
          <w:rFonts w:ascii="Helvetica Narrow" w:hAnsi="Helvetica Narrow"/>
          <w:sz w:val="24"/>
          <w:szCs w:val="24"/>
        </w:rPr>
        <w:t>w</w:t>
      </w:r>
      <w:r w:rsidRPr="00F06B9D">
        <w:rPr>
          <w:rFonts w:ascii="Helvetica Narrow" w:hAnsi="Helvetica Narrow"/>
          <w:sz w:val="24"/>
          <w:szCs w:val="24"/>
        </w:rPr>
        <w:t xml:space="preserve"> kierunku wschodnim o Pasmo J</w:t>
      </w:r>
      <w:r>
        <w:rPr>
          <w:rFonts w:ascii="Helvetica Narrow" w:hAnsi="Helvetica Narrow"/>
          <w:sz w:val="24"/>
          <w:szCs w:val="24"/>
        </w:rPr>
        <w:t xml:space="preserve">eleniowskie z Górą </w:t>
      </w:r>
      <w:r w:rsidRPr="00F06B9D">
        <w:rPr>
          <w:rFonts w:ascii="Helvetica Narrow" w:hAnsi="Helvetica Narrow"/>
          <w:sz w:val="24"/>
          <w:szCs w:val="24"/>
        </w:rPr>
        <w:t>Witosławską)</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 xml:space="preserve">utworzenie rozporządzeniem Ministra Środowiska obszarów </w:t>
      </w:r>
      <w:r>
        <w:rPr>
          <w:rFonts w:ascii="Helvetica Narrow" w:hAnsi="Helvetica Narrow"/>
          <w:sz w:val="24"/>
          <w:szCs w:val="24"/>
        </w:rPr>
        <w:t>SOO</w:t>
      </w:r>
      <w:r w:rsidRPr="00F06B9D">
        <w:rPr>
          <w:rFonts w:ascii="Helvetica Narrow" w:hAnsi="Helvetica Narrow"/>
          <w:sz w:val="24"/>
          <w:szCs w:val="24"/>
        </w:rPr>
        <w:t xml:space="preserve"> </w:t>
      </w:r>
      <w:r>
        <w:rPr>
          <w:rFonts w:ascii="Helvetica Narrow" w:hAnsi="Helvetica Narrow"/>
          <w:sz w:val="24"/>
          <w:szCs w:val="24"/>
        </w:rPr>
        <w:t xml:space="preserve">wchodzących w skład </w:t>
      </w:r>
      <w:r w:rsidRPr="00F06B9D">
        <w:rPr>
          <w:rFonts w:ascii="Helvetica Narrow" w:hAnsi="Helvetica Narrow"/>
          <w:sz w:val="24"/>
          <w:szCs w:val="24"/>
        </w:rPr>
        <w:t>europejskiej sieci ekologicznej Natura 2000</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tworzenie nowych indywidualnych form ochrony przyr</w:t>
      </w:r>
      <w:r>
        <w:rPr>
          <w:rFonts w:ascii="Helvetica Narrow" w:hAnsi="Helvetica Narrow"/>
          <w:sz w:val="24"/>
          <w:szCs w:val="24"/>
        </w:rPr>
        <w:t xml:space="preserve">ody W drodze uznania za: użytki </w:t>
      </w:r>
      <w:r w:rsidRPr="00F06B9D">
        <w:rPr>
          <w:rFonts w:ascii="Helvetica Narrow" w:hAnsi="Helvetica Narrow"/>
          <w:sz w:val="24"/>
          <w:szCs w:val="24"/>
        </w:rPr>
        <w:t>ekologiczne, zespoły przyrodniczo-krajobrazowe, stan</w:t>
      </w:r>
      <w:r>
        <w:rPr>
          <w:rFonts w:ascii="Helvetica Narrow" w:hAnsi="Helvetica Narrow"/>
          <w:sz w:val="24"/>
          <w:szCs w:val="24"/>
        </w:rPr>
        <w:t xml:space="preserve">owiska dokumentacyjne i pomniki </w:t>
      </w:r>
      <w:r w:rsidRPr="00F06B9D">
        <w:rPr>
          <w:rFonts w:ascii="Helvetica Narrow" w:hAnsi="Helvetica Narrow"/>
          <w:sz w:val="24"/>
          <w:szCs w:val="24"/>
        </w:rPr>
        <w:t>przyrody</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opracowanie i zatwierdzenie brakujących planów ochron</w:t>
      </w:r>
      <w:r>
        <w:rPr>
          <w:rFonts w:ascii="Helvetica Narrow" w:hAnsi="Helvetica Narrow"/>
          <w:sz w:val="24"/>
          <w:szCs w:val="24"/>
        </w:rPr>
        <w:t xml:space="preserve">y dla parku narodowego i planów </w:t>
      </w:r>
      <w:r w:rsidRPr="00F06B9D">
        <w:rPr>
          <w:rFonts w:ascii="Helvetica Narrow" w:hAnsi="Helvetica Narrow"/>
          <w:sz w:val="24"/>
          <w:szCs w:val="24"/>
        </w:rPr>
        <w:t>zadań ochronnych dla obszarów Natura 2000</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renaturalizacja zdegradowanych cennych przyrodnic</w:t>
      </w:r>
      <w:r>
        <w:rPr>
          <w:rFonts w:ascii="Helvetica Narrow" w:hAnsi="Helvetica Narrow"/>
          <w:sz w:val="24"/>
          <w:szCs w:val="24"/>
        </w:rPr>
        <w:t xml:space="preserve">zo ekosystemów, w tym zwłaszcza </w:t>
      </w:r>
      <w:r w:rsidRPr="00F06B9D">
        <w:rPr>
          <w:rFonts w:ascii="Helvetica Narrow" w:hAnsi="Helvetica Narrow"/>
          <w:sz w:val="24"/>
          <w:szCs w:val="24"/>
        </w:rPr>
        <w:t xml:space="preserve">naturalnych zbiorników retencyjnych (bagna, torfowiska, oczka </w:t>
      </w:r>
      <w:r>
        <w:rPr>
          <w:rFonts w:ascii="Helvetica Narrow" w:hAnsi="Helvetica Narrow"/>
          <w:sz w:val="24"/>
          <w:szCs w:val="24"/>
        </w:rPr>
        <w:t xml:space="preserve">wodne, podmokłe doliny </w:t>
      </w:r>
      <w:r w:rsidRPr="00F06B9D">
        <w:rPr>
          <w:rFonts w:ascii="Helvetica Narrow" w:hAnsi="Helvetica Narrow"/>
          <w:sz w:val="24"/>
          <w:szCs w:val="24"/>
        </w:rPr>
        <w:t>rzeczne, lasy łęgowe itp.)</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 xml:space="preserve">pozostawienie </w:t>
      </w:r>
      <w:r>
        <w:rPr>
          <w:rFonts w:ascii="Helvetica Narrow" w:hAnsi="Helvetica Narrow"/>
          <w:sz w:val="24"/>
          <w:szCs w:val="24"/>
        </w:rPr>
        <w:t>w</w:t>
      </w:r>
      <w:r w:rsidRPr="00F06B9D">
        <w:rPr>
          <w:rFonts w:ascii="Helvetica Narrow" w:hAnsi="Helvetica Narrow"/>
          <w:sz w:val="24"/>
          <w:szCs w:val="24"/>
        </w:rPr>
        <w:t xml:space="preserve"> stanie naturalnym nieuregulowanych odcinków rzek, zwłaszcza tych,</w:t>
      </w:r>
      <w:r w:rsidRPr="00F06B9D">
        <w:rPr>
          <w:rFonts w:ascii="Helvetica Narrow" w:hAnsi="Helvetica Narrow"/>
          <w:sz w:val="24"/>
          <w:szCs w:val="24"/>
        </w:rPr>
        <w:cr/>
        <w:t>których funkcje przyrodnicze nie uległy dotychczas dewastacji</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odtwarzanie zniekształconych i zdegradowanych ekosystemów leś</w:t>
      </w:r>
      <w:r>
        <w:rPr>
          <w:rFonts w:ascii="Helvetica Narrow" w:hAnsi="Helvetica Narrow"/>
          <w:sz w:val="24"/>
          <w:szCs w:val="24"/>
        </w:rPr>
        <w:t xml:space="preserve">nych w celu uzyskania </w:t>
      </w:r>
      <w:r w:rsidRPr="00F06B9D">
        <w:rPr>
          <w:rFonts w:ascii="Helvetica Narrow" w:hAnsi="Helvetica Narrow"/>
          <w:sz w:val="24"/>
          <w:szCs w:val="24"/>
        </w:rPr>
        <w:t>zgodności siedlisk ze zbiorowiskami</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unikanie fragmentaryzacji zwartych kompleksów leśnych p</w:t>
      </w:r>
      <w:r>
        <w:rPr>
          <w:rFonts w:ascii="Helvetica Narrow" w:hAnsi="Helvetica Narrow"/>
          <w:sz w:val="24"/>
          <w:szCs w:val="24"/>
        </w:rPr>
        <w:t xml:space="preserve">oprzez nie lokalizowanie na ich </w:t>
      </w:r>
      <w:r w:rsidRPr="00F06B9D">
        <w:rPr>
          <w:rFonts w:ascii="Helvetica Narrow" w:hAnsi="Helvetica Narrow"/>
          <w:sz w:val="24"/>
          <w:szCs w:val="24"/>
        </w:rPr>
        <w:t>obszarze inwestycji liniowych oraz dążenie do łąc</w:t>
      </w:r>
      <w:r>
        <w:rPr>
          <w:rFonts w:ascii="Helvetica Narrow" w:hAnsi="Helvetica Narrow"/>
          <w:sz w:val="24"/>
          <w:szCs w:val="24"/>
        </w:rPr>
        <w:t xml:space="preserve">zenia rozdrobnionych kompleksów </w:t>
      </w:r>
      <w:r w:rsidRPr="00F06B9D">
        <w:rPr>
          <w:rFonts w:ascii="Helvetica Narrow" w:hAnsi="Helvetica Narrow"/>
          <w:sz w:val="24"/>
          <w:szCs w:val="24"/>
        </w:rPr>
        <w:t>leśnych poprzez dolesienia</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udrażnianie korytarzy ekologicznych poprzez likw</w:t>
      </w:r>
      <w:r>
        <w:rPr>
          <w:rFonts w:ascii="Helvetica Narrow" w:hAnsi="Helvetica Narrow"/>
          <w:sz w:val="24"/>
          <w:szCs w:val="24"/>
        </w:rPr>
        <w:t xml:space="preserve">idację barier ekologicznych lub </w:t>
      </w:r>
      <w:r w:rsidRPr="00F06B9D">
        <w:rPr>
          <w:rFonts w:ascii="Helvetica Narrow" w:hAnsi="Helvetica Narrow"/>
          <w:sz w:val="24"/>
          <w:szCs w:val="24"/>
        </w:rPr>
        <w:t>minimalizację ich negatywnego oddziaływania na pr</w:t>
      </w:r>
      <w:r>
        <w:rPr>
          <w:rFonts w:ascii="Helvetica Narrow" w:hAnsi="Helvetica Narrow"/>
          <w:sz w:val="24"/>
          <w:szCs w:val="24"/>
        </w:rPr>
        <w:t xml:space="preserve">awidłowe funkcjonowanie systemu </w:t>
      </w:r>
      <w:r w:rsidRPr="00F06B9D">
        <w:rPr>
          <w:rFonts w:ascii="Helvetica Narrow" w:hAnsi="Helvetica Narrow"/>
          <w:sz w:val="24"/>
          <w:szCs w:val="24"/>
        </w:rPr>
        <w:t>przyrodniczego</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projektowanie i budowa urządzeń ułatwiających przemieszczanie się zwierząt w pop</w:t>
      </w:r>
      <w:r>
        <w:rPr>
          <w:rFonts w:ascii="Helvetica Narrow" w:hAnsi="Helvetica Narrow"/>
          <w:sz w:val="24"/>
          <w:szCs w:val="24"/>
        </w:rPr>
        <w:t xml:space="preserve">rzek </w:t>
      </w:r>
      <w:r w:rsidRPr="00F06B9D">
        <w:rPr>
          <w:rFonts w:ascii="Helvetica Narrow" w:hAnsi="Helvetica Narrow"/>
          <w:sz w:val="24"/>
          <w:szCs w:val="24"/>
        </w:rPr>
        <w:t>korytarzy transportowych (tunele, mosty, przepusty, kładki itp.)</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zahamowanie oddrzewiania krajobrazu, ochrona oraz istotne zwiększenie zadrzewień</w:t>
      </w:r>
      <w:r w:rsidRPr="00F06B9D">
        <w:rPr>
          <w:rFonts w:ascii="Helvetica Narrow" w:hAnsi="Helvetica Narrow"/>
          <w:sz w:val="24"/>
          <w:szCs w:val="24"/>
        </w:rPr>
        <w:cr/>
        <w:t xml:space="preserve">i zakrzewień oraz skupisk roślinności </w:t>
      </w:r>
      <w:r w:rsidR="006D28B3">
        <w:rPr>
          <w:rFonts w:ascii="Helvetica Narrow" w:hAnsi="Helvetica Narrow"/>
          <w:sz w:val="24"/>
          <w:szCs w:val="24"/>
        </w:rPr>
        <w:t>o</w:t>
      </w:r>
      <w:r w:rsidRPr="00F06B9D">
        <w:rPr>
          <w:rFonts w:ascii="Helvetica Narrow" w:hAnsi="Helvetica Narrow"/>
          <w:sz w:val="24"/>
          <w:szCs w:val="24"/>
        </w:rPr>
        <w:t xml:space="preserve"> różnych</w:t>
      </w:r>
      <w:r>
        <w:rPr>
          <w:rFonts w:ascii="Helvetica Narrow" w:hAnsi="Helvetica Narrow"/>
          <w:sz w:val="24"/>
          <w:szCs w:val="24"/>
        </w:rPr>
        <w:t xml:space="preserve"> funkcjach (szczególnie obudowa </w:t>
      </w:r>
      <w:r w:rsidRPr="00F06B9D">
        <w:rPr>
          <w:rFonts w:ascii="Helvetica Narrow" w:hAnsi="Helvetica Narrow"/>
          <w:sz w:val="24"/>
          <w:szCs w:val="24"/>
        </w:rPr>
        <w:t>biologiczna cieków oraz wprowadzanie roślinności na terenach zagrożonych erozją)</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zachowanie w krajobrazie terenów rolnych el</w:t>
      </w:r>
      <w:r>
        <w:rPr>
          <w:rFonts w:ascii="Helvetica Narrow" w:hAnsi="Helvetica Narrow"/>
          <w:sz w:val="24"/>
          <w:szCs w:val="24"/>
        </w:rPr>
        <w:t xml:space="preserve">ementów różnicujących krajobraz </w:t>
      </w:r>
      <w:r w:rsidRPr="00F06B9D">
        <w:rPr>
          <w:rFonts w:ascii="Helvetica Narrow" w:hAnsi="Helvetica Narrow"/>
          <w:sz w:val="24"/>
          <w:szCs w:val="24"/>
        </w:rPr>
        <w:t xml:space="preserve">(zadrzewienia </w:t>
      </w:r>
      <w:r>
        <w:rPr>
          <w:rFonts w:ascii="Helvetica Narrow" w:hAnsi="Helvetica Narrow"/>
          <w:sz w:val="24"/>
          <w:szCs w:val="24"/>
        </w:rPr>
        <w:br/>
      </w:r>
      <w:r w:rsidRPr="00F06B9D">
        <w:rPr>
          <w:rFonts w:ascii="Helvetica Narrow" w:hAnsi="Helvetica Narrow"/>
          <w:sz w:val="24"/>
          <w:szCs w:val="24"/>
        </w:rPr>
        <w:t>i zakrzewienia śródpolne, wyspy leśne, o</w:t>
      </w:r>
      <w:r>
        <w:rPr>
          <w:rFonts w:ascii="Helvetica Narrow" w:hAnsi="Helvetica Narrow"/>
          <w:sz w:val="24"/>
          <w:szCs w:val="24"/>
        </w:rPr>
        <w:t xml:space="preserve">czka wodne, skarpy, zagłębienia </w:t>
      </w:r>
      <w:r w:rsidRPr="00F06B9D">
        <w:rPr>
          <w:rFonts w:ascii="Helvetica Narrow" w:hAnsi="Helvetica Narrow"/>
          <w:sz w:val="24"/>
          <w:szCs w:val="24"/>
        </w:rPr>
        <w:t>bezodpływowe, torfowiska i in.)</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tworzenie i ochrona w miastach i większych miejscowo</w:t>
      </w:r>
      <w:r>
        <w:rPr>
          <w:rFonts w:ascii="Helvetica Narrow" w:hAnsi="Helvetica Narrow"/>
          <w:sz w:val="24"/>
          <w:szCs w:val="24"/>
        </w:rPr>
        <w:t xml:space="preserve">ściach spójnego systemu terenów </w:t>
      </w:r>
      <w:r w:rsidRPr="00F06B9D">
        <w:rPr>
          <w:rFonts w:ascii="Helvetica Narrow" w:hAnsi="Helvetica Narrow"/>
          <w:sz w:val="24"/>
          <w:szCs w:val="24"/>
        </w:rPr>
        <w:t>zielonych oraz racjonalne kształtowanie powiązań pomiędzy nimi</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rozwój zabudowy w ramach już zainwestowanych terenó</w:t>
      </w:r>
      <w:r>
        <w:rPr>
          <w:rFonts w:ascii="Helvetica Narrow" w:hAnsi="Helvetica Narrow"/>
          <w:sz w:val="24"/>
          <w:szCs w:val="24"/>
        </w:rPr>
        <w:t xml:space="preserve">w, ograniczając jednocześnie do </w:t>
      </w:r>
      <w:r w:rsidRPr="00F06B9D">
        <w:rPr>
          <w:rFonts w:ascii="Helvetica Narrow" w:hAnsi="Helvetica Narrow"/>
          <w:sz w:val="24"/>
          <w:szCs w:val="24"/>
        </w:rPr>
        <w:t>minimum zawłaszczanie terenów otwartych i biologicznie czynnych</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kontynuowanie wdrażania instrumentów PROW, służących</w:t>
      </w:r>
      <w:r>
        <w:rPr>
          <w:rFonts w:ascii="Helvetica Narrow" w:hAnsi="Helvetica Narrow"/>
          <w:sz w:val="24"/>
          <w:szCs w:val="24"/>
        </w:rPr>
        <w:t xml:space="preserve"> ekologizacji gospodarki rolnej </w:t>
      </w:r>
      <w:r w:rsidRPr="00F06B9D">
        <w:rPr>
          <w:rFonts w:ascii="Helvetica Narrow" w:hAnsi="Helvetica Narrow"/>
          <w:sz w:val="24"/>
          <w:szCs w:val="24"/>
        </w:rPr>
        <w:t>(programy rolno-środowiskowe)</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podporządkowanie turystyki na terenach cennych p</w:t>
      </w:r>
      <w:r>
        <w:rPr>
          <w:rFonts w:ascii="Helvetica Narrow" w:hAnsi="Helvetica Narrow"/>
          <w:sz w:val="24"/>
          <w:szCs w:val="24"/>
        </w:rPr>
        <w:t xml:space="preserve">rzyrodniczo zachowaniu wartości </w:t>
      </w:r>
      <w:r w:rsidRPr="00F06B9D">
        <w:rPr>
          <w:rFonts w:ascii="Helvetica Narrow" w:hAnsi="Helvetica Narrow"/>
          <w:sz w:val="24"/>
          <w:szCs w:val="24"/>
        </w:rPr>
        <w:t>środowiskowych, które stanowią główny walor turystyczny</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 xml:space="preserve">uwzględnianie ustaleń opracowań ekoﬁzjograﬁcznych </w:t>
      </w:r>
      <w:r>
        <w:rPr>
          <w:rFonts w:ascii="Helvetica Narrow" w:hAnsi="Helvetica Narrow"/>
          <w:sz w:val="24"/>
          <w:szCs w:val="24"/>
        </w:rPr>
        <w:t xml:space="preserve">i inwentaryzacji przyrodniczych </w:t>
      </w:r>
      <w:r w:rsidRPr="00F06B9D">
        <w:rPr>
          <w:rFonts w:ascii="Helvetica Narrow" w:hAnsi="Helvetica Narrow"/>
          <w:sz w:val="24"/>
          <w:szCs w:val="24"/>
        </w:rPr>
        <w:t>w planach zagospodarowania przestrze</w:t>
      </w:r>
      <w:r>
        <w:rPr>
          <w:rFonts w:ascii="Helvetica Narrow" w:hAnsi="Helvetica Narrow"/>
          <w:sz w:val="24"/>
          <w:szCs w:val="24"/>
        </w:rPr>
        <w:t>nn</w:t>
      </w:r>
      <w:r w:rsidRPr="00F06B9D">
        <w:rPr>
          <w:rFonts w:ascii="Helvetica Narrow" w:hAnsi="Helvetica Narrow"/>
          <w:sz w:val="24"/>
          <w:szCs w:val="24"/>
        </w:rPr>
        <w:t>ego i stu</w:t>
      </w:r>
      <w:r>
        <w:rPr>
          <w:rFonts w:ascii="Helvetica Narrow" w:hAnsi="Helvetica Narrow"/>
          <w:sz w:val="24"/>
          <w:szCs w:val="24"/>
        </w:rPr>
        <w:t xml:space="preserve">diach gminnych, w tym zwłaszcza </w:t>
      </w:r>
      <w:r w:rsidRPr="00F06B9D">
        <w:rPr>
          <w:rFonts w:ascii="Helvetica Narrow" w:hAnsi="Helvetica Narrow"/>
          <w:sz w:val="24"/>
          <w:szCs w:val="24"/>
        </w:rPr>
        <w:t xml:space="preserve">zagadnień związanych </w:t>
      </w:r>
      <w:r>
        <w:rPr>
          <w:rFonts w:ascii="Helvetica Narrow" w:hAnsi="Helvetica Narrow"/>
          <w:sz w:val="24"/>
          <w:szCs w:val="24"/>
        </w:rPr>
        <w:br/>
      </w:r>
      <w:r w:rsidRPr="00F06B9D">
        <w:rPr>
          <w:rFonts w:ascii="Helvetica Narrow" w:hAnsi="Helvetica Narrow"/>
          <w:sz w:val="24"/>
          <w:szCs w:val="24"/>
        </w:rPr>
        <w:t>z funkcjonowaniem systemu przyrodniczego</w:t>
      </w:r>
      <w:r>
        <w:rPr>
          <w:rFonts w:ascii="Helvetica Narrow" w:hAnsi="Helvetica Narrow"/>
          <w:sz w:val="24"/>
          <w:szCs w:val="24"/>
        </w:rPr>
        <w:t>;</w:t>
      </w:r>
    </w:p>
    <w:p w:rsidR="0036675F" w:rsidRDefault="0036675F" w:rsidP="00CE0C4D">
      <w:pPr>
        <w:pStyle w:val="Akapitzlist"/>
        <w:numPr>
          <w:ilvl w:val="0"/>
          <w:numId w:val="85"/>
        </w:numPr>
        <w:shd w:val="clear" w:color="auto" w:fill="FFFFFF"/>
        <w:spacing w:after="0" w:line="24" w:lineRule="atLeast"/>
        <w:ind w:left="426" w:right="34"/>
        <w:jc w:val="both"/>
        <w:rPr>
          <w:rFonts w:ascii="Helvetica Narrow" w:hAnsi="Helvetica Narrow"/>
          <w:sz w:val="24"/>
          <w:szCs w:val="24"/>
        </w:rPr>
      </w:pPr>
      <w:r w:rsidRPr="00F06B9D">
        <w:rPr>
          <w:rFonts w:ascii="Helvetica Narrow" w:hAnsi="Helvetica Narrow"/>
          <w:sz w:val="24"/>
          <w:szCs w:val="24"/>
        </w:rPr>
        <w:t>kształtowanie właściwych, proekologicznych postaw wśród mieszkańców gminy</w:t>
      </w:r>
      <w:r>
        <w:rPr>
          <w:rFonts w:ascii="Helvetica Narrow" w:hAnsi="Helvetica Narrow"/>
          <w:sz w:val="24"/>
          <w:szCs w:val="24"/>
        </w:rPr>
        <w:t>. (…)</w:t>
      </w:r>
    </w:p>
    <w:p w:rsidR="0036675F" w:rsidRDefault="0036675F" w:rsidP="0036675F">
      <w:pPr>
        <w:shd w:val="clear" w:color="auto" w:fill="FFFFFF"/>
        <w:spacing w:after="0" w:line="24" w:lineRule="atLeast"/>
        <w:ind w:left="66" w:right="34" w:firstLine="360"/>
        <w:jc w:val="both"/>
        <w:rPr>
          <w:rFonts w:ascii="Helvetica Narrow" w:hAnsi="Helvetica Narrow"/>
          <w:sz w:val="24"/>
          <w:szCs w:val="24"/>
        </w:rPr>
      </w:pPr>
      <w:r>
        <w:rPr>
          <w:rFonts w:ascii="Helvetica Narrow" w:hAnsi="Helvetica Narrow"/>
          <w:sz w:val="24"/>
          <w:szCs w:val="24"/>
        </w:rPr>
        <w:lastRenderedPageBreak/>
        <w:t xml:space="preserve">Struktura funkcjonalna gminy Łączna w planie zagospodarowania przestrzennego województwa świętokrzyskiego określa charakter położenia obszaru w strukturze regionalnej. </w:t>
      </w:r>
    </w:p>
    <w:p w:rsidR="0036675F" w:rsidRDefault="0036675F" w:rsidP="0036675F">
      <w:pPr>
        <w:shd w:val="clear" w:color="auto" w:fill="FFFFFF"/>
        <w:spacing w:after="0" w:line="24" w:lineRule="atLeast"/>
        <w:ind w:left="66" w:right="34" w:firstLine="360"/>
        <w:jc w:val="both"/>
        <w:rPr>
          <w:rFonts w:ascii="Helvetica Narrow" w:hAnsi="Helvetica Narrow"/>
          <w:sz w:val="24"/>
          <w:szCs w:val="24"/>
        </w:rPr>
      </w:pPr>
      <w:r>
        <w:rPr>
          <w:rFonts w:ascii="Helvetica Narrow" w:hAnsi="Helvetica Narrow"/>
          <w:sz w:val="24"/>
          <w:szCs w:val="24"/>
        </w:rPr>
        <w:t xml:space="preserve">Natomiast w strukturze lokalnej dokumentem o charakterze strategicznym dla gminy Łączna jest Studium uwarunkowań i kierunków zagospodarowania przestrzennego gminy Łączna (załącznik do Uchwały Nr XXI/101/2016 Rady Gminy Łączna z dnia 18 lipca 2016 r.). Analiza uzgodnień Studium wskazuje następujące wytyczne dla sołectwa Podłazie a tym samym dla terenu działki  nr ewid. </w:t>
      </w:r>
      <w:r w:rsidRPr="0042272C">
        <w:rPr>
          <w:rFonts w:ascii="Helvetica Narrow" w:hAnsi="Helvetica Narrow"/>
          <w:sz w:val="24"/>
          <w:szCs w:val="24"/>
        </w:rPr>
        <w:t>187/1:</w:t>
      </w:r>
    </w:p>
    <w:p w:rsidR="0036675F" w:rsidRDefault="0036675F" w:rsidP="00CE0C4D">
      <w:pPr>
        <w:pStyle w:val="Akapitzlist"/>
        <w:numPr>
          <w:ilvl w:val="0"/>
          <w:numId w:val="86"/>
        </w:numPr>
        <w:shd w:val="clear" w:color="auto" w:fill="FFFFFF"/>
        <w:spacing w:after="0" w:line="24" w:lineRule="atLeast"/>
        <w:ind w:left="426" w:right="34"/>
        <w:jc w:val="both"/>
        <w:rPr>
          <w:rFonts w:ascii="Helvetica Narrow" w:hAnsi="Helvetica Narrow"/>
          <w:sz w:val="24"/>
          <w:szCs w:val="24"/>
        </w:rPr>
      </w:pPr>
      <w:r w:rsidRPr="00DA519B">
        <w:rPr>
          <w:rFonts w:ascii="Helvetica Narrow" w:hAnsi="Helvetica Narrow"/>
          <w:sz w:val="24"/>
          <w:szCs w:val="24"/>
        </w:rPr>
        <w:t xml:space="preserve">przekształcenia i uzupełninia funkcjonalno-przestrzenne w postaci rozbudowy sieci drogowej </w:t>
      </w:r>
      <w:r w:rsidRPr="00DA519B">
        <w:rPr>
          <w:rFonts w:ascii="Helvetica Narrow" w:hAnsi="Helvetica Narrow"/>
          <w:sz w:val="24"/>
          <w:szCs w:val="24"/>
        </w:rPr>
        <w:br/>
        <w:t xml:space="preserve">o znaczeniu lokalnym obejmujące odcinek drogi łączącej Podłazie z Wiącka i dalej </w:t>
      </w:r>
      <w:r w:rsidR="002564FB">
        <w:rPr>
          <w:rFonts w:ascii="Helvetica Narrow" w:hAnsi="Helvetica Narrow"/>
          <w:sz w:val="24"/>
          <w:szCs w:val="24"/>
        </w:rPr>
        <w:br/>
      </w:r>
      <w:r w:rsidRPr="00DA519B">
        <w:rPr>
          <w:rFonts w:ascii="Helvetica Narrow" w:hAnsi="Helvetica Narrow"/>
          <w:sz w:val="24"/>
          <w:szCs w:val="24"/>
        </w:rPr>
        <w:t>z Bodzentynem,</w:t>
      </w:r>
    </w:p>
    <w:p w:rsidR="0036675F" w:rsidRDefault="0036675F" w:rsidP="00CE0C4D">
      <w:pPr>
        <w:pStyle w:val="Akapitzlist"/>
        <w:numPr>
          <w:ilvl w:val="0"/>
          <w:numId w:val="86"/>
        </w:numPr>
        <w:shd w:val="clear" w:color="auto" w:fill="FFFFFF"/>
        <w:spacing w:after="0" w:line="24" w:lineRule="atLeast"/>
        <w:ind w:left="426" w:right="34"/>
        <w:jc w:val="both"/>
        <w:rPr>
          <w:rFonts w:ascii="Helvetica Narrow" w:hAnsi="Helvetica Narrow"/>
          <w:sz w:val="24"/>
          <w:szCs w:val="24"/>
        </w:rPr>
      </w:pPr>
      <w:r>
        <w:rPr>
          <w:rFonts w:ascii="Helvetica Narrow" w:hAnsi="Helvetica Narrow"/>
          <w:sz w:val="24"/>
          <w:szCs w:val="24"/>
        </w:rPr>
        <w:t>część sołectwa Podłazie predystynowana jest do rozwoju rolnictwa ekologicznego ze wskazaniem na krzewy owocowe oraz na hodowlę bydła i trzody chlewnej, z drobną przetwórczością rolno-spożywczą a także dla rozwoju agroturystyki jako funkcji uzupełniającej,</w:t>
      </w:r>
    </w:p>
    <w:p w:rsidR="0036675F" w:rsidRDefault="0036675F" w:rsidP="00CE0C4D">
      <w:pPr>
        <w:pStyle w:val="Akapitzlist"/>
        <w:numPr>
          <w:ilvl w:val="0"/>
          <w:numId w:val="86"/>
        </w:numPr>
        <w:shd w:val="clear" w:color="auto" w:fill="FFFFFF"/>
        <w:spacing w:after="0" w:line="24" w:lineRule="atLeast"/>
        <w:ind w:left="426" w:right="34"/>
        <w:jc w:val="both"/>
        <w:rPr>
          <w:rFonts w:ascii="Helvetica Narrow" w:hAnsi="Helvetica Narrow"/>
          <w:sz w:val="24"/>
          <w:szCs w:val="24"/>
        </w:rPr>
      </w:pPr>
      <w:r>
        <w:rPr>
          <w:rFonts w:ascii="Helvetica Narrow" w:hAnsi="Helvetica Narrow"/>
          <w:sz w:val="24"/>
          <w:szCs w:val="24"/>
        </w:rPr>
        <w:t>przy kształtowaniu zabudowy wymagane jest zachowanie ciągów ekologicznych przez pozostawienie wolnych przestrzeni w ich obrębie,</w:t>
      </w:r>
    </w:p>
    <w:p w:rsidR="0036675F" w:rsidRDefault="0036675F" w:rsidP="00CE0C4D">
      <w:pPr>
        <w:pStyle w:val="Akapitzlist"/>
        <w:numPr>
          <w:ilvl w:val="0"/>
          <w:numId w:val="86"/>
        </w:numPr>
        <w:shd w:val="clear" w:color="auto" w:fill="FFFFFF"/>
        <w:spacing w:after="0" w:line="24" w:lineRule="atLeast"/>
        <w:ind w:left="426" w:right="34"/>
        <w:jc w:val="both"/>
        <w:rPr>
          <w:rFonts w:ascii="Helvetica Narrow" w:hAnsi="Helvetica Narrow"/>
          <w:sz w:val="24"/>
          <w:szCs w:val="24"/>
        </w:rPr>
      </w:pPr>
      <w:r>
        <w:rPr>
          <w:rFonts w:ascii="Helvetica Narrow" w:hAnsi="Helvetica Narrow"/>
          <w:sz w:val="24"/>
          <w:szCs w:val="24"/>
        </w:rPr>
        <w:t xml:space="preserve">wskazuje się na potrzebę wyeksponowania obiektów o cechach zabytkowych: krzyża żeliwnego </w:t>
      </w:r>
      <w:r>
        <w:rPr>
          <w:rFonts w:ascii="Helvetica Narrow" w:hAnsi="Helvetica Narrow"/>
          <w:sz w:val="24"/>
          <w:szCs w:val="24"/>
        </w:rPr>
        <w:br/>
        <w:t>w Podłaziu (1862 r.), kaplicy drewnianej w Podłaziu,</w:t>
      </w:r>
    </w:p>
    <w:p w:rsidR="00033CC1" w:rsidRPr="006D28B3" w:rsidRDefault="0036675F" w:rsidP="006D28B3">
      <w:pPr>
        <w:pStyle w:val="Akapitzlist"/>
        <w:numPr>
          <w:ilvl w:val="0"/>
          <w:numId w:val="86"/>
        </w:numPr>
        <w:shd w:val="clear" w:color="auto" w:fill="FFFFFF"/>
        <w:spacing w:after="0" w:line="24" w:lineRule="atLeast"/>
        <w:ind w:left="426" w:right="34"/>
        <w:jc w:val="both"/>
        <w:rPr>
          <w:rFonts w:ascii="Helvetica Narrow" w:hAnsi="Helvetica Narrow"/>
          <w:sz w:val="24"/>
          <w:szCs w:val="24"/>
        </w:rPr>
      </w:pPr>
      <w:r w:rsidRPr="006D28B3">
        <w:rPr>
          <w:rFonts w:ascii="Helvetica Narrow" w:hAnsi="Helvetica Narrow"/>
          <w:sz w:val="24"/>
          <w:szCs w:val="24"/>
        </w:rPr>
        <w:t xml:space="preserve">układ osadniczy wsi Podłazie nie zmienił się przez ostatnie 150 lat (od czasu akcji „urządzania wsi” </w:t>
      </w:r>
      <w:r w:rsidR="002564FB" w:rsidRPr="006D28B3">
        <w:rPr>
          <w:rFonts w:ascii="Helvetica Narrow" w:hAnsi="Helvetica Narrow"/>
          <w:sz w:val="24"/>
          <w:szCs w:val="24"/>
        </w:rPr>
        <w:br/>
      </w:r>
      <w:r w:rsidRPr="006D28B3">
        <w:rPr>
          <w:rFonts w:ascii="Helvetica Narrow" w:hAnsi="Helvetica Narrow"/>
          <w:sz w:val="24"/>
          <w:szCs w:val="24"/>
        </w:rPr>
        <w:t>z I połowy XIX w.).</w:t>
      </w:r>
    </w:p>
    <w:p w:rsidR="00C27E33" w:rsidRDefault="00C27E33" w:rsidP="0036675F">
      <w:pPr>
        <w:shd w:val="clear" w:color="auto" w:fill="FFFFFF"/>
        <w:spacing w:after="0" w:line="24" w:lineRule="atLeast"/>
        <w:ind w:left="5" w:right="34"/>
        <w:jc w:val="both"/>
        <w:rPr>
          <w:rFonts w:ascii="Helvetica Narrow" w:hAnsi="Helvetica Narrow"/>
          <w:sz w:val="24"/>
          <w:szCs w:val="24"/>
        </w:rPr>
      </w:pPr>
      <w:r>
        <w:rPr>
          <w:rFonts w:ascii="Helvetica Narrow" w:hAnsi="Helvetica Narrow"/>
          <w:sz w:val="24"/>
          <w:szCs w:val="24"/>
        </w:rPr>
        <w:t>Fragment Studium obejmującego teren zmiany Nr 5 mpzp Gminy Łączna przedstawia ryc. 3</w:t>
      </w:r>
    </w:p>
    <w:p w:rsidR="00C27E33" w:rsidRDefault="00C27E33" w:rsidP="0036675F">
      <w:pPr>
        <w:shd w:val="clear" w:color="auto" w:fill="FFFFFF"/>
        <w:spacing w:after="0" w:line="24" w:lineRule="atLeast"/>
        <w:ind w:left="5" w:right="34"/>
        <w:jc w:val="both"/>
        <w:rPr>
          <w:rFonts w:ascii="Helvetica Narrow" w:hAnsi="Helvetica Narrow"/>
          <w:sz w:val="24"/>
          <w:szCs w:val="24"/>
        </w:rPr>
      </w:pPr>
    </w:p>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1"/>
      </w:tblGrid>
      <w:tr w:rsidR="00D12F58" w:rsidTr="00D12F58">
        <w:tc>
          <w:tcPr>
            <w:tcW w:w="9210" w:type="dxa"/>
          </w:tcPr>
          <w:p w:rsidR="00D12F58" w:rsidRPr="00D12F58" w:rsidRDefault="00D12F58" w:rsidP="0036675F">
            <w:pPr>
              <w:spacing w:line="24" w:lineRule="atLeast"/>
              <w:ind w:right="34"/>
              <w:jc w:val="both"/>
              <w:rPr>
                <w:rFonts w:ascii="Helvetica Narrow" w:hAnsi="Helvetica Narrow" w:cs="Times New Roman"/>
                <w:bCs/>
                <w:iCs/>
                <w:color w:val="000000" w:themeColor="text1"/>
                <w:sz w:val="6"/>
                <w:szCs w:val="6"/>
              </w:rPr>
            </w:pPr>
            <w:r>
              <w:object w:dxaOrig="4320" w:dyaOrig="4303">
                <v:shape id="_x0000_i1026" type="#_x0000_t75" style="width:459.95pt;height:368.6pt" o:ole="">
                  <v:imagedata r:id="rId15" o:title=""/>
                </v:shape>
                <o:OLEObject Type="Embed" ProgID="CorelPHOTOPAINT.Image.14" ShapeID="_x0000_i1026" DrawAspect="Content" ObjectID="_1680074994" r:id="rId16"/>
              </w:object>
            </w:r>
          </w:p>
        </w:tc>
      </w:tr>
      <w:tr w:rsidR="00D12F58" w:rsidTr="00D12F58">
        <w:tc>
          <w:tcPr>
            <w:tcW w:w="9210" w:type="dxa"/>
          </w:tcPr>
          <w:p w:rsidR="00D12F58" w:rsidRDefault="00D12F58" w:rsidP="0036675F">
            <w:pPr>
              <w:spacing w:line="24" w:lineRule="atLeast"/>
              <w:ind w:right="34"/>
              <w:jc w:val="both"/>
              <w:rPr>
                <w:rFonts w:ascii="Helvetica Narrow" w:hAnsi="Helvetica Narrow" w:cs="Times New Roman"/>
                <w:bCs/>
                <w:iCs/>
                <w:color w:val="000000" w:themeColor="text1"/>
                <w:sz w:val="24"/>
                <w:szCs w:val="24"/>
              </w:rPr>
            </w:pPr>
            <w:r>
              <w:rPr>
                <w:rFonts w:ascii="Helvetica Narrow" w:hAnsi="Helvetica Narrow" w:cs="Times New Roman"/>
                <w:bCs/>
                <w:iCs/>
                <w:color w:val="000000" w:themeColor="text1"/>
                <w:sz w:val="24"/>
                <w:szCs w:val="24"/>
              </w:rPr>
              <w:t>Ryc. 3. Wyrys ze Studium gminy Łączna dla terenu zmiany Nr 5 w mpzp gminy Łączna</w:t>
            </w:r>
          </w:p>
          <w:p w:rsidR="00D12F58" w:rsidRPr="00D12F58" w:rsidRDefault="00D12F58" w:rsidP="00D12F58">
            <w:pPr>
              <w:spacing w:line="24" w:lineRule="atLeast"/>
              <w:ind w:right="34"/>
              <w:jc w:val="right"/>
              <w:rPr>
                <w:rFonts w:ascii="Helvetica Narrow" w:hAnsi="Helvetica Narrow" w:cs="Times New Roman"/>
                <w:bCs/>
                <w:i/>
                <w:iCs/>
                <w:color w:val="000000" w:themeColor="text1"/>
                <w:sz w:val="20"/>
                <w:szCs w:val="20"/>
              </w:rPr>
            </w:pPr>
            <w:r w:rsidRPr="00D12F58">
              <w:rPr>
                <w:rFonts w:ascii="Helvetica Narrow" w:hAnsi="Helvetica Narrow" w:cs="Times New Roman"/>
                <w:bCs/>
                <w:i/>
                <w:iCs/>
                <w:color w:val="000000" w:themeColor="text1"/>
                <w:sz w:val="20"/>
                <w:szCs w:val="20"/>
              </w:rPr>
              <w:t>Opracowała: M. Strzyż na podstawie obowiązującego Studium dla gminy Łączna, 2020.</w:t>
            </w:r>
          </w:p>
        </w:tc>
      </w:tr>
    </w:tbl>
    <w:p w:rsidR="002E29C1" w:rsidRDefault="00D12F58" w:rsidP="00D12F58">
      <w:pPr>
        <w:shd w:val="clear" w:color="auto" w:fill="FFFFFF"/>
        <w:spacing w:after="0" w:line="24" w:lineRule="atLeast"/>
        <w:ind w:right="34"/>
        <w:jc w:val="both"/>
        <w:rPr>
          <w:rFonts w:ascii="Helvetica Narrow" w:hAnsi="Helvetica Narrow" w:cs="Times New Roman"/>
          <w:bCs/>
          <w:iCs/>
          <w:color w:val="000000" w:themeColor="text1"/>
          <w:sz w:val="24"/>
          <w:szCs w:val="24"/>
        </w:rPr>
      </w:pPr>
      <w:r w:rsidRPr="002E29C1">
        <w:rPr>
          <w:rFonts w:ascii="Helvetica Narrow" w:hAnsi="Helvetica Narrow" w:cs="Times New Roman"/>
          <w:bCs/>
          <w:iCs/>
          <w:color w:val="000000" w:themeColor="text1"/>
          <w:sz w:val="24"/>
          <w:szCs w:val="24"/>
        </w:rPr>
        <w:lastRenderedPageBreak/>
        <w:t xml:space="preserve">W obowiązującym miejscowym planie zagospodarowania gminy Łączna teren obszaru zabudowy zagrodowej i mieszkaniowej jednorodzinnej </w:t>
      </w:r>
      <w:r w:rsidR="00554064" w:rsidRPr="002E29C1">
        <w:rPr>
          <w:rFonts w:ascii="Helvetica Narrow" w:hAnsi="Helvetica Narrow" w:cs="Times New Roman"/>
          <w:bCs/>
          <w:iCs/>
          <w:color w:val="000000" w:themeColor="text1"/>
          <w:sz w:val="24"/>
          <w:szCs w:val="24"/>
        </w:rPr>
        <w:t xml:space="preserve">ujęty w obowiązującym Studium </w:t>
      </w:r>
      <w:r w:rsidRPr="002E29C1">
        <w:rPr>
          <w:rFonts w:ascii="Helvetica Narrow" w:hAnsi="Helvetica Narrow" w:cs="Times New Roman"/>
          <w:bCs/>
          <w:iCs/>
          <w:color w:val="000000" w:themeColor="text1"/>
          <w:sz w:val="24"/>
          <w:szCs w:val="24"/>
        </w:rPr>
        <w:t>stanowi teren</w:t>
      </w:r>
      <w:r w:rsidR="00554064">
        <w:rPr>
          <w:rFonts w:ascii="Helvetica Narrow" w:hAnsi="Helvetica Narrow" w:cs="Times New Roman"/>
          <w:bCs/>
          <w:iCs/>
          <w:color w:val="000000" w:themeColor="text1"/>
          <w:sz w:val="24"/>
          <w:szCs w:val="24"/>
        </w:rPr>
        <w:t xml:space="preserve"> roln</w:t>
      </w:r>
      <w:r w:rsidR="002E29C1">
        <w:rPr>
          <w:rFonts w:ascii="Helvetica Narrow" w:hAnsi="Helvetica Narrow" w:cs="Times New Roman"/>
          <w:bCs/>
          <w:iCs/>
          <w:color w:val="000000" w:themeColor="text1"/>
          <w:sz w:val="24"/>
          <w:szCs w:val="24"/>
        </w:rPr>
        <w:t>icz</w:t>
      </w:r>
      <w:r w:rsidR="00554064">
        <w:rPr>
          <w:rFonts w:ascii="Helvetica Narrow" w:hAnsi="Helvetica Narrow" w:cs="Times New Roman"/>
          <w:bCs/>
          <w:iCs/>
          <w:color w:val="000000" w:themeColor="text1"/>
          <w:sz w:val="24"/>
          <w:szCs w:val="24"/>
        </w:rPr>
        <w:t>y</w:t>
      </w:r>
      <w:r w:rsidR="002E29C1">
        <w:rPr>
          <w:rFonts w:ascii="Helvetica Narrow" w:hAnsi="Helvetica Narrow" w:cs="Times New Roman"/>
          <w:bCs/>
          <w:iCs/>
          <w:color w:val="000000" w:themeColor="text1"/>
          <w:sz w:val="24"/>
          <w:szCs w:val="24"/>
        </w:rPr>
        <w:t xml:space="preserve"> </w:t>
      </w:r>
      <w:r w:rsidR="002E29C1">
        <w:rPr>
          <w:rFonts w:ascii="Helvetica Narrow" w:hAnsi="Helvetica Narrow" w:cs="Times New Roman"/>
          <w:bCs/>
          <w:iCs/>
          <w:color w:val="000000" w:themeColor="text1"/>
          <w:sz w:val="24"/>
          <w:szCs w:val="24"/>
        </w:rPr>
        <w:br/>
        <w:t>o symbolu 7.R</w:t>
      </w:r>
      <w:r w:rsidR="00554064">
        <w:rPr>
          <w:rFonts w:ascii="Helvetica Narrow" w:hAnsi="Helvetica Narrow" w:cs="Times New Roman"/>
          <w:bCs/>
          <w:iCs/>
          <w:color w:val="000000" w:themeColor="text1"/>
          <w:sz w:val="24"/>
          <w:szCs w:val="24"/>
        </w:rPr>
        <w:t xml:space="preserve">, który jest przedmiotem Zmiany Nr 5 w mpzp gminy Łączna </w:t>
      </w:r>
      <w:r w:rsidR="002E29C1">
        <w:rPr>
          <w:rFonts w:ascii="Helvetica Narrow" w:hAnsi="Helvetica Narrow" w:cs="Times New Roman"/>
          <w:bCs/>
          <w:iCs/>
          <w:color w:val="000000" w:themeColor="text1"/>
          <w:sz w:val="24"/>
          <w:szCs w:val="24"/>
        </w:rPr>
        <w:t>–</w:t>
      </w:r>
      <w:r w:rsidR="00554064">
        <w:rPr>
          <w:rFonts w:ascii="Helvetica Narrow" w:hAnsi="Helvetica Narrow" w:cs="Times New Roman"/>
          <w:bCs/>
          <w:iCs/>
          <w:color w:val="000000" w:themeColor="text1"/>
          <w:sz w:val="24"/>
          <w:szCs w:val="24"/>
        </w:rPr>
        <w:t xml:space="preserve"> ryc. 3. </w:t>
      </w:r>
      <w:r w:rsidR="002E29C1">
        <w:rPr>
          <w:rFonts w:ascii="Helvetica Narrow" w:hAnsi="Helvetica Narrow" w:cs="Times New Roman"/>
          <w:bCs/>
          <w:iCs/>
          <w:color w:val="000000" w:themeColor="text1"/>
          <w:sz w:val="24"/>
          <w:szCs w:val="24"/>
        </w:rPr>
        <w:t xml:space="preserve">Projekt niniejszej zmiany obejmuje wprowadzenie zabudowy mieszkaniowej jednorodzinnej o symbolu MN w granicach linii rozgraniczających tereny o różnym przeznaczeniu lub różnych zasadach zagospodarowania wraz </w:t>
      </w:r>
      <w:r w:rsidR="002E29C1">
        <w:rPr>
          <w:rFonts w:ascii="Helvetica Narrow" w:hAnsi="Helvetica Narrow" w:cs="Times New Roman"/>
          <w:bCs/>
          <w:iCs/>
          <w:color w:val="000000" w:themeColor="text1"/>
          <w:sz w:val="24"/>
          <w:szCs w:val="24"/>
        </w:rPr>
        <w:br/>
        <w:t xml:space="preserve">z symbolami identyfikacyjnymi w części Studium zaznaczonej jako wspomniana wyżej zabudowa </w:t>
      </w:r>
      <w:r w:rsidR="002E29C1" w:rsidRPr="002E29C1">
        <w:rPr>
          <w:rFonts w:ascii="Helvetica Narrow" w:hAnsi="Helvetica Narrow" w:cs="Times New Roman"/>
          <w:bCs/>
          <w:iCs/>
          <w:color w:val="000000" w:themeColor="text1"/>
          <w:sz w:val="24"/>
          <w:szCs w:val="24"/>
        </w:rPr>
        <w:t>zagrodow</w:t>
      </w:r>
      <w:r w:rsidR="002E29C1">
        <w:rPr>
          <w:rFonts w:ascii="Helvetica Narrow" w:hAnsi="Helvetica Narrow" w:cs="Times New Roman"/>
          <w:bCs/>
          <w:iCs/>
          <w:color w:val="000000" w:themeColor="text1"/>
          <w:sz w:val="24"/>
          <w:szCs w:val="24"/>
        </w:rPr>
        <w:t>a</w:t>
      </w:r>
      <w:r w:rsidR="002E29C1" w:rsidRPr="002E29C1">
        <w:rPr>
          <w:rFonts w:ascii="Helvetica Narrow" w:hAnsi="Helvetica Narrow" w:cs="Times New Roman"/>
          <w:bCs/>
          <w:iCs/>
          <w:color w:val="000000" w:themeColor="text1"/>
          <w:sz w:val="24"/>
          <w:szCs w:val="24"/>
        </w:rPr>
        <w:t xml:space="preserve"> i mieszkaniow</w:t>
      </w:r>
      <w:r w:rsidR="002E29C1">
        <w:rPr>
          <w:rFonts w:ascii="Helvetica Narrow" w:hAnsi="Helvetica Narrow" w:cs="Times New Roman"/>
          <w:bCs/>
          <w:iCs/>
          <w:color w:val="000000" w:themeColor="text1"/>
          <w:sz w:val="24"/>
          <w:szCs w:val="24"/>
        </w:rPr>
        <w:t>a</w:t>
      </w:r>
      <w:r w:rsidR="002E29C1" w:rsidRPr="002E29C1">
        <w:rPr>
          <w:rFonts w:ascii="Helvetica Narrow" w:hAnsi="Helvetica Narrow" w:cs="Times New Roman"/>
          <w:bCs/>
          <w:iCs/>
          <w:color w:val="000000" w:themeColor="text1"/>
          <w:sz w:val="24"/>
          <w:szCs w:val="24"/>
        </w:rPr>
        <w:t xml:space="preserve"> jednorodzinn</w:t>
      </w:r>
      <w:r w:rsidR="002E29C1">
        <w:rPr>
          <w:rFonts w:ascii="Helvetica Narrow" w:hAnsi="Helvetica Narrow" w:cs="Times New Roman"/>
          <w:bCs/>
          <w:iCs/>
          <w:color w:val="000000" w:themeColor="text1"/>
          <w:sz w:val="24"/>
          <w:szCs w:val="24"/>
        </w:rPr>
        <w:t>a.</w:t>
      </w:r>
      <w:r w:rsidR="002E29C1" w:rsidRPr="002E29C1">
        <w:rPr>
          <w:rFonts w:ascii="Helvetica Narrow" w:hAnsi="Helvetica Narrow" w:cs="Times New Roman"/>
          <w:bCs/>
          <w:iCs/>
          <w:color w:val="000000" w:themeColor="text1"/>
          <w:sz w:val="24"/>
          <w:szCs w:val="24"/>
        </w:rPr>
        <w:t xml:space="preserve"> </w:t>
      </w:r>
      <w:r w:rsidR="002E29C1">
        <w:rPr>
          <w:rFonts w:ascii="Helvetica Narrow" w:hAnsi="Helvetica Narrow" w:cs="Times New Roman"/>
          <w:bCs/>
          <w:iCs/>
          <w:color w:val="000000" w:themeColor="text1"/>
          <w:sz w:val="24"/>
          <w:szCs w:val="24"/>
        </w:rPr>
        <w:t>D</w:t>
      </w:r>
      <w:r w:rsidR="00554064">
        <w:rPr>
          <w:rFonts w:ascii="Helvetica Narrow" w:hAnsi="Helvetica Narrow" w:cs="Times New Roman"/>
          <w:bCs/>
          <w:iCs/>
          <w:color w:val="000000" w:themeColor="text1"/>
          <w:sz w:val="24"/>
          <w:szCs w:val="24"/>
        </w:rPr>
        <w:t xml:space="preserve">ziałania te mają, na wniosek inwestora, doprowadzić do zgodności obowiązującego </w:t>
      </w:r>
      <w:r w:rsidR="002E29C1">
        <w:rPr>
          <w:rFonts w:ascii="Helvetica Narrow" w:hAnsi="Helvetica Narrow" w:cs="Times New Roman"/>
          <w:bCs/>
          <w:iCs/>
          <w:color w:val="000000" w:themeColor="text1"/>
          <w:sz w:val="24"/>
          <w:szCs w:val="24"/>
        </w:rPr>
        <w:t xml:space="preserve">miejscowego planu z obowiązującym </w:t>
      </w:r>
      <w:r w:rsidR="00554064">
        <w:rPr>
          <w:rFonts w:ascii="Helvetica Narrow" w:hAnsi="Helvetica Narrow" w:cs="Times New Roman"/>
          <w:bCs/>
          <w:iCs/>
          <w:color w:val="000000" w:themeColor="text1"/>
          <w:sz w:val="24"/>
          <w:szCs w:val="24"/>
        </w:rPr>
        <w:t>Studium</w:t>
      </w:r>
      <w:r w:rsidR="002E29C1">
        <w:rPr>
          <w:rFonts w:ascii="Helvetica Narrow" w:hAnsi="Helvetica Narrow" w:cs="Times New Roman"/>
          <w:bCs/>
          <w:iCs/>
          <w:color w:val="000000" w:themeColor="text1"/>
          <w:sz w:val="24"/>
          <w:szCs w:val="24"/>
        </w:rPr>
        <w:t>.</w:t>
      </w:r>
    </w:p>
    <w:p w:rsidR="00D12F58" w:rsidRPr="00D12F58" w:rsidRDefault="00554064" w:rsidP="00D12F58">
      <w:pPr>
        <w:shd w:val="clear" w:color="auto" w:fill="FFFFFF"/>
        <w:spacing w:after="0" w:line="24" w:lineRule="atLeast"/>
        <w:ind w:right="34"/>
        <w:jc w:val="both"/>
        <w:rPr>
          <w:rFonts w:ascii="Helvetica Narrow" w:hAnsi="Helvetica Narrow" w:cs="Times New Roman"/>
          <w:bCs/>
          <w:iCs/>
          <w:color w:val="000000" w:themeColor="text1"/>
          <w:sz w:val="24"/>
          <w:szCs w:val="24"/>
        </w:rPr>
      </w:pPr>
      <w:r>
        <w:rPr>
          <w:rFonts w:ascii="Helvetica Narrow" w:hAnsi="Helvetica Narrow" w:cs="Times New Roman"/>
          <w:bCs/>
          <w:iCs/>
          <w:color w:val="000000" w:themeColor="text1"/>
          <w:sz w:val="24"/>
          <w:szCs w:val="24"/>
        </w:rPr>
        <w:t xml:space="preserve"> </w:t>
      </w:r>
      <w:r w:rsidR="00D12F58">
        <w:rPr>
          <w:rFonts w:ascii="Helvetica Narrow" w:hAnsi="Helvetica Narrow" w:cs="Times New Roman"/>
          <w:bCs/>
          <w:iCs/>
          <w:color w:val="000000" w:themeColor="text1"/>
          <w:sz w:val="24"/>
          <w:szCs w:val="24"/>
        </w:rPr>
        <w:t xml:space="preserve"> </w:t>
      </w:r>
    </w:p>
    <w:p w:rsidR="00033CC1" w:rsidRDefault="00C674C8" w:rsidP="00CE0C4D">
      <w:pPr>
        <w:pStyle w:val="Akapitzlist"/>
        <w:numPr>
          <w:ilvl w:val="0"/>
          <w:numId w:val="2"/>
        </w:numPr>
        <w:shd w:val="clear" w:color="auto" w:fill="FFFFFF"/>
        <w:spacing w:after="0" w:line="24" w:lineRule="atLeast"/>
        <w:ind w:left="426" w:right="34"/>
        <w:jc w:val="both"/>
        <w:rPr>
          <w:rFonts w:ascii="Helvetica Narrow" w:hAnsi="Helvetica Narrow" w:cs="Times New Roman"/>
          <w:b/>
          <w:bCs/>
          <w:iCs/>
          <w:color w:val="000000" w:themeColor="text1"/>
          <w:sz w:val="24"/>
          <w:szCs w:val="24"/>
        </w:rPr>
      </w:pPr>
      <w:r w:rsidRPr="00C674C8">
        <w:rPr>
          <w:rFonts w:ascii="Helvetica Narrow" w:hAnsi="Helvetica Narrow" w:cs="Times New Roman"/>
          <w:b/>
          <w:bCs/>
          <w:iCs/>
          <w:color w:val="000000" w:themeColor="text1"/>
          <w:sz w:val="24"/>
          <w:szCs w:val="24"/>
        </w:rPr>
        <w:t>Charakterystyka środowiska</w:t>
      </w:r>
    </w:p>
    <w:p w:rsidR="009500E7" w:rsidRDefault="009500E7" w:rsidP="009500E7">
      <w:pPr>
        <w:shd w:val="clear" w:color="auto" w:fill="FFFFFF"/>
        <w:spacing w:after="0" w:line="24" w:lineRule="atLeast"/>
        <w:ind w:right="34"/>
        <w:jc w:val="both"/>
        <w:rPr>
          <w:rFonts w:ascii="Helvetica Narrow" w:hAnsi="Helvetica Narrow"/>
          <w:sz w:val="24"/>
        </w:rPr>
      </w:pPr>
    </w:p>
    <w:p w:rsidR="009500E7" w:rsidRDefault="009500E7" w:rsidP="009500E7">
      <w:pPr>
        <w:shd w:val="clear" w:color="auto" w:fill="FFFFFF"/>
        <w:spacing w:after="0" w:line="24" w:lineRule="atLeast"/>
        <w:ind w:right="34" w:firstLine="425"/>
        <w:jc w:val="both"/>
        <w:rPr>
          <w:rFonts w:ascii="Helvetica Narrow" w:hAnsi="Helvetica Narrow"/>
          <w:sz w:val="24"/>
        </w:rPr>
      </w:pPr>
      <w:r>
        <w:rPr>
          <w:rFonts w:ascii="Helvetica Narrow" w:hAnsi="Helvetica Narrow"/>
          <w:sz w:val="24"/>
        </w:rPr>
        <w:t>Środowisko zgodnie z teorią systemów to zespół elementów tworzących środowisko przyrodnicze kulturowe i antropogeniczne zaś ś</w:t>
      </w:r>
      <w:r w:rsidRPr="009500E7">
        <w:rPr>
          <w:rFonts w:ascii="Helvetica Narrow" w:hAnsi="Helvetica Narrow"/>
          <w:sz w:val="24"/>
        </w:rPr>
        <w:t xml:space="preserve">rodowisko przyrodnicze to zespół elementów biotycznych takich jak roślinność, grzyby, zwierzęta oraz abiotycznych (budowa geologiczna, rzeźba terenu, atmosfera </w:t>
      </w:r>
      <w:r w:rsidR="006D28B3">
        <w:rPr>
          <w:rFonts w:ascii="Helvetica Narrow" w:hAnsi="Helvetica Narrow"/>
          <w:sz w:val="24"/>
        </w:rPr>
        <w:br/>
      </w:r>
      <w:r w:rsidRPr="009500E7">
        <w:rPr>
          <w:rFonts w:ascii="Helvetica Narrow" w:hAnsi="Helvetica Narrow"/>
          <w:sz w:val="24"/>
        </w:rPr>
        <w:t>i klimat, wody, gleby i skutki antropopresji),  powiązanych ze sobą różnorodnymi i wzajemnymi relacjami o sprzężeniu zwrotnym – ryc. 1. Posiada ono systemowy charakter, który wymaga szczegółowego rozpoznania stanu zasobów poszczególnych elementów w celu uchwycenia powiązań, które zachodzą pomiędzy nimi.</w:t>
      </w:r>
      <w:r>
        <w:rPr>
          <w:rFonts w:ascii="Helvetica Narrow" w:hAnsi="Helvetica Narrow"/>
          <w:sz w:val="24"/>
        </w:rPr>
        <w:t xml:space="preserve"> Natomiast środowisko kulturowe tworzą zachowane elementy stanowiące dziedzictwo człowieka wytworzone w czasie jego rozwoju cywilizacyjnego. Środowisko antropogeniczne stanowi elementy wytworzone przez człowieka w celu poprawy jakości jego życia. Stanowią je m.in. elementy zagospodarowania przestrzennego. </w:t>
      </w:r>
    </w:p>
    <w:p w:rsidR="009500E7" w:rsidRDefault="009500E7" w:rsidP="009500E7">
      <w:pPr>
        <w:shd w:val="clear" w:color="auto" w:fill="FFFFFF"/>
        <w:spacing w:after="0" w:line="24" w:lineRule="atLeast"/>
        <w:ind w:right="34" w:firstLine="425"/>
        <w:jc w:val="both"/>
        <w:rPr>
          <w:rFonts w:ascii="Helvetica Narrow" w:hAnsi="Helvetica Narrow"/>
          <w:sz w:val="24"/>
        </w:rPr>
      </w:pPr>
      <w:r>
        <w:rPr>
          <w:rFonts w:ascii="Helvetica Narrow" w:hAnsi="Helvetica Narrow"/>
          <w:sz w:val="24"/>
        </w:rPr>
        <w:t xml:space="preserve">W niniejszym rozdziale dokonano charakterystyki wybranych elementów środowiska dla potrzeb </w:t>
      </w:r>
      <w:r w:rsidR="00EB46D4">
        <w:rPr>
          <w:rFonts w:ascii="Helvetica Narrow" w:hAnsi="Helvetica Narrow"/>
          <w:sz w:val="24"/>
        </w:rPr>
        <w:t>opracowania niniejszej prognozy.</w:t>
      </w:r>
      <w:r>
        <w:rPr>
          <w:rFonts w:ascii="Helvetica Narrow" w:hAnsi="Helvetica Narrow"/>
          <w:sz w:val="24"/>
        </w:rPr>
        <w:t xml:space="preserve">  </w:t>
      </w:r>
    </w:p>
    <w:p w:rsidR="009500E7" w:rsidRDefault="009500E7" w:rsidP="009500E7">
      <w:pPr>
        <w:shd w:val="clear" w:color="auto" w:fill="FFFFFF"/>
        <w:spacing w:after="0" w:line="24" w:lineRule="atLeast"/>
        <w:ind w:right="34" w:firstLine="425"/>
        <w:jc w:val="both"/>
        <w:rPr>
          <w:rFonts w:ascii="Helvetica Narrow" w:hAnsi="Helvetica Narrow"/>
          <w:sz w:val="24"/>
        </w:rPr>
      </w:pPr>
    </w:p>
    <w:p w:rsidR="00C674C8" w:rsidRPr="00C674C8" w:rsidRDefault="00C674C8" w:rsidP="00CE0C4D">
      <w:pPr>
        <w:pStyle w:val="Akapitzlist"/>
        <w:numPr>
          <w:ilvl w:val="1"/>
          <w:numId w:val="2"/>
        </w:numPr>
        <w:shd w:val="clear" w:color="auto" w:fill="FFFFFF"/>
        <w:spacing w:after="0" w:line="24" w:lineRule="atLeast"/>
        <w:ind w:left="426" w:right="34" w:hanging="426"/>
        <w:jc w:val="both"/>
        <w:rPr>
          <w:rFonts w:ascii="Helvetica Narrow" w:hAnsi="Helvetica Narrow" w:cs="Times New Roman"/>
          <w:b/>
          <w:bCs/>
          <w:iCs/>
          <w:color w:val="000000" w:themeColor="text1"/>
          <w:sz w:val="24"/>
          <w:szCs w:val="24"/>
        </w:rPr>
      </w:pPr>
      <w:r>
        <w:rPr>
          <w:rFonts w:ascii="Helvetica Narrow" w:hAnsi="Helvetica Narrow" w:cs="Times New Roman"/>
          <w:b/>
          <w:bCs/>
          <w:iCs/>
          <w:color w:val="000000" w:themeColor="text1"/>
          <w:sz w:val="24"/>
          <w:szCs w:val="24"/>
        </w:rPr>
        <w:t>Użytkowanie i zagospodarowanie terenu planu</w:t>
      </w:r>
    </w:p>
    <w:p w:rsidR="00033CC1" w:rsidRDefault="00033CC1" w:rsidP="00EA2DF8">
      <w:pPr>
        <w:shd w:val="clear" w:color="auto" w:fill="FFFFFF"/>
        <w:spacing w:after="0" w:line="24" w:lineRule="atLeast"/>
        <w:ind w:left="5" w:right="34"/>
        <w:jc w:val="both"/>
        <w:rPr>
          <w:rFonts w:ascii="Helvetica Narrow" w:hAnsi="Helvetica Narrow" w:cs="Times New Roman"/>
          <w:bCs/>
          <w:iCs/>
          <w:color w:val="000000" w:themeColor="text1"/>
          <w:sz w:val="24"/>
          <w:szCs w:val="24"/>
        </w:rPr>
      </w:pPr>
    </w:p>
    <w:p w:rsidR="00C674C8" w:rsidRDefault="00C674C8" w:rsidP="009500E7">
      <w:pPr>
        <w:spacing w:after="0" w:line="24" w:lineRule="atLeast"/>
        <w:ind w:firstLine="426"/>
        <w:jc w:val="both"/>
        <w:rPr>
          <w:rFonts w:ascii="Helvetica Narrow" w:hAnsi="Helvetica Narrow" w:cs="Times New Roman"/>
          <w:sz w:val="24"/>
          <w:szCs w:val="24"/>
        </w:rPr>
      </w:pPr>
      <w:r w:rsidRPr="00EE2778">
        <w:rPr>
          <w:rFonts w:ascii="Helvetica Narrow" w:hAnsi="Helvetica Narrow" w:cs="Times New Roman"/>
          <w:color w:val="000000" w:themeColor="text1"/>
          <w:sz w:val="24"/>
          <w:szCs w:val="24"/>
        </w:rPr>
        <w:t>Zagospodarowanie przestrzenne określa stan wykorzystania (zainwestowania) danego obszaru.</w:t>
      </w:r>
      <w:r>
        <w:rPr>
          <w:rFonts w:ascii="Helvetica Narrow" w:hAnsi="Helvetica Narrow" w:cs="Times New Roman"/>
          <w:color w:val="000000" w:themeColor="text1"/>
          <w:sz w:val="24"/>
          <w:szCs w:val="24"/>
        </w:rPr>
        <w:t xml:space="preserve"> </w:t>
      </w:r>
      <w:r w:rsidRPr="000535D4">
        <w:rPr>
          <w:rFonts w:ascii="Helvetica Narrow" w:hAnsi="Helvetica Narrow" w:cs="Times New Roman"/>
          <w:sz w:val="24"/>
          <w:szCs w:val="24"/>
        </w:rPr>
        <w:t>Działka 187/1</w:t>
      </w:r>
      <w:r>
        <w:rPr>
          <w:rFonts w:ascii="Helvetica Narrow" w:hAnsi="Helvetica Narrow" w:cs="Times New Roman"/>
          <w:sz w:val="24"/>
          <w:szCs w:val="24"/>
        </w:rPr>
        <w:t xml:space="preserve"> stanowi w obowiązującym miejscowym planie zagospodarowania przestrzennego tereny rolne (R) o klasie bonitacyjnej IIIb, IVa i IVb – tab.1.  </w:t>
      </w:r>
      <w:r w:rsidRPr="008B7351">
        <w:rPr>
          <w:rFonts w:ascii="Helvetica Narrow" w:hAnsi="Helvetica Narrow" w:cs="Times New Roman"/>
          <w:sz w:val="24"/>
          <w:szCs w:val="24"/>
        </w:rPr>
        <w:t xml:space="preserve">Zagospodarowanie przestrzenne określa stan wykorzystania (zainwestowania) danego obszaru, w tym przypadku </w:t>
      </w:r>
      <w:r>
        <w:rPr>
          <w:rFonts w:ascii="Helvetica Narrow" w:hAnsi="Helvetica Narrow" w:cs="Times New Roman"/>
          <w:sz w:val="24"/>
          <w:szCs w:val="24"/>
        </w:rPr>
        <w:t>działki nr ewid. 187/1 sołectwa Podłazie.</w:t>
      </w:r>
      <w:r w:rsidRPr="008B7351">
        <w:rPr>
          <w:rFonts w:ascii="Helvetica Narrow" w:hAnsi="Helvetica Narrow" w:cs="Times New Roman"/>
          <w:sz w:val="24"/>
          <w:szCs w:val="24"/>
        </w:rPr>
        <w:t xml:space="preserve"> zgodnie z różnymi potrzebami jego </w:t>
      </w:r>
      <w:r>
        <w:rPr>
          <w:rFonts w:ascii="Helvetica Narrow" w:hAnsi="Helvetica Narrow" w:cs="Times New Roman"/>
          <w:sz w:val="24"/>
          <w:szCs w:val="24"/>
        </w:rPr>
        <w:t>właścicieli</w:t>
      </w:r>
      <w:r w:rsidRPr="008B7351">
        <w:rPr>
          <w:rFonts w:ascii="Helvetica Narrow" w:hAnsi="Helvetica Narrow" w:cs="Times New Roman"/>
          <w:sz w:val="24"/>
          <w:szCs w:val="24"/>
        </w:rPr>
        <w:t xml:space="preserve"> w całkowitym zakresie funkcjonalnym, przyrodniczym, gospodarczym i infrastrukturalnym.</w:t>
      </w:r>
    </w:p>
    <w:p w:rsidR="00EB46D4" w:rsidRPr="008B7351" w:rsidRDefault="00EB46D4" w:rsidP="00EB46D4">
      <w:pPr>
        <w:spacing w:after="0" w:line="288" w:lineRule="auto"/>
        <w:ind w:firstLine="426"/>
        <w:jc w:val="both"/>
        <w:rPr>
          <w:rFonts w:ascii="Helvetica Narrow" w:hAnsi="Helvetica Narrow" w:cs="Times New Roman"/>
          <w:sz w:val="24"/>
          <w:szCs w:val="24"/>
        </w:rPr>
      </w:pPr>
      <w:r w:rsidRPr="008B7351">
        <w:rPr>
          <w:rFonts w:ascii="Helvetica Narrow" w:hAnsi="Helvetica Narrow" w:cs="Times New Roman"/>
          <w:sz w:val="24"/>
          <w:szCs w:val="24"/>
        </w:rPr>
        <w:t xml:space="preserve">W skali sołectwa – lokalnej jest to szeroko rozumiany sposób wykorzystania terenu, na który składają się: </w:t>
      </w:r>
    </w:p>
    <w:p w:rsidR="00EB46D4" w:rsidRPr="008B7351" w:rsidRDefault="00EB46D4" w:rsidP="00CE0C4D">
      <w:pPr>
        <w:pStyle w:val="Akapitzlist"/>
        <w:numPr>
          <w:ilvl w:val="0"/>
          <w:numId w:val="14"/>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funkcja i użytkowanie terenu</w:t>
      </w:r>
      <w:r>
        <w:rPr>
          <w:rFonts w:ascii="Helvetica Narrow" w:hAnsi="Helvetica Narrow" w:cs="Times New Roman"/>
          <w:sz w:val="24"/>
          <w:szCs w:val="24"/>
        </w:rPr>
        <w:t xml:space="preserve">. </w:t>
      </w:r>
    </w:p>
    <w:p w:rsidR="00EB46D4" w:rsidRPr="008B7351" w:rsidRDefault="00EB46D4" w:rsidP="00CE0C4D">
      <w:pPr>
        <w:pStyle w:val="Akapitzlist"/>
        <w:numPr>
          <w:ilvl w:val="0"/>
          <w:numId w:val="87"/>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sposoby i zasady zabudowy, w tym sposoby zabudowy rozumiane jako charakterystyczne </w:t>
      </w:r>
      <w:r>
        <w:rPr>
          <w:rFonts w:ascii="Helvetica Narrow" w:hAnsi="Helvetica Narrow" w:cs="Times New Roman"/>
          <w:sz w:val="24"/>
          <w:szCs w:val="24"/>
        </w:rPr>
        <w:br/>
      </w:r>
      <w:r w:rsidRPr="008B7351">
        <w:rPr>
          <w:rFonts w:ascii="Helvetica Narrow" w:hAnsi="Helvetica Narrow" w:cs="Times New Roman"/>
          <w:sz w:val="24"/>
          <w:szCs w:val="24"/>
        </w:rPr>
        <w:t xml:space="preserve">i ujednolicone formy zabudowy z reguły związane z funkcją budynku w powiązaniu </w:t>
      </w:r>
      <w:r w:rsidRPr="008B7351">
        <w:rPr>
          <w:rFonts w:ascii="Helvetica Narrow" w:hAnsi="Helvetica Narrow" w:cs="Times New Roman"/>
          <w:sz w:val="24"/>
          <w:szCs w:val="24"/>
        </w:rPr>
        <w:br/>
        <w:t>z przeznaczeniem terenu (dotyczące ich wzajemnych relacji, w tym odległości, zagęszczenia, zbliżenia, gabarytów, wysokości całkowitej, wysokości elewacji, formy dachów, rozczłonkowania elewacji frontowych). Zasady zabudowy stanowią ogólne podstawy, według których należy zagospodarować lub zabudować dany teren,</w:t>
      </w:r>
    </w:p>
    <w:p w:rsidR="00EB46D4" w:rsidRPr="008B7351" w:rsidRDefault="00EB46D4" w:rsidP="00CE0C4D">
      <w:pPr>
        <w:pStyle w:val="Akapitzlist"/>
        <w:numPr>
          <w:ilvl w:val="0"/>
          <w:numId w:val="87"/>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układ funkcjonalno-przestrzenny,</w:t>
      </w:r>
    </w:p>
    <w:p w:rsidR="00EB46D4" w:rsidRPr="008B7351" w:rsidRDefault="00EB46D4" w:rsidP="00CE0C4D">
      <w:pPr>
        <w:pStyle w:val="Akapitzlist"/>
        <w:numPr>
          <w:ilvl w:val="0"/>
          <w:numId w:val="87"/>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sposób wykorzystywania terenu na różne cele poprzez zabudowę i użytkowanie terenów, będące przedmiotem planowania przestrzennego i regulacji prawa materialnego (użytkowania gruntów, ochrony środowiska przyrodniczego, ochrony dóbr kultury, dróg publicznych, gospodarki wodnej </w:t>
      </w:r>
      <w:r>
        <w:rPr>
          <w:rFonts w:ascii="Helvetica Narrow" w:hAnsi="Helvetica Narrow" w:cs="Times New Roman"/>
          <w:sz w:val="24"/>
          <w:szCs w:val="24"/>
        </w:rPr>
        <w:br/>
      </w:r>
      <w:r w:rsidRPr="008B7351">
        <w:rPr>
          <w:rFonts w:ascii="Helvetica Narrow" w:hAnsi="Helvetica Narrow" w:cs="Times New Roman"/>
          <w:sz w:val="24"/>
          <w:szCs w:val="24"/>
        </w:rPr>
        <w:t>i wielu innych),</w:t>
      </w:r>
    </w:p>
    <w:p w:rsidR="00EB46D4" w:rsidRDefault="00EB46D4" w:rsidP="00EB46D4">
      <w:pPr>
        <w:spacing w:after="0" w:line="24" w:lineRule="atLeast"/>
        <w:ind w:firstLine="426"/>
        <w:jc w:val="both"/>
        <w:rPr>
          <w:rFonts w:ascii="Helvetica Narrow" w:hAnsi="Helvetica Narrow" w:cs="Times New Roman"/>
          <w:sz w:val="24"/>
          <w:szCs w:val="24"/>
        </w:rPr>
      </w:pPr>
      <w:r w:rsidRPr="008B7351">
        <w:rPr>
          <w:rFonts w:ascii="Helvetica Narrow" w:hAnsi="Helvetica Narrow" w:cs="Times New Roman"/>
          <w:sz w:val="24"/>
          <w:szCs w:val="24"/>
        </w:rPr>
        <w:lastRenderedPageBreak/>
        <w:t>zagospodarowanie terenu w jego obecnym lub przyszłym wymiarze funkcjonalnym lub przeznaczeniem społeczno-gospodarczym (np. mieszkaniowe, produkcyjne, usługowe, rolnicze, leśne, rekreacyjne) wynikającym z dokumentów planistycznych.</w:t>
      </w:r>
    </w:p>
    <w:p w:rsidR="00C674C8" w:rsidRDefault="00C674C8" w:rsidP="009500E7">
      <w:pPr>
        <w:spacing w:after="0" w:line="24" w:lineRule="atLeast"/>
        <w:jc w:val="both"/>
        <w:rPr>
          <w:rFonts w:ascii="Helvetica Narrow" w:hAnsi="Helvetica Narrow" w:cs="Times New Roman"/>
          <w:sz w:val="24"/>
          <w:szCs w:val="24"/>
        </w:rPr>
      </w:pPr>
    </w:p>
    <w:p w:rsidR="00C674C8" w:rsidRDefault="00C674C8" w:rsidP="009500E7">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 xml:space="preserve">Tab. </w:t>
      </w:r>
      <w:r>
        <w:rPr>
          <w:rFonts w:ascii="Helvetica Narrow" w:hAnsi="Helvetica Narrow" w:cs="Times New Roman"/>
          <w:sz w:val="24"/>
          <w:szCs w:val="24"/>
        </w:rPr>
        <w:t>1</w:t>
      </w:r>
      <w:r w:rsidRPr="008B7351">
        <w:rPr>
          <w:rFonts w:ascii="Helvetica Narrow" w:hAnsi="Helvetica Narrow" w:cs="Times New Roman"/>
          <w:sz w:val="24"/>
          <w:szCs w:val="24"/>
        </w:rPr>
        <w:t xml:space="preserve">. </w:t>
      </w:r>
      <w:r>
        <w:rPr>
          <w:rFonts w:ascii="Helvetica Narrow" w:hAnsi="Helvetica Narrow" w:cs="Times New Roman"/>
          <w:sz w:val="24"/>
          <w:szCs w:val="24"/>
        </w:rPr>
        <w:t>Użytkowanie istniejące i potencjalne</w:t>
      </w:r>
      <w:r w:rsidRPr="008B7351">
        <w:rPr>
          <w:rFonts w:ascii="Helvetica Narrow" w:hAnsi="Helvetica Narrow" w:cs="Times New Roman"/>
          <w:sz w:val="24"/>
          <w:szCs w:val="24"/>
        </w:rPr>
        <w:t xml:space="preserve"> </w:t>
      </w:r>
      <w:r>
        <w:rPr>
          <w:rFonts w:ascii="Helvetica Narrow" w:hAnsi="Helvetica Narrow" w:cs="Times New Roman"/>
          <w:sz w:val="24"/>
          <w:szCs w:val="24"/>
        </w:rPr>
        <w:t>terenu działki 187/1 obręb 0010</w:t>
      </w:r>
      <w:r w:rsidRPr="008B7351">
        <w:rPr>
          <w:rFonts w:ascii="Helvetica Narrow" w:hAnsi="Helvetica Narrow" w:cs="Times New Roman"/>
          <w:sz w:val="24"/>
          <w:szCs w:val="24"/>
        </w:rPr>
        <w:t xml:space="preserve"> </w:t>
      </w:r>
      <w:r>
        <w:rPr>
          <w:rFonts w:ascii="Helvetica Narrow" w:hAnsi="Helvetica Narrow" w:cs="Times New Roman"/>
          <w:sz w:val="24"/>
          <w:szCs w:val="24"/>
        </w:rPr>
        <w:t xml:space="preserve">Podłazie </w:t>
      </w:r>
      <w:r w:rsidRPr="008B7351">
        <w:rPr>
          <w:rFonts w:ascii="Helvetica Narrow" w:hAnsi="Helvetica Narrow" w:cs="Times New Roman"/>
          <w:sz w:val="24"/>
          <w:szCs w:val="24"/>
        </w:rPr>
        <w:t xml:space="preserve"> wg struktury użytków rolnych</w:t>
      </w:r>
      <w:r>
        <w:rPr>
          <w:rFonts w:ascii="Helvetica Narrow" w:hAnsi="Helvetica Narrow" w:cs="Times New Roman"/>
          <w:sz w:val="24"/>
          <w:szCs w:val="24"/>
        </w:rPr>
        <w:t xml:space="preserve"> </w:t>
      </w:r>
    </w:p>
    <w:tbl>
      <w:tblPr>
        <w:tblStyle w:val="Tabela-Siatka"/>
        <w:tblW w:w="0" w:type="auto"/>
        <w:tblLayout w:type="fixed"/>
        <w:tblLook w:val="04A0" w:firstRow="1" w:lastRow="0" w:firstColumn="1" w:lastColumn="0" w:noHBand="0" w:noVBand="1"/>
      </w:tblPr>
      <w:tblGrid>
        <w:gridCol w:w="489"/>
        <w:gridCol w:w="808"/>
        <w:gridCol w:w="1069"/>
        <w:gridCol w:w="1003"/>
        <w:gridCol w:w="1275"/>
        <w:gridCol w:w="2835"/>
        <w:gridCol w:w="851"/>
        <w:gridCol w:w="956"/>
      </w:tblGrid>
      <w:tr w:rsidR="00C674C8" w:rsidTr="00215591">
        <w:tc>
          <w:tcPr>
            <w:tcW w:w="489" w:type="dxa"/>
            <w:vMerge w:val="restart"/>
          </w:tcPr>
          <w:p w:rsidR="00C674C8" w:rsidRDefault="00C674C8" w:rsidP="00AC7A9B">
            <w:pPr>
              <w:rPr>
                <w:rFonts w:ascii="Helvetica Narrow" w:hAnsi="Helvetica Narrow" w:cs="Times New Roman"/>
                <w:b/>
              </w:rPr>
            </w:pPr>
          </w:p>
          <w:p w:rsidR="00C674C8" w:rsidRPr="004A103F" w:rsidRDefault="00C674C8" w:rsidP="00AC7A9B">
            <w:pPr>
              <w:rPr>
                <w:rFonts w:ascii="Helvetica Narrow" w:hAnsi="Helvetica Narrow" w:cs="Times New Roman"/>
              </w:rPr>
            </w:pPr>
            <w:r w:rsidRPr="008B7351">
              <w:rPr>
                <w:rFonts w:ascii="Helvetica Narrow" w:hAnsi="Helvetica Narrow" w:cs="Times New Roman"/>
                <w:b/>
              </w:rPr>
              <w:t>Lp.</w:t>
            </w:r>
          </w:p>
        </w:tc>
        <w:tc>
          <w:tcPr>
            <w:tcW w:w="808" w:type="dxa"/>
            <w:vMerge w:val="restart"/>
          </w:tcPr>
          <w:p w:rsidR="00C674C8" w:rsidRDefault="00C674C8" w:rsidP="00AC7A9B">
            <w:pPr>
              <w:jc w:val="center"/>
              <w:rPr>
                <w:rFonts w:ascii="Helvetica Narrow" w:hAnsi="Helvetica Narrow" w:cs="Times New Roman"/>
                <w:b/>
              </w:rPr>
            </w:pPr>
          </w:p>
          <w:p w:rsidR="00C674C8" w:rsidRPr="004A103F" w:rsidRDefault="00C674C8" w:rsidP="00AC7A9B">
            <w:pPr>
              <w:jc w:val="center"/>
              <w:rPr>
                <w:rFonts w:ascii="Helvetica Narrow" w:hAnsi="Helvetica Narrow" w:cs="Times New Roman"/>
              </w:rPr>
            </w:pPr>
            <w:r>
              <w:rPr>
                <w:rFonts w:ascii="Helvetica Narrow" w:hAnsi="Helvetica Narrow" w:cs="Times New Roman"/>
                <w:b/>
              </w:rPr>
              <w:t>SU</w:t>
            </w:r>
          </w:p>
        </w:tc>
        <w:tc>
          <w:tcPr>
            <w:tcW w:w="1069" w:type="dxa"/>
            <w:vMerge w:val="restart"/>
          </w:tcPr>
          <w:p w:rsidR="00C674C8" w:rsidRDefault="00C674C8" w:rsidP="00AC7A9B">
            <w:pPr>
              <w:ind w:right="34"/>
              <w:rPr>
                <w:rFonts w:ascii="Helvetica Narrow" w:hAnsi="Helvetica Narrow" w:cs="Times New Roman"/>
                <w:b/>
              </w:rPr>
            </w:pPr>
          </w:p>
          <w:p w:rsidR="00C674C8" w:rsidRDefault="00C674C8" w:rsidP="00AC7A9B">
            <w:pPr>
              <w:ind w:right="34"/>
              <w:rPr>
                <w:rFonts w:ascii="Helvetica Narrow" w:hAnsi="Helvetica Narrow" w:cs="Times New Roman"/>
                <w:b/>
              </w:rPr>
            </w:pPr>
            <w:r w:rsidRPr="008B7351">
              <w:rPr>
                <w:rFonts w:ascii="Helvetica Narrow" w:hAnsi="Helvetica Narrow" w:cs="Times New Roman"/>
                <w:b/>
              </w:rPr>
              <w:t xml:space="preserve">Klasa </w:t>
            </w:r>
          </w:p>
          <w:p w:rsidR="00C674C8" w:rsidRPr="004A103F" w:rsidRDefault="00C674C8" w:rsidP="00AC7A9B">
            <w:pPr>
              <w:rPr>
                <w:rFonts w:ascii="Helvetica Narrow" w:hAnsi="Helvetica Narrow" w:cs="Times New Roman"/>
              </w:rPr>
            </w:pPr>
            <w:r w:rsidRPr="008B7351">
              <w:rPr>
                <w:rFonts w:ascii="Helvetica Narrow" w:hAnsi="Helvetica Narrow" w:cs="Times New Roman"/>
                <w:b/>
              </w:rPr>
              <w:t>bonitacja</w:t>
            </w:r>
          </w:p>
        </w:tc>
        <w:tc>
          <w:tcPr>
            <w:tcW w:w="2278" w:type="dxa"/>
            <w:gridSpan w:val="2"/>
          </w:tcPr>
          <w:p w:rsidR="00C674C8" w:rsidRDefault="00C674C8" w:rsidP="00AC7A9B">
            <w:pPr>
              <w:jc w:val="center"/>
              <w:rPr>
                <w:rFonts w:ascii="Helvetica Narrow" w:hAnsi="Helvetica Narrow" w:cs="Times New Roman"/>
                <w:b/>
              </w:rPr>
            </w:pPr>
            <w:r w:rsidRPr="008B7351">
              <w:rPr>
                <w:rFonts w:ascii="Helvetica Narrow" w:hAnsi="Helvetica Narrow" w:cs="Times New Roman"/>
                <w:b/>
              </w:rPr>
              <w:t>Powierzchnia</w:t>
            </w:r>
            <w:r>
              <w:rPr>
                <w:rFonts w:ascii="Helvetica Narrow" w:hAnsi="Helvetica Narrow" w:cs="Times New Roman"/>
                <w:b/>
              </w:rPr>
              <w:t xml:space="preserve"> </w:t>
            </w:r>
          </w:p>
          <w:p w:rsidR="00C674C8" w:rsidRPr="004A103F" w:rsidRDefault="00C674C8" w:rsidP="00AC7A9B">
            <w:pPr>
              <w:jc w:val="center"/>
              <w:rPr>
                <w:rFonts w:ascii="Helvetica Narrow" w:hAnsi="Helvetica Narrow" w:cs="Times New Roman"/>
              </w:rPr>
            </w:pPr>
            <w:r>
              <w:rPr>
                <w:rFonts w:ascii="Helvetica Narrow" w:hAnsi="Helvetica Narrow" w:cs="Times New Roman"/>
                <w:b/>
              </w:rPr>
              <w:t xml:space="preserve">użytkowania </w:t>
            </w:r>
            <w:r>
              <w:rPr>
                <w:rFonts w:ascii="Helvetica Narrow" w:hAnsi="Helvetica Narrow" w:cs="Times New Roman"/>
                <w:b/>
              </w:rPr>
              <w:br/>
              <w:t>w obowiązującym mpzp</w:t>
            </w:r>
          </w:p>
        </w:tc>
        <w:tc>
          <w:tcPr>
            <w:tcW w:w="2835" w:type="dxa"/>
            <w:vMerge w:val="restart"/>
          </w:tcPr>
          <w:p w:rsidR="00C674C8" w:rsidRDefault="00C674C8" w:rsidP="00AC7A9B">
            <w:pPr>
              <w:jc w:val="center"/>
              <w:rPr>
                <w:rFonts w:ascii="Helvetica Narrow" w:hAnsi="Helvetica Narrow" w:cs="Times New Roman"/>
                <w:b/>
              </w:rPr>
            </w:pPr>
          </w:p>
          <w:p w:rsidR="00C674C8" w:rsidRDefault="00C674C8" w:rsidP="00AC7A9B">
            <w:pPr>
              <w:jc w:val="center"/>
              <w:rPr>
                <w:rFonts w:ascii="Helvetica Narrow" w:hAnsi="Helvetica Narrow" w:cs="Times New Roman"/>
                <w:b/>
              </w:rPr>
            </w:pPr>
            <w:r>
              <w:rPr>
                <w:rFonts w:ascii="Helvetica Narrow" w:hAnsi="Helvetica Narrow" w:cs="Times New Roman"/>
                <w:b/>
              </w:rPr>
              <w:t>SU</w:t>
            </w:r>
          </w:p>
          <w:p w:rsidR="00C674C8" w:rsidRPr="004A103F" w:rsidRDefault="00C674C8" w:rsidP="00AC7A9B">
            <w:pPr>
              <w:jc w:val="center"/>
              <w:rPr>
                <w:rFonts w:ascii="Helvetica Narrow" w:hAnsi="Helvetica Narrow" w:cs="Times New Roman"/>
              </w:rPr>
            </w:pPr>
          </w:p>
        </w:tc>
        <w:tc>
          <w:tcPr>
            <w:tcW w:w="1807" w:type="dxa"/>
            <w:gridSpan w:val="2"/>
          </w:tcPr>
          <w:p w:rsidR="00C674C8" w:rsidRPr="00F10A5F" w:rsidRDefault="00C674C8" w:rsidP="00AC7A9B">
            <w:pPr>
              <w:jc w:val="center"/>
              <w:rPr>
                <w:rFonts w:ascii="Helvetica Narrow" w:hAnsi="Helvetica Narrow" w:cs="Times New Roman"/>
                <w:b/>
              </w:rPr>
            </w:pPr>
            <w:r w:rsidRPr="008B7351">
              <w:rPr>
                <w:rFonts w:ascii="Helvetica Narrow" w:hAnsi="Helvetica Narrow" w:cs="Times New Roman"/>
                <w:b/>
              </w:rPr>
              <w:t>Powierzchnia</w:t>
            </w:r>
            <w:r>
              <w:rPr>
                <w:rFonts w:ascii="Helvetica Narrow" w:hAnsi="Helvetica Narrow" w:cs="Times New Roman"/>
                <w:b/>
              </w:rPr>
              <w:t xml:space="preserve"> użytkowania </w:t>
            </w:r>
            <w:r>
              <w:rPr>
                <w:rFonts w:ascii="Helvetica Narrow" w:hAnsi="Helvetica Narrow" w:cs="Times New Roman"/>
                <w:b/>
              </w:rPr>
              <w:br/>
              <w:t>w projekcie mpzp</w:t>
            </w:r>
          </w:p>
        </w:tc>
      </w:tr>
      <w:tr w:rsidR="00C674C8" w:rsidTr="00215591">
        <w:tc>
          <w:tcPr>
            <w:tcW w:w="489" w:type="dxa"/>
            <w:vMerge/>
          </w:tcPr>
          <w:p w:rsidR="00C674C8" w:rsidRPr="004A103F" w:rsidRDefault="00C674C8" w:rsidP="00AC7A9B">
            <w:pPr>
              <w:rPr>
                <w:rFonts w:ascii="Helvetica Narrow" w:hAnsi="Helvetica Narrow" w:cs="Times New Roman"/>
              </w:rPr>
            </w:pPr>
          </w:p>
        </w:tc>
        <w:tc>
          <w:tcPr>
            <w:tcW w:w="808" w:type="dxa"/>
            <w:vMerge/>
          </w:tcPr>
          <w:p w:rsidR="00C674C8" w:rsidRPr="004A103F" w:rsidRDefault="00C674C8" w:rsidP="00AC7A9B">
            <w:pPr>
              <w:jc w:val="center"/>
              <w:rPr>
                <w:rFonts w:ascii="Helvetica Narrow" w:hAnsi="Helvetica Narrow" w:cs="Times New Roman"/>
              </w:rPr>
            </w:pPr>
          </w:p>
        </w:tc>
        <w:tc>
          <w:tcPr>
            <w:tcW w:w="1069" w:type="dxa"/>
            <w:vMerge/>
          </w:tcPr>
          <w:p w:rsidR="00C674C8" w:rsidRPr="004A103F" w:rsidRDefault="00C674C8" w:rsidP="00AC7A9B">
            <w:pPr>
              <w:rPr>
                <w:rFonts w:ascii="Helvetica Narrow" w:hAnsi="Helvetica Narrow" w:cs="Times New Roman"/>
              </w:rPr>
            </w:pPr>
          </w:p>
        </w:tc>
        <w:tc>
          <w:tcPr>
            <w:tcW w:w="1003" w:type="dxa"/>
          </w:tcPr>
          <w:p w:rsidR="00C674C8" w:rsidRPr="00F10A5F" w:rsidRDefault="00C674C8" w:rsidP="00AC7A9B">
            <w:pPr>
              <w:rPr>
                <w:rFonts w:ascii="Helvetica Narrow" w:hAnsi="Helvetica Narrow" w:cs="Times New Roman"/>
              </w:rPr>
            </w:pPr>
            <w:r w:rsidRPr="00F10A5F">
              <w:rPr>
                <w:rFonts w:ascii="Helvetica Narrow" w:hAnsi="Helvetica Narrow" w:cs="Times New Roman"/>
              </w:rPr>
              <w:t>[ha]</w:t>
            </w:r>
          </w:p>
        </w:tc>
        <w:tc>
          <w:tcPr>
            <w:tcW w:w="1275" w:type="dxa"/>
          </w:tcPr>
          <w:p w:rsidR="00C674C8" w:rsidRPr="00F10A5F" w:rsidRDefault="00C674C8" w:rsidP="00AC7A9B">
            <w:pPr>
              <w:jc w:val="center"/>
              <w:rPr>
                <w:rFonts w:ascii="Helvetica Narrow" w:hAnsi="Helvetica Narrow" w:cs="Times New Roman"/>
              </w:rPr>
            </w:pPr>
            <w:r w:rsidRPr="00F10A5F">
              <w:rPr>
                <w:rFonts w:ascii="Helvetica Narrow" w:hAnsi="Helvetica Narrow" w:cs="Times New Roman"/>
              </w:rPr>
              <w:t>%</w:t>
            </w:r>
          </w:p>
        </w:tc>
        <w:tc>
          <w:tcPr>
            <w:tcW w:w="2835" w:type="dxa"/>
            <w:vMerge/>
          </w:tcPr>
          <w:p w:rsidR="00C674C8" w:rsidRPr="004A103F" w:rsidRDefault="00C674C8" w:rsidP="00AC7A9B">
            <w:pPr>
              <w:jc w:val="center"/>
              <w:rPr>
                <w:rFonts w:ascii="Helvetica Narrow" w:hAnsi="Helvetica Narrow" w:cs="Times New Roman"/>
              </w:rPr>
            </w:pPr>
          </w:p>
        </w:tc>
        <w:tc>
          <w:tcPr>
            <w:tcW w:w="851" w:type="dxa"/>
          </w:tcPr>
          <w:p w:rsidR="00C674C8" w:rsidRPr="00F10A5F" w:rsidRDefault="00C674C8" w:rsidP="00AC7A9B">
            <w:pPr>
              <w:jc w:val="center"/>
              <w:rPr>
                <w:rFonts w:ascii="Helvetica Narrow" w:hAnsi="Helvetica Narrow" w:cs="Times New Roman"/>
              </w:rPr>
            </w:pPr>
            <w:r w:rsidRPr="00F10A5F">
              <w:rPr>
                <w:rFonts w:ascii="Helvetica Narrow" w:hAnsi="Helvetica Narrow" w:cs="Times New Roman"/>
              </w:rPr>
              <w:t>[ha]</w:t>
            </w:r>
          </w:p>
        </w:tc>
        <w:tc>
          <w:tcPr>
            <w:tcW w:w="956" w:type="dxa"/>
          </w:tcPr>
          <w:p w:rsidR="00C674C8" w:rsidRPr="00F10A5F" w:rsidRDefault="00C674C8" w:rsidP="00AC7A9B">
            <w:pPr>
              <w:jc w:val="center"/>
              <w:rPr>
                <w:rFonts w:ascii="Helvetica Narrow" w:hAnsi="Helvetica Narrow" w:cs="Times New Roman"/>
              </w:rPr>
            </w:pPr>
            <w:r w:rsidRPr="00F10A5F">
              <w:rPr>
                <w:rFonts w:ascii="Helvetica Narrow" w:hAnsi="Helvetica Narrow" w:cs="Times New Roman"/>
              </w:rPr>
              <w:t>%</w:t>
            </w:r>
          </w:p>
        </w:tc>
      </w:tr>
      <w:tr w:rsidR="00C674C8" w:rsidRPr="004A103F" w:rsidTr="00215591">
        <w:tc>
          <w:tcPr>
            <w:tcW w:w="489" w:type="dxa"/>
          </w:tcPr>
          <w:p w:rsidR="00C674C8" w:rsidRPr="008B7351" w:rsidRDefault="00C674C8" w:rsidP="00AC7A9B">
            <w:pPr>
              <w:tabs>
                <w:tab w:val="left" w:pos="522"/>
              </w:tabs>
              <w:ind w:right="-70"/>
              <w:rPr>
                <w:rFonts w:ascii="Helvetica Narrow" w:hAnsi="Helvetica Narrow" w:cs="Times New Roman"/>
              </w:rPr>
            </w:pPr>
            <w:r w:rsidRPr="008B7351">
              <w:rPr>
                <w:rFonts w:ascii="Helvetica Narrow" w:hAnsi="Helvetica Narrow" w:cs="Times New Roman"/>
              </w:rPr>
              <w:t>1.</w:t>
            </w:r>
          </w:p>
        </w:tc>
        <w:tc>
          <w:tcPr>
            <w:tcW w:w="808" w:type="dxa"/>
            <w:vMerge w:val="restart"/>
          </w:tcPr>
          <w:p w:rsidR="00C674C8" w:rsidRDefault="00C674C8" w:rsidP="00AC7A9B">
            <w:pPr>
              <w:jc w:val="center"/>
              <w:rPr>
                <w:rFonts w:ascii="Helvetica Narrow" w:hAnsi="Helvetica Narrow" w:cs="Times New Roman"/>
                <w:b/>
              </w:rPr>
            </w:pPr>
          </w:p>
          <w:p w:rsidR="00C674C8" w:rsidRDefault="00C674C8" w:rsidP="00AC7A9B">
            <w:pPr>
              <w:jc w:val="center"/>
              <w:rPr>
                <w:rFonts w:ascii="Helvetica Narrow" w:hAnsi="Helvetica Narrow" w:cs="Times New Roman"/>
                <w:b/>
              </w:rPr>
            </w:pPr>
            <w:r>
              <w:rPr>
                <w:rFonts w:ascii="Helvetica Narrow" w:hAnsi="Helvetica Narrow" w:cs="Times New Roman"/>
                <w:b/>
              </w:rPr>
              <w:t>Tereny</w:t>
            </w:r>
          </w:p>
          <w:p w:rsidR="00C674C8" w:rsidRPr="004A103F" w:rsidRDefault="00C674C8" w:rsidP="00AC7A9B">
            <w:pPr>
              <w:jc w:val="center"/>
              <w:rPr>
                <w:rFonts w:ascii="Helvetica Narrow" w:hAnsi="Helvetica Narrow" w:cs="Times New Roman"/>
              </w:rPr>
            </w:pPr>
            <w:r>
              <w:rPr>
                <w:rFonts w:ascii="Helvetica Narrow" w:hAnsi="Helvetica Narrow" w:cs="Times New Roman"/>
                <w:b/>
              </w:rPr>
              <w:t>r</w:t>
            </w:r>
            <w:r w:rsidRPr="008B7351">
              <w:rPr>
                <w:rFonts w:ascii="Helvetica Narrow" w:hAnsi="Helvetica Narrow" w:cs="Times New Roman"/>
                <w:b/>
              </w:rPr>
              <w:t>o</w:t>
            </w:r>
            <w:r>
              <w:rPr>
                <w:rFonts w:ascii="Helvetica Narrow" w:hAnsi="Helvetica Narrow" w:cs="Times New Roman"/>
                <w:b/>
              </w:rPr>
              <w:t>l</w:t>
            </w:r>
            <w:r w:rsidRPr="008B7351">
              <w:rPr>
                <w:rFonts w:ascii="Helvetica Narrow" w:hAnsi="Helvetica Narrow" w:cs="Times New Roman"/>
                <w:b/>
              </w:rPr>
              <w:t>ne</w:t>
            </w:r>
          </w:p>
        </w:tc>
        <w:tc>
          <w:tcPr>
            <w:tcW w:w="1069" w:type="dxa"/>
          </w:tcPr>
          <w:p w:rsidR="00C674C8" w:rsidRPr="008B7351" w:rsidRDefault="00C674C8" w:rsidP="00AC7A9B">
            <w:pPr>
              <w:ind w:right="34"/>
              <w:rPr>
                <w:rFonts w:ascii="Helvetica Narrow" w:hAnsi="Helvetica Narrow" w:cs="Times New Roman"/>
              </w:rPr>
            </w:pPr>
            <w:r w:rsidRPr="008B7351">
              <w:rPr>
                <w:rFonts w:ascii="Helvetica Narrow" w:hAnsi="Helvetica Narrow" w:cs="Times New Roman"/>
              </w:rPr>
              <w:t>Klasa  IIIb</w:t>
            </w:r>
          </w:p>
        </w:tc>
        <w:tc>
          <w:tcPr>
            <w:tcW w:w="1003"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0,2700</w:t>
            </w:r>
          </w:p>
        </w:tc>
        <w:tc>
          <w:tcPr>
            <w:tcW w:w="1275"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16,77</w:t>
            </w:r>
          </w:p>
        </w:tc>
        <w:tc>
          <w:tcPr>
            <w:tcW w:w="2835" w:type="dxa"/>
          </w:tcPr>
          <w:p w:rsidR="00C674C8" w:rsidRPr="00451A6B" w:rsidRDefault="00C674C8" w:rsidP="00215591">
            <w:pPr>
              <w:rPr>
                <w:rFonts w:ascii="Helvetica Narrow" w:hAnsi="Helvetica Narrow" w:cs="Times New Roman"/>
                <w:b/>
              </w:rPr>
            </w:pPr>
            <w:r w:rsidRPr="00451A6B">
              <w:rPr>
                <w:rFonts w:ascii="Helvetica Narrow" w:hAnsi="Helvetica Narrow" w:cs="Times New Roman"/>
                <w:b/>
              </w:rPr>
              <w:t>Tereny zabudowy mieszkaniowej jednorodzinnej</w:t>
            </w:r>
          </w:p>
        </w:tc>
        <w:tc>
          <w:tcPr>
            <w:tcW w:w="851"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0,3030</w:t>
            </w:r>
          </w:p>
        </w:tc>
        <w:tc>
          <w:tcPr>
            <w:tcW w:w="956"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18,82</w:t>
            </w:r>
          </w:p>
        </w:tc>
      </w:tr>
      <w:tr w:rsidR="00C674C8" w:rsidRPr="004A103F" w:rsidTr="00215591">
        <w:trPr>
          <w:trHeight w:val="215"/>
        </w:trPr>
        <w:tc>
          <w:tcPr>
            <w:tcW w:w="489" w:type="dxa"/>
          </w:tcPr>
          <w:p w:rsidR="00C674C8" w:rsidRPr="008B7351" w:rsidRDefault="00C674C8" w:rsidP="00AC7A9B">
            <w:pPr>
              <w:tabs>
                <w:tab w:val="left" w:pos="522"/>
              </w:tabs>
              <w:ind w:right="-70"/>
              <w:rPr>
                <w:rFonts w:ascii="Helvetica Narrow" w:hAnsi="Helvetica Narrow" w:cs="Times New Roman"/>
              </w:rPr>
            </w:pPr>
            <w:r>
              <w:rPr>
                <w:rFonts w:ascii="Helvetica Narrow" w:hAnsi="Helvetica Narrow" w:cs="Times New Roman"/>
              </w:rPr>
              <w:t>2</w:t>
            </w:r>
            <w:r w:rsidRPr="008B7351">
              <w:rPr>
                <w:rFonts w:ascii="Helvetica Narrow" w:hAnsi="Helvetica Narrow" w:cs="Times New Roman"/>
              </w:rPr>
              <w:t>.</w:t>
            </w:r>
          </w:p>
        </w:tc>
        <w:tc>
          <w:tcPr>
            <w:tcW w:w="808" w:type="dxa"/>
            <w:vMerge/>
          </w:tcPr>
          <w:p w:rsidR="00C674C8" w:rsidRPr="004A103F" w:rsidRDefault="00C674C8" w:rsidP="00AC7A9B">
            <w:pPr>
              <w:rPr>
                <w:rFonts w:ascii="Helvetica Narrow" w:hAnsi="Helvetica Narrow" w:cs="Times New Roman"/>
              </w:rPr>
            </w:pPr>
          </w:p>
        </w:tc>
        <w:tc>
          <w:tcPr>
            <w:tcW w:w="1069" w:type="dxa"/>
          </w:tcPr>
          <w:p w:rsidR="00C674C8" w:rsidRPr="008B7351" w:rsidRDefault="00C674C8" w:rsidP="00AC7A9B">
            <w:pPr>
              <w:ind w:right="34"/>
              <w:rPr>
                <w:rFonts w:ascii="Helvetica Narrow" w:hAnsi="Helvetica Narrow" w:cs="Times New Roman"/>
              </w:rPr>
            </w:pPr>
            <w:r w:rsidRPr="008B7351">
              <w:rPr>
                <w:rFonts w:ascii="Helvetica Narrow" w:hAnsi="Helvetica Narrow" w:cs="Times New Roman"/>
              </w:rPr>
              <w:t>Klas</w:t>
            </w:r>
            <w:r>
              <w:rPr>
                <w:rFonts w:ascii="Helvetica Narrow" w:hAnsi="Helvetica Narrow" w:cs="Times New Roman"/>
              </w:rPr>
              <w:t>a IVa</w:t>
            </w:r>
            <w:r w:rsidRPr="008B7351">
              <w:rPr>
                <w:rFonts w:ascii="Helvetica Narrow" w:hAnsi="Helvetica Narrow" w:cs="Times New Roman"/>
              </w:rPr>
              <w:t xml:space="preserve"> </w:t>
            </w:r>
          </w:p>
        </w:tc>
        <w:tc>
          <w:tcPr>
            <w:tcW w:w="1003"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0,8000</w:t>
            </w:r>
          </w:p>
        </w:tc>
        <w:tc>
          <w:tcPr>
            <w:tcW w:w="1275"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49,69</w:t>
            </w:r>
          </w:p>
        </w:tc>
        <w:tc>
          <w:tcPr>
            <w:tcW w:w="2835" w:type="dxa"/>
            <w:vMerge w:val="restart"/>
          </w:tcPr>
          <w:p w:rsidR="00C674C8" w:rsidRDefault="00C674C8" w:rsidP="00AC7A9B">
            <w:pPr>
              <w:jc w:val="center"/>
              <w:rPr>
                <w:rFonts w:ascii="Helvetica Narrow" w:hAnsi="Helvetica Narrow" w:cs="Times New Roman"/>
                <w:b/>
              </w:rPr>
            </w:pPr>
          </w:p>
          <w:p w:rsidR="00C674C8" w:rsidRPr="00451A6B" w:rsidRDefault="00C674C8" w:rsidP="00AC7A9B">
            <w:pPr>
              <w:jc w:val="center"/>
              <w:rPr>
                <w:rFonts w:ascii="Helvetica Narrow" w:hAnsi="Helvetica Narrow" w:cs="Times New Roman"/>
                <w:b/>
              </w:rPr>
            </w:pPr>
            <w:r w:rsidRPr="00451A6B">
              <w:rPr>
                <w:rFonts w:ascii="Helvetica Narrow" w:hAnsi="Helvetica Narrow" w:cs="Times New Roman"/>
                <w:b/>
              </w:rPr>
              <w:t>Tereny rolne</w:t>
            </w:r>
          </w:p>
        </w:tc>
        <w:tc>
          <w:tcPr>
            <w:tcW w:w="851"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0,7670</w:t>
            </w:r>
          </w:p>
        </w:tc>
        <w:tc>
          <w:tcPr>
            <w:tcW w:w="956"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47,64</w:t>
            </w:r>
          </w:p>
        </w:tc>
      </w:tr>
      <w:tr w:rsidR="00C674C8" w:rsidRPr="004A103F" w:rsidTr="00215591">
        <w:trPr>
          <w:trHeight w:val="249"/>
        </w:trPr>
        <w:tc>
          <w:tcPr>
            <w:tcW w:w="489" w:type="dxa"/>
          </w:tcPr>
          <w:p w:rsidR="00C674C8" w:rsidRPr="008B7351" w:rsidRDefault="00C674C8" w:rsidP="00AC7A9B">
            <w:pPr>
              <w:tabs>
                <w:tab w:val="left" w:pos="522"/>
              </w:tabs>
              <w:ind w:right="-70"/>
              <w:rPr>
                <w:rFonts w:ascii="Helvetica Narrow" w:hAnsi="Helvetica Narrow" w:cs="Times New Roman"/>
              </w:rPr>
            </w:pPr>
            <w:r>
              <w:rPr>
                <w:rFonts w:ascii="Helvetica Narrow" w:hAnsi="Helvetica Narrow" w:cs="Times New Roman"/>
              </w:rPr>
              <w:t>3</w:t>
            </w:r>
            <w:r w:rsidRPr="008B7351">
              <w:rPr>
                <w:rFonts w:ascii="Helvetica Narrow" w:hAnsi="Helvetica Narrow" w:cs="Times New Roman"/>
              </w:rPr>
              <w:t>.</w:t>
            </w:r>
          </w:p>
        </w:tc>
        <w:tc>
          <w:tcPr>
            <w:tcW w:w="808" w:type="dxa"/>
            <w:vMerge/>
          </w:tcPr>
          <w:p w:rsidR="00C674C8" w:rsidRPr="004A103F" w:rsidRDefault="00C674C8" w:rsidP="00AC7A9B">
            <w:pPr>
              <w:rPr>
                <w:rFonts w:ascii="Helvetica Narrow" w:hAnsi="Helvetica Narrow" w:cs="Times New Roman"/>
              </w:rPr>
            </w:pPr>
          </w:p>
        </w:tc>
        <w:tc>
          <w:tcPr>
            <w:tcW w:w="1069" w:type="dxa"/>
          </w:tcPr>
          <w:p w:rsidR="00C674C8" w:rsidRPr="008B7351" w:rsidRDefault="00C674C8" w:rsidP="00AC7A9B">
            <w:pPr>
              <w:ind w:right="34"/>
              <w:rPr>
                <w:rFonts w:ascii="Helvetica Narrow" w:hAnsi="Helvetica Narrow" w:cs="Times New Roman"/>
              </w:rPr>
            </w:pPr>
            <w:r w:rsidRPr="008B7351">
              <w:rPr>
                <w:rFonts w:ascii="Helvetica Narrow" w:hAnsi="Helvetica Narrow" w:cs="Times New Roman"/>
              </w:rPr>
              <w:t xml:space="preserve">Klasa IVb </w:t>
            </w:r>
          </w:p>
        </w:tc>
        <w:tc>
          <w:tcPr>
            <w:tcW w:w="1003"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0,5400</w:t>
            </w:r>
          </w:p>
        </w:tc>
        <w:tc>
          <w:tcPr>
            <w:tcW w:w="1275"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33,54</w:t>
            </w:r>
          </w:p>
        </w:tc>
        <w:tc>
          <w:tcPr>
            <w:tcW w:w="2835" w:type="dxa"/>
            <w:vMerge/>
          </w:tcPr>
          <w:p w:rsidR="00C674C8" w:rsidRPr="004A103F" w:rsidRDefault="00C674C8" w:rsidP="00AC7A9B">
            <w:pPr>
              <w:jc w:val="center"/>
              <w:rPr>
                <w:rFonts w:ascii="Helvetica Narrow" w:hAnsi="Helvetica Narrow" w:cs="Times New Roman"/>
              </w:rPr>
            </w:pPr>
          </w:p>
        </w:tc>
        <w:tc>
          <w:tcPr>
            <w:tcW w:w="851"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0,5400</w:t>
            </w:r>
          </w:p>
        </w:tc>
        <w:tc>
          <w:tcPr>
            <w:tcW w:w="956"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33,54</w:t>
            </w:r>
          </w:p>
        </w:tc>
      </w:tr>
      <w:tr w:rsidR="00C674C8" w:rsidRPr="004A103F" w:rsidTr="00215591">
        <w:tc>
          <w:tcPr>
            <w:tcW w:w="2366" w:type="dxa"/>
            <w:gridSpan w:val="3"/>
          </w:tcPr>
          <w:p w:rsidR="00C674C8" w:rsidRPr="006A258A" w:rsidRDefault="00C674C8" w:rsidP="00AC7A9B">
            <w:pPr>
              <w:jc w:val="center"/>
              <w:rPr>
                <w:rFonts w:ascii="Helvetica Narrow" w:hAnsi="Helvetica Narrow" w:cs="Times New Roman"/>
                <w:b/>
              </w:rPr>
            </w:pPr>
            <w:r w:rsidRPr="006A258A">
              <w:rPr>
                <w:rFonts w:ascii="Helvetica Narrow" w:hAnsi="Helvetica Narrow" w:cs="Times New Roman"/>
                <w:b/>
              </w:rPr>
              <w:t>Razem</w:t>
            </w:r>
          </w:p>
        </w:tc>
        <w:tc>
          <w:tcPr>
            <w:tcW w:w="1003" w:type="dxa"/>
          </w:tcPr>
          <w:p w:rsidR="00C674C8" w:rsidRPr="008B7351" w:rsidRDefault="00C674C8" w:rsidP="00AC7A9B">
            <w:pPr>
              <w:ind w:right="175"/>
              <w:jc w:val="center"/>
              <w:rPr>
                <w:rFonts w:ascii="Helvetica Narrow" w:hAnsi="Helvetica Narrow" w:cs="Times New Roman"/>
              </w:rPr>
            </w:pPr>
            <w:r>
              <w:rPr>
                <w:rFonts w:ascii="Helvetica Narrow" w:hAnsi="Helvetica Narrow" w:cs="Times New Roman"/>
              </w:rPr>
              <w:t>1,6100</w:t>
            </w:r>
          </w:p>
        </w:tc>
        <w:tc>
          <w:tcPr>
            <w:tcW w:w="1275"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100,00</w:t>
            </w:r>
          </w:p>
        </w:tc>
        <w:tc>
          <w:tcPr>
            <w:tcW w:w="2835" w:type="dxa"/>
          </w:tcPr>
          <w:p w:rsidR="00C674C8" w:rsidRPr="004A103F" w:rsidRDefault="00C674C8" w:rsidP="00AC7A9B">
            <w:pPr>
              <w:jc w:val="center"/>
              <w:rPr>
                <w:rFonts w:ascii="Helvetica Narrow" w:hAnsi="Helvetica Narrow" w:cs="Times New Roman"/>
              </w:rPr>
            </w:pPr>
          </w:p>
        </w:tc>
        <w:tc>
          <w:tcPr>
            <w:tcW w:w="851"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1,6100</w:t>
            </w:r>
          </w:p>
        </w:tc>
        <w:tc>
          <w:tcPr>
            <w:tcW w:w="956"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100,00</w:t>
            </w:r>
          </w:p>
        </w:tc>
      </w:tr>
      <w:tr w:rsidR="00C674C8" w:rsidRPr="004A103F" w:rsidTr="00215591">
        <w:tc>
          <w:tcPr>
            <w:tcW w:w="2366" w:type="dxa"/>
            <w:gridSpan w:val="3"/>
          </w:tcPr>
          <w:p w:rsidR="00C674C8" w:rsidRPr="006A258A" w:rsidRDefault="00C674C8" w:rsidP="00AC7A9B">
            <w:pPr>
              <w:jc w:val="center"/>
              <w:rPr>
                <w:rFonts w:ascii="Helvetica Narrow" w:hAnsi="Helvetica Narrow" w:cs="Times New Roman"/>
                <w:b/>
              </w:rPr>
            </w:pPr>
            <w:r w:rsidRPr="006A258A">
              <w:rPr>
                <w:rFonts w:ascii="Helvetica Narrow" w:hAnsi="Helvetica Narrow" w:cs="Times New Roman"/>
                <w:b/>
              </w:rPr>
              <w:t>Razem użytki rolne</w:t>
            </w:r>
          </w:p>
        </w:tc>
        <w:tc>
          <w:tcPr>
            <w:tcW w:w="1003" w:type="dxa"/>
          </w:tcPr>
          <w:p w:rsidR="00C674C8" w:rsidRPr="008B7351" w:rsidRDefault="00C674C8" w:rsidP="00AC7A9B">
            <w:pPr>
              <w:ind w:right="175"/>
              <w:jc w:val="center"/>
              <w:rPr>
                <w:rFonts w:ascii="Helvetica Narrow" w:hAnsi="Helvetica Narrow" w:cs="Times New Roman"/>
              </w:rPr>
            </w:pPr>
            <w:r>
              <w:rPr>
                <w:rFonts w:ascii="Helvetica Narrow" w:hAnsi="Helvetica Narrow" w:cs="Times New Roman"/>
              </w:rPr>
              <w:t>1,6100</w:t>
            </w:r>
          </w:p>
        </w:tc>
        <w:tc>
          <w:tcPr>
            <w:tcW w:w="1275"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100,00</w:t>
            </w:r>
          </w:p>
        </w:tc>
        <w:tc>
          <w:tcPr>
            <w:tcW w:w="2835" w:type="dxa"/>
          </w:tcPr>
          <w:p w:rsidR="00C674C8" w:rsidRPr="004A103F" w:rsidRDefault="00C674C8" w:rsidP="00AC7A9B">
            <w:pPr>
              <w:jc w:val="center"/>
              <w:rPr>
                <w:rFonts w:ascii="Helvetica Narrow" w:hAnsi="Helvetica Narrow" w:cs="Times New Roman"/>
              </w:rPr>
            </w:pPr>
          </w:p>
        </w:tc>
        <w:tc>
          <w:tcPr>
            <w:tcW w:w="851"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1,6100</w:t>
            </w:r>
          </w:p>
        </w:tc>
        <w:tc>
          <w:tcPr>
            <w:tcW w:w="956" w:type="dxa"/>
          </w:tcPr>
          <w:p w:rsidR="00C674C8" w:rsidRPr="004A103F" w:rsidRDefault="00C674C8" w:rsidP="00AC7A9B">
            <w:pPr>
              <w:jc w:val="center"/>
              <w:rPr>
                <w:rFonts w:ascii="Helvetica Narrow" w:hAnsi="Helvetica Narrow" w:cs="Times New Roman"/>
              </w:rPr>
            </w:pPr>
            <w:r>
              <w:rPr>
                <w:rFonts w:ascii="Helvetica Narrow" w:hAnsi="Helvetica Narrow" w:cs="Times New Roman"/>
              </w:rPr>
              <w:t>100,00</w:t>
            </w:r>
          </w:p>
        </w:tc>
      </w:tr>
    </w:tbl>
    <w:p w:rsidR="00C674C8" w:rsidRPr="006E334C" w:rsidRDefault="00C674C8" w:rsidP="00C674C8">
      <w:pPr>
        <w:spacing w:after="0" w:line="240" w:lineRule="auto"/>
        <w:rPr>
          <w:rFonts w:ascii="Helvetica Narrow" w:hAnsi="Helvetica Narrow" w:cs="Times New Roman"/>
          <w:i/>
          <w:spacing w:val="-12"/>
          <w:w w:val="111"/>
          <w:sz w:val="20"/>
          <w:szCs w:val="20"/>
        </w:rPr>
      </w:pPr>
      <w:r w:rsidRPr="006E334C">
        <w:rPr>
          <w:rFonts w:ascii="Helvetica Narrow" w:hAnsi="Helvetica Narrow" w:cs="Times New Roman"/>
          <w:i/>
          <w:spacing w:val="-12"/>
          <w:w w:val="111"/>
          <w:sz w:val="20"/>
          <w:szCs w:val="20"/>
        </w:rPr>
        <w:t>Objaśnienie:</w:t>
      </w:r>
      <w:r>
        <w:rPr>
          <w:rFonts w:ascii="Helvetica Narrow" w:hAnsi="Helvetica Narrow" w:cs="Times New Roman"/>
          <w:i/>
          <w:spacing w:val="-12"/>
          <w:w w:val="111"/>
          <w:sz w:val="20"/>
          <w:szCs w:val="20"/>
        </w:rPr>
        <w:t xml:space="preserve"> SU – struktura  użytkowania</w:t>
      </w:r>
    </w:p>
    <w:p w:rsidR="00C674C8" w:rsidRPr="00EB46D4" w:rsidRDefault="00C674C8" w:rsidP="00EB46D4">
      <w:pPr>
        <w:spacing w:before="120" w:after="120" w:line="360" w:lineRule="auto"/>
        <w:rPr>
          <w:rFonts w:ascii="Helvetica Narrow" w:hAnsi="Helvetica Narrow" w:cs="Times New Roman"/>
          <w:sz w:val="24"/>
          <w:szCs w:val="24"/>
        </w:rPr>
      </w:pPr>
      <w:r w:rsidRPr="008B7351">
        <w:rPr>
          <w:rFonts w:ascii="Helvetica Narrow" w:hAnsi="Helvetica Narrow" w:cs="Times New Roman"/>
          <w:i/>
          <w:spacing w:val="-12"/>
          <w:w w:val="111"/>
          <w:sz w:val="20"/>
          <w:szCs w:val="20"/>
        </w:rPr>
        <w:t xml:space="preserve">Źródło: opracowanie na podstawie danych Starostwa Powiatowego w </w:t>
      </w:r>
      <w:r>
        <w:rPr>
          <w:rFonts w:ascii="Helvetica Narrow" w:hAnsi="Helvetica Narrow" w:cs="Times New Roman"/>
          <w:i/>
          <w:spacing w:val="-12"/>
          <w:w w:val="111"/>
          <w:sz w:val="20"/>
          <w:szCs w:val="20"/>
        </w:rPr>
        <w:t>Skarżysku Kamiennej</w:t>
      </w:r>
      <w:r w:rsidRPr="008B7351">
        <w:rPr>
          <w:rFonts w:ascii="Helvetica Narrow" w:hAnsi="Helvetica Narrow" w:cs="Times New Roman"/>
          <w:i/>
          <w:spacing w:val="-12"/>
          <w:w w:val="111"/>
          <w:sz w:val="20"/>
          <w:szCs w:val="20"/>
        </w:rPr>
        <w:t>, 20</w:t>
      </w:r>
      <w:r>
        <w:rPr>
          <w:rFonts w:ascii="Helvetica Narrow" w:hAnsi="Helvetica Narrow" w:cs="Times New Roman"/>
          <w:i/>
          <w:spacing w:val="-12"/>
          <w:w w:val="111"/>
          <w:sz w:val="20"/>
          <w:szCs w:val="20"/>
        </w:rPr>
        <w:t>20</w:t>
      </w:r>
      <w:r w:rsidRPr="008B7351">
        <w:rPr>
          <w:rFonts w:ascii="Helvetica Narrow" w:hAnsi="Helvetica Narrow" w:cs="Times New Roman"/>
          <w:i/>
          <w:spacing w:val="-12"/>
          <w:w w:val="111"/>
          <w:sz w:val="20"/>
          <w:szCs w:val="20"/>
        </w:rPr>
        <w:t xml:space="preserve"> r.</w:t>
      </w:r>
    </w:p>
    <w:p w:rsidR="00C674C8" w:rsidRPr="008B7351" w:rsidRDefault="00C674C8" w:rsidP="007E6AC2">
      <w:pPr>
        <w:pStyle w:val="NormalnyWeb"/>
        <w:shd w:val="clear" w:color="auto" w:fill="FFFFFF"/>
        <w:spacing w:before="0" w:beforeAutospacing="0" w:after="0" w:afterAutospacing="0" w:line="24" w:lineRule="atLeast"/>
        <w:jc w:val="both"/>
        <w:rPr>
          <w:rFonts w:ascii="Helvetica Narrow" w:hAnsi="Helvetica Narrow"/>
        </w:rPr>
      </w:pPr>
      <w:r w:rsidRPr="008B7351">
        <w:rPr>
          <w:rFonts w:ascii="Helvetica Narrow" w:hAnsi="Helvetica Narrow"/>
        </w:rPr>
        <w:t xml:space="preserve">Użytkowanie terenu winno być ścisłe powiązane z jego funkcją. W miejscowych planach zagospodarowania przestrzennego – aktach prawa lokalnego następuje określenie sposobów wykorzystywania danego terenu i przyjęcie tych wskazań jako obowiązujące. Może ono mieć charakter jednorodny lub rzadziej łączony np. teren zabudowy jednorodzinnej i zabudowy usługowej. Ze względów termin użytkowania terenu może mieć charakter trwały lub czasowy. W obszarze </w:t>
      </w:r>
      <w:r>
        <w:rPr>
          <w:rFonts w:ascii="Helvetica Narrow" w:hAnsi="Helvetica Narrow"/>
        </w:rPr>
        <w:t>działki 187/1</w:t>
      </w:r>
      <w:r w:rsidRPr="008B7351">
        <w:rPr>
          <w:rFonts w:ascii="Helvetica Narrow" w:hAnsi="Helvetica Narrow"/>
        </w:rPr>
        <w:t xml:space="preserve"> P</w:t>
      </w:r>
      <w:r>
        <w:rPr>
          <w:rFonts w:ascii="Helvetica Narrow" w:hAnsi="Helvetica Narrow"/>
        </w:rPr>
        <w:t>odłazie</w:t>
      </w:r>
      <w:r w:rsidRPr="008B7351">
        <w:rPr>
          <w:rFonts w:ascii="Helvetica Narrow" w:hAnsi="Helvetica Narrow"/>
        </w:rPr>
        <w:t xml:space="preserve"> nie występuje czasowa forma użytkowania.</w:t>
      </w:r>
    </w:p>
    <w:p w:rsidR="00C674C8" w:rsidRPr="008B7351" w:rsidRDefault="00C674C8" w:rsidP="007E6AC2">
      <w:pPr>
        <w:spacing w:after="0" w:line="24" w:lineRule="atLeast"/>
        <w:jc w:val="both"/>
        <w:rPr>
          <w:rFonts w:ascii="Helvetica Narrow" w:hAnsi="Helvetica Narrow" w:cs="Times New Roman"/>
          <w:sz w:val="24"/>
          <w:szCs w:val="24"/>
        </w:rPr>
      </w:pPr>
      <w:r w:rsidRPr="00525E61">
        <w:rPr>
          <w:rFonts w:ascii="Helvetica Narrow" w:hAnsi="Helvetica Narrow" w:cs="Times New Roman"/>
          <w:sz w:val="24"/>
          <w:szCs w:val="24"/>
        </w:rPr>
        <w:t>W tab. 1 przedstawiono istniejące</w:t>
      </w:r>
      <w:r w:rsidRPr="008B7351">
        <w:rPr>
          <w:rFonts w:ascii="Helvetica Narrow" w:hAnsi="Helvetica Narrow" w:cs="Times New Roman"/>
          <w:sz w:val="24"/>
          <w:szCs w:val="24"/>
        </w:rPr>
        <w:t xml:space="preserve"> formy użytkowania terenów (tereny funkcjonalne</w:t>
      </w:r>
      <w:r>
        <w:rPr>
          <w:rFonts w:ascii="Helvetica Narrow" w:hAnsi="Helvetica Narrow" w:cs="Times New Roman"/>
          <w:sz w:val="24"/>
          <w:szCs w:val="24"/>
        </w:rPr>
        <w:t xml:space="preserve">) na działce nr 187/1. </w:t>
      </w:r>
      <w:r w:rsidRPr="008B7351">
        <w:rPr>
          <w:rFonts w:ascii="Helvetica Narrow" w:hAnsi="Helvetica Narrow" w:cs="Times New Roman"/>
          <w:sz w:val="24"/>
          <w:szCs w:val="24"/>
        </w:rPr>
        <w:t xml:space="preserve">Użytkowanie istniejące obejmuje wszystkie formy zagospodarowania </w:t>
      </w:r>
      <w:r>
        <w:rPr>
          <w:rFonts w:ascii="Helvetica Narrow" w:hAnsi="Helvetica Narrow" w:cs="Times New Roman"/>
          <w:sz w:val="24"/>
          <w:szCs w:val="24"/>
        </w:rPr>
        <w:t xml:space="preserve">tej działki </w:t>
      </w:r>
      <w:r w:rsidRPr="008B7351">
        <w:rPr>
          <w:rFonts w:ascii="Helvetica Narrow" w:hAnsi="Helvetica Narrow" w:cs="Times New Roman"/>
          <w:sz w:val="24"/>
          <w:szCs w:val="24"/>
        </w:rPr>
        <w:t>funkcjonujące na koniec</w:t>
      </w:r>
      <w:r>
        <w:rPr>
          <w:rFonts w:ascii="Helvetica Narrow" w:hAnsi="Helvetica Narrow" w:cs="Times New Roman"/>
          <w:sz w:val="24"/>
          <w:szCs w:val="24"/>
        </w:rPr>
        <w:t xml:space="preserve"> czerwca</w:t>
      </w:r>
      <w:r w:rsidRPr="008B7351">
        <w:rPr>
          <w:rFonts w:ascii="Helvetica Narrow" w:hAnsi="Helvetica Narrow" w:cs="Times New Roman"/>
          <w:sz w:val="24"/>
          <w:szCs w:val="24"/>
        </w:rPr>
        <w:t xml:space="preserve"> 20</w:t>
      </w:r>
      <w:r>
        <w:rPr>
          <w:rFonts w:ascii="Helvetica Narrow" w:hAnsi="Helvetica Narrow" w:cs="Times New Roman"/>
          <w:sz w:val="24"/>
          <w:szCs w:val="24"/>
        </w:rPr>
        <w:t>20</w:t>
      </w:r>
      <w:r w:rsidRPr="008B7351">
        <w:rPr>
          <w:rFonts w:ascii="Helvetica Narrow" w:hAnsi="Helvetica Narrow" w:cs="Times New Roman"/>
          <w:sz w:val="24"/>
          <w:szCs w:val="24"/>
        </w:rPr>
        <w:t xml:space="preserve"> r. </w:t>
      </w:r>
    </w:p>
    <w:p w:rsidR="00C674C8" w:rsidRPr="008B7351" w:rsidRDefault="00C674C8" w:rsidP="007E6AC2">
      <w:pPr>
        <w:spacing w:after="0" w:line="24" w:lineRule="atLeast"/>
        <w:jc w:val="both"/>
        <w:rPr>
          <w:rFonts w:ascii="Helvetica Narrow" w:hAnsi="Helvetica Narrow" w:cs="Times New Roman"/>
          <w:b/>
          <w:bCs/>
          <w:sz w:val="24"/>
          <w:szCs w:val="24"/>
        </w:rPr>
      </w:pPr>
      <w:r w:rsidRPr="008B7351">
        <w:rPr>
          <w:rFonts w:ascii="Helvetica Narrow" w:hAnsi="Helvetica Narrow" w:cs="Times New Roman"/>
          <w:sz w:val="24"/>
          <w:szCs w:val="24"/>
        </w:rPr>
        <w:t xml:space="preserve">W przestrzeni sołectwa </w:t>
      </w:r>
      <w:r>
        <w:rPr>
          <w:rFonts w:ascii="Helvetica Narrow" w:hAnsi="Helvetica Narrow" w:cs="Times New Roman"/>
          <w:sz w:val="24"/>
          <w:szCs w:val="24"/>
        </w:rPr>
        <w:t xml:space="preserve">Podłazie </w:t>
      </w:r>
      <w:r w:rsidRPr="008B7351">
        <w:rPr>
          <w:rFonts w:ascii="Helvetica Narrow" w:hAnsi="Helvetica Narrow" w:cs="Times New Roman"/>
          <w:sz w:val="24"/>
          <w:szCs w:val="24"/>
        </w:rPr>
        <w:t xml:space="preserve">zauważalny jest wzrost terenów pod zabudowę i infrastrukturę komunikacyjną kosztem terenów wykorzystywanych na uprawy rolne i użytkowanie na produkcję roślin łąk i pastwisk.     </w:t>
      </w:r>
    </w:p>
    <w:p w:rsidR="003676A0" w:rsidRPr="00EE2778" w:rsidRDefault="00EB46D4" w:rsidP="007E6AC2">
      <w:pPr>
        <w:spacing w:after="0" w:line="24" w:lineRule="atLeast"/>
        <w:jc w:val="both"/>
        <w:rPr>
          <w:rFonts w:ascii="Helvetica Narrow" w:hAnsi="Helvetica Narrow" w:cs="Times New Roman"/>
          <w:color w:val="000000" w:themeColor="text1"/>
          <w:sz w:val="24"/>
          <w:szCs w:val="24"/>
        </w:rPr>
      </w:pPr>
      <w:r>
        <w:rPr>
          <w:rFonts w:ascii="Helvetica Narrow" w:hAnsi="Helvetica Narrow" w:cs="Times New Roman"/>
          <w:color w:val="000000" w:themeColor="text1"/>
          <w:sz w:val="24"/>
          <w:szCs w:val="24"/>
        </w:rPr>
        <w:t xml:space="preserve"> </w:t>
      </w:r>
      <w:r w:rsidR="003676A0" w:rsidRPr="00EE2778">
        <w:rPr>
          <w:rFonts w:ascii="Helvetica Narrow" w:hAnsi="Helvetica Narrow" w:cs="Times New Roman"/>
          <w:color w:val="000000" w:themeColor="text1"/>
          <w:sz w:val="24"/>
          <w:szCs w:val="24"/>
        </w:rPr>
        <w:t xml:space="preserve">  Sołectwo </w:t>
      </w:r>
      <w:r w:rsidR="007E6AC2">
        <w:rPr>
          <w:rFonts w:ascii="Helvetica Narrow" w:hAnsi="Helvetica Narrow" w:cs="Times New Roman"/>
          <w:color w:val="000000" w:themeColor="text1"/>
          <w:sz w:val="24"/>
          <w:szCs w:val="24"/>
        </w:rPr>
        <w:t>Podłazie</w:t>
      </w:r>
      <w:r w:rsidR="003676A0" w:rsidRPr="00EE2778">
        <w:rPr>
          <w:rFonts w:ascii="Helvetica Narrow" w:hAnsi="Helvetica Narrow" w:cs="Times New Roman"/>
          <w:color w:val="000000" w:themeColor="text1"/>
          <w:sz w:val="24"/>
          <w:szCs w:val="24"/>
        </w:rPr>
        <w:t xml:space="preserve">, zgodnie z różnymi potrzebami jego mieszkańców lub użytkowników </w:t>
      </w:r>
      <w:r w:rsidR="00FC053F" w:rsidRPr="00EE2778">
        <w:rPr>
          <w:rFonts w:ascii="Helvetica Narrow" w:hAnsi="Helvetica Narrow" w:cs="Times New Roman"/>
          <w:color w:val="000000" w:themeColor="text1"/>
          <w:sz w:val="24"/>
          <w:szCs w:val="24"/>
        </w:rPr>
        <w:t xml:space="preserve">terenów funkcyjnych </w:t>
      </w:r>
      <w:r w:rsidR="003676A0" w:rsidRPr="00EE2778">
        <w:rPr>
          <w:rFonts w:ascii="Helvetica Narrow" w:hAnsi="Helvetica Narrow" w:cs="Times New Roman"/>
          <w:color w:val="000000" w:themeColor="text1"/>
          <w:sz w:val="24"/>
          <w:szCs w:val="24"/>
        </w:rPr>
        <w:t>w całkowitym zakresie funkcjonalnym, przyrodniczym, gospodarczym i infrastrukturalnym.</w:t>
      </w:r>
      <w:r w:rsidR="00FC053F" w:rsidRPr="00EE2778">
        <w:rPr>
          <w:rFonts w:ascii="Helvetica Narrow" w:hAnsi="Helvetica Narrow" w:cs="Times New Roman"/>
          <w:color w:val="000000" w:themeColor="text1"/>
          <w:sz w:val="24"/>
          <w:szCs w:val="24"/>
        </w:rPr>
        <w:t xml:space="preserve"> </w:t>
      </w:r>
      <w:r w:rsidR="003676A0" w:rsidRPr="00EE2778">
        <w:rPr>
          <w:rFonts w:ascii="Helvetica Narrow" w:hAnsi="Helvetica Narrow" w:cs="Times New Roman"/>
          <w:color w:val="000000" w:themeColor="text1"/>
          <w:sz w:val="24"/>
          <w:szCs w:val="24"/>
        </w:rPr>
        <w:t xml:space="preserve">W skali </w:t>
      </w:r>
      <w:r w:rsidR="00FC053F" w:rsidRPr="00EE2778">
        <w:rPr>
          <w:rFonts w:ascii="Helvetica Narrow" w:hAnsi="Helvetica Narrow" w:cs="Times New Roman"/>
          <w:color w:val="000000" w:themeColor="text1"/>
          <w:sz w:val="24"/>
          <w:szCs w:val="24"/>
        </w:rPr>
        <w:t xml:space="preserve">lokalnej </w:t>
      </w:r>
      <w:r w:rsidR="003676A0" w:rsidRPr="00EE2778">
        <w:rPr>
          <w:rFonts w:ascii="Helvetica Narrow" w:hAnsi="Helvetica Narrow" w:cs="Times New Roman"/>
          <w:color w:val="000000" w:themeColor="text1"/>
          <w:sz w:val="24"/>
          <w:szCs w:val="24"/>
        </w:rPr>
        <w:t xml:space="preserve">jest to szeroko rozumiany sposób wykorzystania terenu, na który składają się: </w:t>
      </w:r>
    </w:p>
    <w:p w:rsidR="00FC053F" w:rsidRPr="00EE2778" w:rsidRDefault="003676A0" w:rsidP="00CE0C4D">
      <w:pPr>
        <w:pStyle w:val="Akapitzlist"/>
        <w:numPr>
          <w:ilvl w:val="0"/>
          <w:numId w:val="14"/>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funkcja i użytkowanie terenu,</w:t>
      </w:r>
    </w:p>
    <w:p w:rsidR="00726B3C" w:rsidRPr="00EE2778" w:rsidRDefault="00726B3C" w:rsidP="00CE0C4D">
      <w:pPr>
        <w:pStyle w:val="Akapitzlist"/>
        <w:numPr>
          <w:ilvl w:val="0"/>
          <w:numId w:val="14"/>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sposoby i zasady zabudowy, w tym sposoby zabudowy rozumiane jako charakterystyczne </w:t>
      </w:r>
      <w:r w:rsidR="00EB46D4">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 xml:space="preserve">i ujednolicone formy zabudowy z reguły związane z funkcją budynku w powiązaniu </w:t>
      </w:r>
      <w:r w:rsidRPr="00EE2778">
        <w:rPr>
          <w:rFonts w:ascii="Helvetica Narrow" w:hAnsi="Helvetica Narrow" w:cs="Times New Roman"/>
          <w:color w:val="000000" w:themeColor="text1"/>
          <w:sz w:val="24"/>
          <w:szCs w:val="24"/>
        </w:rPr>
        <w:br/>
        <w:t>z przeznaczeniem terenu (dotyczące ich wzajemnych relacji, w tym odległości, zagęszczenia, zbliżenia, gabarytów, wysokości całkowitej, wysokości elewacji, formy dachów, rozczłonkowania elewacji frontowych). Zasady zabudowy stanowią ogólne podstawy, według których należy zagospodarować lub zabudować dany teren,</w:t>
      </w:r>
    </w:p>
    <w:p w:rsidR="00726B3C" w:rsidRPr="00EE2778" w:rsidRDefault="00726B3C" w:rsidP="00CE0C4D">
      <w:pPr>
        <w:pStyle w:val="Akapitzlist"/>
        <w:numPr>
          <w:ilvl w:val="0"/>
          <w:numId w:val="14"/>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układ funkcjonalno-przestrzenny,</w:t>
      </w:r>
    </w:p>
    <w:p w:rsidR="00726B3C" w:rsidRPr="00EE2778" w:rsidRDefault="00726B3C" w:rsidP="00CE0C4D">
      <w:pPr>
        <w:pStyle w:val="Akapitzlist"/>
        <w:numPr>
          <w:ilvl w:val="0"/>
          <w:numId w:val="14"/>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sposób wykorzystywania terenu na różne cele poprzez zabudowę i użytkowanie terenów, będące przedmiotem planowania przestrzennego i regulacji prawa materialnego (użytkowania gruntów, ochrony środowiska przyrodniczego, ochrony dóbr kultury, dróg publicznych, gospodarki wodnej </w:t>
      </w:r>
      <w:r w:rsidR="007E6AC2">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i innych),</w:t>
      </w:r>
    </w:p>
    <w:p w:rsidR="00726B3C" w:rsidRPr="00EE2778" w:rsidRDefault="00726B3C" w:rsidP="00CE0C4D">
      <w:pPr>
        <w:pStyle w:val="Akapitzlist"/>
        <w:numPr>
          <w:ilvl w:val="0"/>
          <w:numId w:val="14"/>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zagospodarowanie terenu w jego obecnym lub przyszłym wymiarze funkcjonalnym lub przeznaczeniem społeczno-gospodarczym (np. mieszkaniowe, produkcyjne, usługowe, rolnicze, leśne, rekreacyjne) wynikającym z dokumentów planistycznych.</w:t>
      </w:r>
    </w:p>
    <w:p w:rsidR="00726B3C" w:rsidRPr="00EE2778" w:rsidRDefault="00726B3C" w:rsidP="007E6AC2">
      <w:pPr>
        <w:pStyle w:val="NormalnyWeb"/>
        <w:shd w:val="clear" w:color="auto" w:fill="FFFFFF"/>
        <w:spacing w:before="0" w:beforeAutospacing="0" w:after="0" w:afterAutospacing="0" w:line="24" w:lineRule="atLeast"/>
        <w:jc w:val="both"/>
        <w:rPr>
          <w:rFonts w:ascii="Helvetica Narrow" w:hAnsi="Helvetica Narrow"/>
          <w:color w:val="000000" w:themeColor="text1"/>
        </w:rPr>
      </w:pPr>
      <w:r w:rsidRPr="00EE2778">
        <w:rPr>
          <w:rFonts w:ascii="Helvetica Narrow" w:hAnsi="Helvetica Narrow"/>
          <w:color w:val="000000" w:themeColor="text1"/>
        </w:rPr>
        <w:lastRenderedPageBreak/>
        <w:t>Użytkowanie terenu winno być ścisłe powiązane z jego funkcją. W miejscowych planach zagospodarowania przestrzennego – aktach prawa lokalnego następuje określenie sposobów wykorzystywania danego terenu i przyjęcie tych wskazań jako obowiązujące. Może ono mieć charakter jednorodny lub rzadziej łączony np. teren zabudowy jednorodzinnej i zabudowy usługowej. Ze względów termin użytkowania terenu może mieć charakter trwały lub czasowy. W obszarze sołectwa P</w:t>
      </w:r>
      <w:r w:rsidR="007E6AC2">
        <w:rPr>
          <w:rFonts w:ascii="Helvetica Narrow" w:hAnsi="Helvetica Narrow"/>
          <w:color w:val="000000" w:themeColor="text1"/>
        </w:rPr>
        <w:t>odłazie</w:t>
      </w:r>
      <w:r w:rsidRPr="00EE2778">
        <w:rPr>
          <w:rFonts w:ascii="Helvetica Narrow" w:hAnsi="Helvetica Narrow"/>
          <w:color w:val="000000" w:themeColor="text1"/>
        </w:rPr>
        <w:t xml:space="preserve"> nie występuje czasowa forma użytkowania.</w:t>
      </w:r>
    </w:p>
    <w:p w:rsidR="009500E7" w:rsidRPr="008B7351" w:rsidRDefault="009500E7" w:rsidP="009500E7">
      <w:pPr>
        <w:pStyle w:val="Nagwek3"/>
        <w:spacing w:before="0" w:line="312" w:lineRule="auto"/>
        <w:ind w:left="0" w:right="45" w:firstLine="0"/>
        <w:rPr>
          <w:rFonts w:ascii="Helvetica Narrow" w:hAnsi="Helvetica Narrow"/>
          <w:b w:val="0"/>
          <w:sz w:val="24"/>
        </w:rPr>
      </w:pPr>
      <w:r w:rsidRPr="008B7351">
        <w:rPr>
          <w:rFonts w:ascii="Helvetica Narrow" w:hAnsi="Helvetica Narrow"/>
          <w:b w:val="0"/>
          <w:sz w:val="24"/>
        </w:rPr>
        <w:t xml:space="preserve">  </w:t>
      </w:r>
    </w:p>
    <w:p w:rsidR="009500E7" w:rsidRPr="00197EB5" w:rsidRDefault="00EB46D4" w:rsidP="009500E7">
      <w:pPr>
        <w:pStyle w:val="Nagwek3"/>
        <w:spacing w:before="0" w:line="360" w:lineRule="auto"/>
        <w:ind w:left="482" w:right="45" w:hanging="482"/>
        <w:rPr>
          <w:rFonts w:ascii="Helvetica Narrow" w:hAnsi="Helvetica Narrow"/>
          <w:sz w:val="24"/>
        </w:rPr>
      </w:pPr>
      <w:r>
        <w:rPr>
          <w:rFonts w:ascii="Helvetica Narrow" w:hAnsi="Helvetica Narrow"/>
          <w:sz w:val="24"/>
        </w:rPr>
        <w:t>3</w:t>
      </w:r>
      <w:r w:rsidR="009500E7" w:rsidRPr="00197EB5">
        <w:rPr>
          <w:rFonts w:ascii="Helvetica Narrow" w:hAnsi="Helvetica Narrow"/>
          <w:sz w:val="24"/>
        </w:rPr>
        <w:t xml:space="preserve">.2. </w:t>
      </w:r>
      <w:r w:rsidR="009500E7" w:rsidRPr="00184225">
        <w:rPr>
          <w:rFonts w:ascii="Helvetica Narrow" w:hAnsi="Helvetica Narrow"/>
          <w:sz w:val="24"/>
        </w:rPr>
        <w:t xml:space="preserve">Budowa geologiczna </w:t>
      </w:r>
      <w:r w:rsidR="00671CBF" w:rsidRPr="00EE2778">
        <w:rPr>
          <w:rFonts w:ascii="Helvetica Narrow" w:hAnsi="Helvetica Narrow"/>
          <w:bCs/>
          <w:iCs/>
          <w:color w:val="000000" w:themeColor="text1"/>
          <w:sz w:val="24"/>
        </w:rPr>
        <w:t xml:space="preserve">i uwarunkowania </w:t>
      </w:r>
      <w:r w:rsidR="00671CBF">
        <w:rPr>
          <w:rFonts w:ascii="Helvetica Narrow" w:hAnsi="Helvetica Narrow"/>
          <w:bCs/>
          <w:iCs/>
          <w:color w:val="000000" w:themeColor="text1"/>
          <w:sz w:val="24"/>
        </w:rPr>
        <w:t>glebowo-</w:t>
      </w:r>
      <w:r w:rsidR="00671CBF" w:rsidRPr="00EE2778">
        <w:rPr>
          <w:rFonts w:ascii="Helvetica Narrow" w:hAnsi="Helvetica Narrow"/>
          <w:bCs/>
          <w:iCs/>
          <w:color w:val="000000" w:themeColor="text1"/>
          <w:sz w:val="24"/>
        </w:rPr>
        <w:t>gruntowe</w:t>
      </w:r>
      <w:r w:rsidR="00671CBF">
        <w:rPr>
          <w:rFonts w:ascii="Helvetica Narrow" w:hAnsi="Helvetica Narrow"/>
          <w:bCs/>
          <w:iCs/>
          <w:color w:val="000000" w:themeColor="text1"/>
          <w:sz w:val="24"/>
        </w:rPr>
        <w:t>, z</w:t>
      </w:r>
      <w:r w:rsidR="00671CBF" w:rsidRPr="00EE2778">
        <w:rPr>
          <w:rFonts w:ascii="Helvetica Narrow" w:hAnsi="Helvetica Narrow"/>
          <w:bCs/>
          <w:iCs/>
          <w:color w:val="000000" w:themeColor="text1"/>
          <w:sz w:val="24"/>
        </w:rPr>
        <w:t>asoby surowców mineralnych</w:t>
      </w:r>
      <w:r w:rsidR="009500E7" w:rsidRPr="00184225">
        <w:rPr>
          <w:rFonts w:ascii="Helvetica Narrow" w:hAnsi="Helvetica Narrow"/>
          <w:sz w:val="24"/>
        </w:rPr>
        <w:t xml:space="preserve"> </w:t>
      </w:r>
    </w:p>
    <w:p w:rsidR="009500E7" w:rsidRPr="00EB46D4" w:rsidRDefault="009500E7" w:rsidP="00EB46D4">
      <w:pPr>
        <w:spacing w:after="0" w:line="24" w:lineRule="atLeast"/>
        <w:jc w:val="both"/>
        <w:rPr>
          <w:rFonts w:ascii="Helvetica Narrow" w:hAnsi="Helvetica Narrow" w:cs="Times New Roman"/>
          <w:sz w:val="24"/>
          <w:szCs w:val="24"/>
        </w:rPr>
      </w:pPr>
      <w:r w:rsidRPr="008B7351">
        <w:rPr>
          <w:rFonts w:ascii="Helvetica Narrow" w:hAnsi="Helvetica Narrow" w:cs="Times New Roman"/>
        </w:rPr>
        <w:tab/>
      </w:r>
      <w:r w:rsidRPr="008B7351">
        <w:rPr>
          <w:rFonts w:ascii="Helvetica Narrow" w:hAnsi="Helvetica Narrow" w:cs="Times New Roman"/>
          <w:sz w:val="24"/>
          <w:szCs w:val="24"/>
        </w:rPr>
        <w:t xml:space="preserve">Do analizy budowy geologicznej obszaru </w:t>
      </w:r>
      <w:r>
        <w:rPr>
          <w:rFonts w:ascii="Helvetica Narrow" w:hAnsi="Helvetica Narrow" w:cs="Times New Roman"/>
          <w:sz w:val="24"/>
          <w:szCs w:val="24"/>
        </w:rPr>
        <w:t>działki 187/1</w:t>
      </w:r>
      <w:r w:rsidRPr="008B7351">
        <w:rPr>
          <w:rFonts w:ascii="Helvetica Narrow" w:hAnsi="Helvetica Narrow" w:cs="Times New Roman"/>
          <w:sz w:val="24"/>
          <w:szCs w:val="24"/>
        </w:rPr>
        <w:t xml:space="preserve"> wykorzystano </w:t>
      </w:r>
      <w:r w:rsidRPr="008B7351">
        <w:rPr>
          <w:rFonts w:ascii="Helvetica Narrow" w:hAnsi="Helvetica Narrow" w:cs="Times New Roman"/>
          <w:i/>
          <w:iCs/>
          <w:sz w:val="24"/>
          <w:szCs w:val="24"/>
        </w:rPr>
        <w:t>Szczegółową Mapę Geologiczną Polski w skali 1:50 000</w:t>
      </w:r>
      <w:r w:rsidRPr="008B7351">
        <w:rPr>
          <w:rFonts w:ascii="Helvetica Narrow" w:hAnsi="Helvetica Narrow" w:cs="Times New Roman"/>
          <w:sz w:val="24"/>
          <w:szCs w:val="24"/>
        </w:rPr>
        <w:t xml:space="preserve">, Arkusz: </w:t>
      </w:r>
      <w:r>
        <w:rPr>
          <w:rFonts w:ascii="Helvetica Narrow" w:hAnsi="Helvetica Narrow" w:cs="Times New Roman"/>
          <w:sz w:val="24"/>
          <w:szCs w:val="24"/>
        </w:rPr>
        <w:t>Bodzentyn</w:t>
      </w:r>
      <w:r w:rsidRPr="008B7351">
        <w:rPr>
          <w:rFonts w:ascii="Helvetica Narrow" w:hAnsi="Helvetica Narrow" w:cs="Times New Roman"/>
          <w:sz w:val="24"/>
          <w:szCs w:val="24"/>
        </w:rPr>
        <w:t xml:space="preserve"> – 8</w:t>
      </w:r>
      <w:r>
        <w:rPr>
          <w:rFonts w:ascii="Helvetica Narrow" w:hAnsi="Helvetica Narrow" w:cs="Times New Roman"/>
          <w:sz w:val="24"/>
          <w:szCs w:val="24"/>
        </w:rPr>
        <w:t>16</w:t>
      </w:r>
      <w:r w:rsidRPr="008B7351">
        <w:rPr>
          <w:rFonts w:ascii="Helvetica Narrow" w:hAnsi="Helvetica Narrow" w:cs="Times New Roman"/>
          <w:sz w:val="24"/>
          <w:szCs w:val="24"/>
        </w:rPr>
        <w:t xml:space="preserve"> (</w:t>
      </w:r>
      <w:r>
        <w:rPr>
          <w:rFonts w:ascii="Helvetica Narrow" w:hAnsi="Helvetica Narrow" w:cs="Times New Roman"/>
          <w:sz w:val="24"/>
          <w:szCs w:val="24"/>
        </w:rPr>
        <w:t>P</w:t>
      </w:r>
      <w:r w:rsidRPr="008B7351">
        <w:rPr>
          <w:rFonts w:ascii="Helvetica Narrow" w:hAnsi="Helvetica Narrow" w:cs="Times New Roman"/>
          <w:sz w:val="24"/>
          <w:szCs w:val="24"/>
        </w:rPr>
        <w:t xml:space="preserve">. </w:t>
      </w:r>
      <w:r>
        <w:rPr>
          <w:rFonts w:ascii="Helvetica Narrow" w:hAnsi="Helvetica Narrow" w:cs="Times New Roman"/>
          <w:sz w:val="24"/>
          <w:szCs w:val="24"/>
        </w:rPr>
        <w:t>Filonowicz</w:t>
      </w:r>
      <w:r w:rsidRPr="008B7351">
        <w:rPr>
          <w:rFonts w:ascii="Helvetica Narrow" w:hAnsi="Helvetica Narrow" w:cs="Times New Roman"/>
          <w:sz w:val="24"/>
          <w:szCs w:val="24"/>
        </w:rPr>
        <w:t xml:space="preserve"> 19</w:t>
      </w:r>
      <w:r>
        <w:rPr>
          <w:rFonts w:ascii="Helvetica Narrow" w:hAnsi="Helvetica Narrow" w:cs="Times New Roman"/>
          <w:sz w:val="24"/>
          <w:szCs w:val="24"/>
        </w:rPr>
        <w:t>62</w:t>
      </w:r>
      <w:r w:rsidRPr="008B7351">
        <w:rPr>
          <w:rFonts w:ascii="Helvetica Narrow" w:hAnsi="Helvetica Narrow" w:cs="Times New Roman"/>
          <w:sz w:val="24"/>
          <w:szCs w:val="24"/>
        </w:rPr>
        <w:t xml:space="preserve">)  oraz mapę </w:t>
      </w:r>
      <w:r w:rsidRPr="008B7351">
        <w:rPr>
          <w:rFonts w:ascii="Helvetica Narrow" w:hAnsi="Helvetica Narrow" w:cs="Times New Roman"/>
          <w:i/>
          <w:sz w:val="24"/>
          <w:szCs w:val="24"/>
        </w:rPr>
        <w:t>Góry Świętokrzyskie. Mapa geologiczno-krajoznawcza w skali 1:200 000</w:t>
      </w:r>
      <w:r w:rsidRPr="008B7351">
        <w:rPr>
          <w:rFonts w:ascii="Helvetica Narrow" w:hAnsi="Helvetica Narrow" w:cs="Times New Roman"/>
          <w:sz w:val="24"/>
          <w:szCs w:val="24"/>
        </w:rPr>
        <w:t xml:space="preserve"> (T. E. </w:t>
      </w:r>
      <w:r>
        <w:rPr>
          <w:rFonts w:ascii="Helvetica Narrow" w:hAnsi="Helvetica Narrow" w:cs="Times New Roman"/>
          <w:sz w:val="24"/>
          <w:szCs w:val="24"/>
        </w:rPr>
        <w:t xml:space="preserve">Wróblewscy 1991). </w:t>
      </w:r>
      <w:r w:rsidRPr="008B7351">
        <w:rPr>
          <w:rFonts w:ascii="Helvetica Narrow" w:hAnsi="Helvetica Narrow" w:cs="Times New Roman"/>
          <w:sz w:val="24"/>
        </w:rPr>
        <w:t>Obszar sołectwa P</w:t>
      </w:r>
      <w:r>
        <w:rPr>
          <w:rFonts w:ascii="Helvetica Narrow" w:hAnsi="Helvetica Narrow" w:cs="Times New Roman"/>
          <w:sz w:val="24"/>
        </w:rPr>
        <w:t>odłazie</w:t>
      </w:r>
      <w:r w:rsidRPr="008B7351">
        <w:rPr>
          <w:rFonts w:ascii="Helvetica Narrow" w:hAnsi="Helvetica Narrow" w:cs="Times New Roman"/>
          <w:sz w:val="24"/>
        </w:rPr>
        <w:t xml:space="preserve"> położony jest w obrębie </w:t>
      </w:r>
      <w:r>
        <w:rPr>
          <w:rFonts w:ascii="Helvetica Narrow" w:hAnsi="Helvetica Narrow" w:cs="Times New Roman"/>
          <w:sz w:val="24"/>
        </w:rPr>
        <w:t>prekambryjskiego trzonu Gór Świętokrzyskich</w:t>
      </w:r>
      <w:r w:rsidRPr="008B7351">
        <w:rPr>
          <w:rFonts w:ascii="Helvetica Narrow" w:hAnsi="Helvetica Narrow" w:cs="Times New Roman"/>
          <w:sz w:val="24"/>
        </w:rPr>
        <w:t>, która graniczy z</w:t>
      </w:r>
      <w:r>
        <w:rPr>
          <w:rFonts w:ascii="Helvetica Narrow" w:hAnsi="Helvetica Narrow" w:cs="Times New Roman"/>
          <w:sz w:val="24"/>
        </w:rPr>
        <w:t>e</w:t>
      </w:r>
      <w:r w:rsidRPr="008B7351">
        <w:rPr>
          <w:rFonts w:ascii="Helvetica Narrow" w:hAnsi="Helvetica Narrow" w:cs="Times New Roman"/>
          <w:sz w:val="24"/>
        </w:rPr>
        <w:t xml:space="preserve"> </w:t>
      </w:r>
      <w:r>
        <w:rPr>
          <w:rFonts w:ascii="Helvetica Narrow" w:hAnsi="Helvetica Narrow" w:cs="Times New Roman"/>
          <w:sz w:val="24"/>
        </w:rPr>
        <w:t xml:space="preserve">swoim mezozoiczny obrzeżeniem. </w:t>
      </w:r>
    </w:p>
    <w:p w:rsidR="009500E7" w:rsidRDefault="009500E7" w:rsidP="00EB46D4">
      <w:pPr>
        <w:pStyle w:val="Tekstpodstawowy2"/>
        <w:spacing w:line="24" w:lineRule="atLeast"/>
        <w:rPr>
          <w:rFonts w:ascii="Helvetica Narrow" w:hAnsi="Helvetica Narrow" w:cs="Times New Roman"/>
          <w:sz w:val="24"/>
        </w:rPr>
      </w:pPr>
      <w:r w:rsidRPr="008B7351">
        <w:rPr>
          <w:rFonts w:ascii="Helvetica Narrow" w:hAnsi="Helvetica Narrow" w:cs="Times New Roman"/>
          <w:sz w:val="24"/>
        </w:rPr>
        <w:t>Szczegółowy rozkład powierzchniowej litologii obszaru sołectwa P</w:t>
      </w:r>
      <w:r>
        <w:rPr>
          <w:rFonts w:ascii="Helvetica Narrow" w:hAnsi="Helvetica Narrow" w:cs="Times New Roman"/>
          <w:sz w:val="24"/>
        </w:rPr>
        <w:t>odłazie</w:t>
      </w:r>
      <w:r w:rsidRPr="008B7351">
        <w:rPr>
          <w:rFonts w:ascii="Helvetica Narrow" w:hAnsi="Helvetica Narrow" w:cs="Times New Roman"/>
          <w:sz w:val="24"/>
        </w:rPr>
        <w:t xml:space="preserve"> przedstawia ryc. </w:t>
      </w:r>
      <w:r w:rsidR="00215591">
        <w:rPr>
          <w:rFonts w:ascii="Helvetica Narrow" w:hAnsi="Helvetica Narrow" w:cs="Times New Roman"/>
          <w:sz w:val="24"/>
        </w:rPr>
        <w:t>4</w:t>
      </w:r>
      <w:r w:rsidRPr="008B7351">
        <w:rPr>
          <w:rFonts w:ascii="Helvetica Narrow" w:hAnsi="Helvetica Narrow" w:cs="Times New Roman"/>
          <w:sz w:val="24"/>
        </w:rPr>
        <w:t>. Występują na niej powierzchniowo następujące utwory o genezie erozyjnej lub akumulacyjnej:</w:t>
      </w:r>
    </w:p>
    <w:p w:rsidR="009500E7" w:rsidRPr="00D01344" w:rsidRDefault="009500E7" w:rsidP="00EB46D4">
      <w:pPr>
        <w:pStyle w:val="Tekstpodstawowy2"/>
        <w:autoSpaceDE/>
        <w:autoSpaceDN/>
        <w:adjustRightInd/>
        <w:spacing w:line="24" w:lineRule="atLeast"/>
        <w:rPr>
          <w:rFonts w:ascii="Helvetica Narrow" w:hAnsi="Helvetica Narrow" w:cs="Times New Roman"/>
          <w:sz w:val="24"/>
        </w:rPr>
      </w:pPr>
      <w:r w:rsidRPr="00D01344">
        <w:rPr>
          <w:rFonts w:ascii="Helvetica Narrow" w:hAnsi="Helvetica Narrow" w:cs="Times New Roman"/>
          <w:sz w:val="24"/>
        </w:rPr>
        <w:t>1. (</w:t>
      </w:r>
      <w:r w:rsidRPr="00D01344">
        <w:rPr>
          <w:rFonts w:ascii="Helvetica Narrow" w:hAnsi="Helvetica Narrow" w:cs="Times New Roman"/>
          <w:sz w:val="24"/>
          <w:vertAlign w:val="superscript"/>
        </w:rPr>
        <w:t>f</w:t>
      </w:r>
      <w:r w:rsidRPr="00D01344">
        <w:rPr>
          <w:rFonts w:ascii="Helvetica Narrow" w:hAnsi="Helvetica Narrow" w:cs="Times New Roman"/>
          <w:sz w:val="24"/>
        </w:rPr>
        <w:t>Q</w:t>
      </w:r>
      <w:r w:rsidRPr="00D01344">
        <w:rPr>
          <w:rFonts w:ascii="Helvetica Narrow" w:hAnsi="Helvetica Narrow" w:cs="Times New Roman"/>
          <w:sz w:val="24"/>
          <w:vertAlign w:val="subscript"/>
        </w:rPr>
        <w:t>h</w:t>
      </w:r>
      <w:r w:rsidRPr="00D01344">
        <w:rPr>
          <w:rFonts w:ascii="Helvetica Narrow" w:hAnsi="Helvetica Narrow" w:cs="Times New Roman"/>
          <w:sz w:val="24"/>
        </w:rPr>
        <w:t xml:space="preserve">) – osady rzeczne w ogólności (czwartorzęd – holocen), </w:t>
      </w:r>
    </w:p>
    <w:p w:rsidR="009500E7" w:rsidRPr="00D01344" w:rsidRDefault="009500E7" w:rsidP="00EB46D4">
      <w:pPr>
        <w:pStyle w:val="Tekstpodstawowy2"/>
        <w:autoSpaceDE/>
        <w:autoSpaceDN/>
        <w:adjustRightInd/>
        <w:spacing w:line="24" w:lineRule="atLeast"/>
        <w:rPr>
          <w:rFonts w:ascii="Helvetica Narrow" w:hAnsi="Helvetica Narrow" w:cs="Times New Roman"/>
          <w:sz w:val="24"/>
        </w:rPr>
      </w:pPr>
      <w:r w:rsidRPr="00D01344">
        <w:rPr>
          <w:rFonts w:ascii="Helvetica Narrow" w:hAnsi="Helvetica Narrow" w:cs="Times New Roman"/>
          <w:sz w:val="24"/>
        </w:rPr>
        <w:t>2. (</w:t>
      </w:r>
      <w:r w:rsidRPr="00D01344">
        <w:rPr>
          <w:rFonts w:ascii="Helvetica Narrow" w:hAnsi="Helvetica Narrow" w:cs="Times New Roman"/>
          <w:sz w:val="24"/>
          <w:vertAlign w:val="superscript"/>
        </w:rPr>
        <w:t>d</w:t>
      </w:r>
      <w:r w:rsidRPr="00D01344">
        <w:rPr>
          <w:rFonts w:ascii="Helvetica Narrow" w:hAnsi="Helvetica Narrow" w:cs="Times New Roman"/>
          <w:sz w:val="24"/>
        </w:rPr>
        <w:t>Q) – osady deluwialne (piaski i mułki) (czwartorzęd – holocen),</w:t>
      </w:r>
    </w:p>
    <w:p w:rsidR="009500E7" w:rsidRPr="00D01344" w:rsidRDefault="009500E7" w:rsidP="00EB46D4">
      <w:pPr>
        <w:pStyle w:val="Tekstpodstawowy2"/>
        <w:autoSpaceDE/>
        <w:autoSpaceDN/>
        <w:adjustRightInd/>
        <w:spacing w:line="24" w:lineRule="atLeast"/>
        <w:rPr>
          <w:rFonts w:ascii="Helvetica Narrow" w:hAnsi="Helvetica Narrow" w:cs="Times New Roman"/>
          <w:sz w:val="24"/>
        </w:rPr>
      </w:pPr>
      <w:r w:rsidRPr="00D01344">
        <w:rPr>
          <w:rFonts w:ascii="Helvetica Narrow" w:hAnsi="Helvetica Narrow" w:cs="Times New Roman"/>
          <w:sz w:val="24"/>
        </w:rPr>
        <w:t>3. (</w:t>
      </w:r>
      <w:r w:rsidRPr="00D01344">
        <w:rPr>
          <w:rFonts w:ascii="Helvetica Narrow" w:hAnsi="Helvetica Narrow" w:cs="Times New Roman"/>
          <w:sz w:val="24"/>
          <w:vertAlign w:val="subscript"/>
        </w:rPr>
        <w:t>l</w:t>
      </w:r>
      <w:r w:rsidRPr="00D01344">
        <w:rPr>
          <w:rFonts w:ascii="Helvetica Narrow" w:hAnsi="Helvetica Narrow" w:cs="Times New Roman"/>
          <w:sz w:val="24"/>
        </w:rPr>
        <w:t>Q</w:t>
      </w:r>
      <w:r w:rsidRPr="00D01344">
        <w:rPr>
          <w:rFonts w:ascii="Helvetica Narrow" w:hAnsi="Helvetica Narrow" w:cs="Times New Roman"/>
          <w:sz w:val="24"/>
          <w:vertAlign w:val="subscript"/>
        </w:rPr>
        <w:t>p</w:t>
      </w:r>
      <w:r w:rsidRPr="00D01344">
        <w:rPr>
          <w:rFonts w:ascii="Helvetica Narrow" w:hAnsi="Helvetica Narrow" w:cs="Times New Roman"/>
          <w:sz w:val="24"/>
          <w:vertAlign w:val="superscript"/>
        </w:rPr>
        <w:t>4</w:t>
      </w:r>
      <w:r w:rsidRPr="00D01344">
        <w:rPr>
          <w:rFonts w:ascii="Helvetica Narrow" w:hAnsi="Helvetica Narrow" w:cs="Times New Roman"/>
          <w:sz w:val="24"/>
        </w:rPr>
        <w:t>) – lessy (czwartorzęd – plejstocen),</w:t>
      </w:r>
    </w:p>
    <w:p w:rsidR="009500E7" w:rsidRPr="00D01344" w:rsidRDefault="009500E7" w:rsidP="006C2DB7">
      <w:pPr>
        <w:pStyle w:val="Tekstpodstawowy2"/>
        <w:tabs>
          <w:tab w:val="left" w:pos="284"/>
        </w:tabs>
        <w:autoSpaceDE/>
        <w:autoSpaceDN/>
        <w:adjustRightInd/>
        <w:spacing w:line="24" w:lineRule="atLeast"/>
        <w:rPr>
          <w:rFonts w:ascii="Helvetica Narrow" w:hAnsi="Helvetica Narrow" w:cs="Times New Roman"/>
          <w:sz w:val="24"/>
        </w:rPr>
      </w:pPr>
      <w:r w:rsidRPr="00D01344">
        <w:rPr>
          <w:rFonts w:ascii="Helvetica Narrow" w:hAnsi="Helvetica Narrow" w:cs="Times New Roman"/>
          <w:sz w:val="24"/>
        </w:rPr>
        <w:t>4.</w:t>
      </w:r>
      <w:r w:rsidR="006C2DB7">
        <w:rPr>
          <w:rFonts w:ascii="Helvetica Narrow" w:hAnsi="Helvetica Narrow" w:cs="Times New Roman"/>
          <w:sz w:val="24"/>
        </w:rPr>
        <w:t xml:space="preserve"> </w:t>
      </w:r>
      <w:r w:rsidRPr="00D01344">
        <w:rPr>
          <w:rFonts w:ascii="Helvetica Narrow" w:hAnsi="Helvetica Narrow" w:cs="Times New Roman"/>
          <w:sz w:val="24"/>
        </w:rPr>
        <w:t>(</w:t>
      </w:r>
      <w:r w:rsidRPr="00D01344">
        <w:rPr>
          <w:rFonts w:ascii="Helvetica Narrow" w:hAnsi="Helvetica Narrow" w:cs="Times New Roman"/>
          <w:sz w:val="24"/>
          <w:vertAlign w:val="subscript"/>
        </w:rPr>
        <w:t>py</w:t>
      </w:r>
      <w:r w:rsidRPr="00D01344">
        <w:rPr>
          <w:rFonts w:ascii="Helvetica Narrow" w:hAnsi="Helvetica Narrow" w:cs="Times New Roman"/>
          <w:sz w:val="24"/>
        </w:rPr>
        <w:t>Q</w:t>
      </w:r>
      <w:r w:rsidRPr="00D01344">
        <w:rPr>
          <w:rFonts w:ascii="Helvetica Narrow" w:hAnsi="Helvetica Narrow" w:cs="Times New Roman"/>
          <w:sz w:val="24"/>
          <w:vertAlign w:val="subscript"/>
        </w:rPr>
        <w:t>p</w:t>
      </w:r>
      <w:r w:rsidRPr="00D01344">
        <w:rPr>
          <w:rFonts w:ascii="Helvetica Narrow" w:hAnsi="Helvetica Narrow" w:cs="Times New Roman"/>
          <w:sz w:val="24"/>
          <w:vertAlign w:val="superscript"/>
        </w:rPr>
        <w:t>4</w:t>
      </w:r>
      <w:r w:rsidRPr="00D01344">
        <w:rPr>
          <w:rFonts w:ascii="Helvetica Narrow" w:hAnsi="Helvetica Narrow" w:cs="Times New Roman"/>
          <w:sz w:val="24"/>
        </w:rPr>
        <w:t>) – piaski pylaste i lessy piaszczyste (czwartor</w:t>
      </w:r>
      <w:r w:rsidR="00EB46D4">
        <w:rPr>
          <w:rFonts w:ascii="Helvetica Narrow" w:hAnsi="Helvetica Narrow" w:cs="Times New Roman"/>
          <w:sz w:val="24"/>
        </w:rPr>
        <w:t xml:space="preserve">zęd – plejstocen – zlodowacenie </w:t>
      </w:r>
      <w:r w:rsidRPr="00D01344">
        <w:rPr>
          <w:rFonts w:ascii="Helvetica Narrow" w:hAnsi="Helvetica Narrow" w:cs="Times New Roman"/>
          <w:sz w:val="24"/>
        </w:rPr>
        <w:t>północno</w:t>
      </w:r>
      <w:r w:rsidR="006C2DB7">
        <w:rPr>
          <w:rFonts w:ascii="Helvetica Narrow" w:hAnsi="Helvetica Narrow" w:cs="Times New Roman"/>
          <w:sz w:val="24"/>
        </w:rPr>
        <w:t>-</w:t>
      </w:r>
      <w:r w:rsidRPr="00D01344">
        <w:rPr>
          <w:rFonts w:ascii="Helvetica Narrow" w:hAnsi="Helvetica Narrow" w:cs="Times New Roman"/>
          <w:sz w:val="24"/>
        </w:rPr>
        <w:t>polskie),</w:t>
      </w:r>
    </w:p>
    <w:p w:rsidR="009500E7" w:rsidRPr="008B7351" w:rsidRDefault="009500E7" w:rsidP="00EB46D4">
      <w:pPr>
        <w:pStyle w:val="Tekstpodstawowy2"/>
        <w:autoSpaceDE/>
        <w:autoSpaceDN/>
        <w:adjustRightInd/>
        <w:spacing w:line="24" w:lineRule="atLeast"/>
        <w:rPr>
          <w:rFonts w:ascii="Helvetica Narrow" w:hAnsi="Helvetica Narrow" w:cs="Times New Roman"/>
          <w:sz w:val="24"/>
        </w:rPr>
      </w:pPr>
      <w:r w:rsidRPr="00D01344">
        <w:rPr>
          <w:rFonts w:ascii="Helvetica Narrow" w:hAnsi="Helvetica Narrow" w:cs="Times New Roman"/>
          <w:sz w:val="24"/>
        </w:rPr>
        <w:t>5. (</w:t>
      </w:r>
      <w:r w:rsidRPr="00D01344">
        <w:rPr>
          <w:rFonts w:ascii="Helvetica Narrow" w:hAnsi="Helvetica Narrow" w:cs="Times New Roman"/>
          <w:sz w:val="24"/>
          <w:vertAlign w:val="superscript"/>
        </w:rPr>
        <w:t xml:space="preserve">pg </w:t>
      </w:r>
      <w:r w:rsidRPr="00D01344">
        <w:rPr>
          <w:rFonts w:ascii="Helvetica Narrow" w:hAnsi="Helvetica Narrow" w:cs="Times New Roman"/>
          <w:sz w:val="24"/>
        </w:rPr>
        <w:t>Q</w:t>
      </w:r>
      <w:r w:rsidRPr="00D01344">
        <w:rPr>
          <w:rFonts w:ascii="Helvetica Narrow" w:hAnsi="Helvetica Narrow" w:cs="Times New Roman"/>
          <w:sz w:val="24"/>
          <w:vertAlign w:val="subscript"/>
        </w:rPr>
        <w:t>p</w:t>
      </w:r>
      <w:r w:rsidRPr="00D01344">
        <w:rPr>
          <w:rFonts w:ascii="Helvetica Narrow" w:hAnsi="Helvetica Narrow" w:cs="Times New Roman"/>
          <w:sz w:val="24"/>
          <w:vertAlign w:val="superscript"/>
        </w:rPr>
        <w:t>3+4</w:t>
      </w:r>
      <w:r w:rsidRPr="00D01344">
        <w:rPr>
          <w:rFonts w:ascii="Helvetica Narrow" w:hAnsi="Helvetica Narrow" w:cs="Times New Roman"/>
          <w:sz w:val="24"/>
        </w:rPr>
        <w:t>) – gliny, piaski i mułki peryglacjalne z głazami (czwartorzęd – plejstocen – zlodowacenie środkowopolskie)</w:t>
      </w:r>
      <w:r w:rsidRPr="008B7351">
        <w:rPr>
          <w:rFonts w:ascii="Helvetica Narrow" w:hAnsi="Helvetica Narrow" w:cs="Times New Roman"/>
          <w:sz w:val="24"/>
        </w:rPr>
        <w:t>,</w:t>
      </w:r>
    </w:p>
    <w:p w:rsidR="009500E7" w:rsidRPr="00D01344" w:rsidRDefault="009500E7" w:rsidP="00EB46D4">
      <w:pPr>
        <w:pStyle w:val="Tekstpodstawowy2"/>
        <w:autoSpaceDE/>
        <w:autoSpaceDN/>
        <w:adjustRightInd/>
        <w:spacing w:line="24" w:lineRule="atLeast"/>
        <w:rPr>
          <w:rFonts w:ascii="Helvetica Narrow" w:hAnsi="Helvetica Narrow" w:cs="Times New Roman"/>
          <w:sz w:val="24"/>
        </w:rPr>
      </w:pPr>
      <w:r w:rsidRPr="008B7351">
        <w:rPr>
          <w:rFonts w:ascii="Helvetica Narrow" w:hAnsi="Helvetica Narrow" w:cs="Times New Roman"/>
          <w:sz w:val="24"/>
        </w:rPr>
        <w:t>6.</w:t>
      </w:r>
      <w:r w:rsidRPr="00D01344">
        <w:rPr>
          <w:rFonts w:ascii="Helvetica Narrow" w:hAnsi="Helvetica Narrow" w:cs="Times New Roman"/>
          <w:b/>
          <w:sz w:val="24"/>
        </w:rPr>
        <w:t xml:space="preserve"> </w:t>
      </w:r>
      <w:r w:rsidRPr="00D01344">
        <w:rPr>
          <w:rFonts w:ascii="Helvetica Narrow" w:hAnsi="Helvetica Narrow" w:cs="Times New Roman"/>
          <w:sz w:val="24"/>
        </w:rPr>
        <w:t>(</w:t>
      </w:r>
      <w:r w:rsidRPr="00D01344">
        <w:rPr>
          <w:rFonts w:ascii="Helvetica Narrow" w:hAnsi="Helvetica Narrow" w:cs="Times New Roman"/>
          <w:sz w:val="24"/>
          <w:vertAlign w:val="subscript"/>
        </w:rPr>
        <w:t>f</w:t>
      </w:r>
      <w:r w:rsidRPr="00D01344">
        <w:rPr>
          <w:rFonts w:ascii="Helvetica Narrow" w:hAnsi="Helvetica Narrow" w:cs="Times New Roman"/>
          <w:sz w:val="24"/>
        </w:rPr>
        <w:t>Q</w:t>
      </w:r>
      <w:r w:rsidRPr="00D01344">
        <w:rPr>
          <w:rFonts w:ascii="Helvetica Narrow" w:hAnsi="Helvetica Narrow" w:cs="Times New Roman"/>
          <w:sz w:val="24"/>
          <w:vertAlign w:val="subscript"/>
        </w:rPr>
        <w:t>p</w:t>
      </w:r>
      <w:r w:rsidRPr="00D01344">
        <w:rPr>
          <w:rFonts w:ascii="Helvetica Narrow" w:hAnsi="Helvetica Narrow" w:cs="Times New Roman"/>
          <w:sz w:val="24"/>
          <w:vertAlign w:val="superscript"/>
        </w:rPr>
        <w:t>3</w:t>
      </w:r>
      <w:r w:rsidRPr="00D01344">
        <w:rPr>
          <w:rFonts w:ascii="Helvetica Narrow" w:hAnsi="Helvetica Narrow" w:cs="Times New Roman"/>
          <w:sz w:val="24"/>
        </w:rPr>
        <w:t>) – piaski i żwiry rzeczne z soczewkami glin i otoczaków soliflukcyjnych w stropie (czwartorzęd – plejstocen – zlodowacenie środkowopolskie),</w:t>
      </w:r>
    </w:p>
    <w:p w:rsidR="009500E7" w:rsidRPr="00D01344" w:rsidRDefault="009500E7" w:rsidP="00EB46D4">
      <w:pPr>
        <w:pStyle w:val="Tekstpodstawowy2"/>
        <w:autoSpaceDE/>
        <w:autoSpaceDN/>
        <w:adjustRightInd/>
        <w:spacing w:line="24" w:lineRule="atLeast"/>
        <w:rPr>
          <w:rFonts w:ascii="Helvetica Narrow" w:hAnsi="Helvetica Narrow" w:cs="Times New Roman"/>
          <w:sz w:val="24"/>
        </w:rPr>
      </w:pPr>
      <w:r w:rsidRPr="00D01344">
        <w:rPr>
          <w:rFonts w:ascii="Helvetica Narrow" w:hAnsi="Helvetica Narrow" w:cs="Times New Roman"/>
          <w:sz w:val="24"/>
        </w:rPr>
        <w:t>7. (T</w:t>
      </w:r>
      <w:r w:rsidRPr="00D01344">
        <w:rPr>
          <w:rFonts w:ascii="Helvetica Narrow" w:hAnsi="Helvetica Narrow" w:cs="Times New Roman"/>
          <w:sz w:val="24"/>
          <w:vertAlign w:val="subscript"/>
        </w:rPr>
        <w:t>1</w:t>
      </w:r>
      <w:r w:rsidRPr="00D01344">
        <w:rPr>
          <w:rFonts w:ascii="Helvetica Narrow" w:hAnsi="Helvetica Narrow" w:cs="Times New Roman"/>
          <w:sz w:val="24"/>
          <w:vertAlign w:val="superscript"/>
        </w:rPr>
        <w:t>2</w:t>
      </w:r>
      <w:r w:rsidRPr="00D01344">
        <w:rPr>
          <w:rFonts w:ascii="Helvetica Narrow" w:hAnsi="Helvetica Narrow" w:cs="Times New Roman"/>
          <w:sz w:val="24"/>
        </w:rPr>
        <w:t>) – piaskowce, mułowce, łupki i iły  (paleozoik</w:t>
      </w:r>
      <w:r w:rsidR="000457EB">
        <w:rPr>
          <w:rFonts w:ascii="Helvetica Narrow" w:hAnsi="Helvetica Narrow" w:cs="Times New Roman"/>
          <w:sz w:val="24"/>
        </w:rPr>
        <w:t>, mezozoik</w:t>
      </w:r>
      <w:r w:rsidRPr="00D01344">
        <w:rPr>
          <w:rFonts w:ascii="Helvetica Narrow" w:hAnsi="Helvetica Narrow" w:cs="Times New Roman"/>
          <w:sz w:val="24"/>
        </w:rPr>
        <w:t xml:space="preserve"> – trias – trias dolny – piaskowiec pstry środkowy),</w:t>
      </w:r>
    </w:p>
    <w:p w:rsidR="009500E7" w:rsidRDefault="009500E7" w:rsidP="00EB46D4">
      <w:pPr>
        <w:pStyle w:val="Tekstpodstawowy2"/>
        <w:autoSpaceDE/>
        <w:autoSpaceDN/>
        <w:adjustRightInd/>
        <w:spacing w:line="24" w:lineRule="atLeast"/>
        <w:rPr>
          <w:rFonts w:ascii="Helvetica Narrow" w:hAnsi="Helvetica Narrow" w:cs="Times New Roman"/>
          <w:sz w:val="24"/>
        </w:rPr>
      </w:pPr>
      <w:r w:rsidRPr="00D01344">
        <w:rPr>
          <w:rFonts w:ascii="Helvetica Narrow" w:hAnsi="Helvetica Narrow" w:cs="Times New Roman"/>
          <w:sz w:val="24"/>
        </w:rPr>
        <w:t>8. (T</w:t>
      </w:r>
      <w:r w:rsidRPr="00D01344">
        <w:rPr>
          <w:rFonts w:ascii="Helvetica Narrow" w:hAnsi="Helvetica Narrow" w:cs="Times New Roman"/>
          <w:sz w:val="24"/>
          <w:vertAlign w:val="subscript"/>
        </w:rPr>
        <w:t>1</w:t>
      </w:r>
      <w:r w:rsidRPr="00D01344">
        <w:rPr>
          <w:rFonts w:ascii="Helvetica Narrow" w:hAnsi="Helvetica Narrow" w:cs="Times New Roman"/>
          <w:sz w:val="24"/>
          <w:vertAlign w:val="superscript"/>
        </w:rPr>
        <w:t>1</w:t>
      </w:r>
      <w:r w:rsidRPr="00D01344">
        <w:rPr>
          <w:rFonts w:ascii="Helvetica Narrow" w:hAnsi="Helvetica Narrow" w:cs="Times New Roman"/>
          <w:sz w:val="24"/>
        </w:rPr>
        <w:t>) – łupki, zlepieńce, piaskowce i mułowce (paleozoik</w:t>
      </w:r>
      <w:r w:rsidR="000457EB">
        <w:rPr>
          <w:rFonts w:ascii="Helvetica Narrow" w:hAnsi="Helvetica Narrow" w:cs="Times New Roman"/>
          <w:sz w:val="24"/>
        </w:rPr>
        <w:t>, mezozoik</w:t>
      </w:r>
      <w:r w:rsidRPr="00D01344">
        <w:rPr>
          <w:rFonts w:ascii="Helvetica Narrow" w:hAnsi="Helvetica Narrow" w:cs="Times New Roman"/>
          <w:sz w:val="24"/>
        </w:rPr>
        <w:t xml:space="preserve"> – trias – trias dolny – piaskowiec pstry dolny)</w:t>
      </w:r>
      <w:r>
        <w:rPr>
          <w:rFonts w:ascii="Helvetica Narrow" w:hAnsi="Helvetica Narrow" w:cs="Times New Roman"/>
          <w:sz w:val="24"/>
        </w:rPr>
        <w:t xml:space="preserve"> </w:t>
      </w:r>
      <w:r w:rsidRPr="00D01344">
        <w:rPr>
          <w:rFonts w:ascii="Helvetica Narrow" w:hAnsi="Helvetica Narrow" w:cs="Times New Roman"/>
          <w:sz w:val="24"/>
        </w:rPr>
        <w:t xml:space="preserve">(ryc. </w:t>
      </w:r>
      <w:r w:rsidR="00215591">
        <w:rPr>
          <w:rFonts w:ascii="Helvetica Narrow" w:hAnsi="Helvetica Narrow" w:cs="Times New Roman"/>
          <w:sz w:val="24"/>
        </w:rPr>
        <w:t>4</w:t>
      </w:r>
      <w:r w:rsidRPr="00D01344">
        <w:rPr>
          <w:rFonts w:ascii="Helvetica Narrow" w:hAnsi="Helvetica Narrow" w:cs="Times New Roman"/>
          <w:sz w:val="24"/>
        </w:rPr>
        <w:t>).</w:t>
      </w:r>
    </w:p>
    <w:p w:rsidR="00EB46D4" w:rsidRDefault="00671CBF" w:rsidP="00EB46D4">
      <w:pPr>
        <w:pStyle w:val="Tekstpodstawowy2"/>
        <w:autoSpaceDE/>
        <w:autoSpaceDN/>
        <w:adjustRightInd/>
        <w:spacing w:line="24" w:lineRule="atLeast"/>
        <w:rPr>
          <w:rFonts w:ascii="Helvetica Narrow" w:hAnsi="Helvetica Narrow" w:cs="Times New Roman"/>
          <w:sz w:val="24"/>
        </w:rPr>
      </w:pPr>
      <w:r>
        <w:rPr>
          <w:rFonts w:ascii="Helvetica Narrow" w:hAnsi="Helvetica Narrow" w:cs="Times New Roman"/>
          <w:sz w:val="24"/>
        </w:rPr>
        <w:t>N</w:t>
      </w:r>
      <w:r w:rsidR="00EB46D4" w:rsidRPr="009500E7">
        <w:rPr>
          <w:rFonts w:ascii="Helvetica Narrow" w:hAnsi="Helvetica Narrow" w:cs="Times New Roman"/>
          <w:sz w:val="24"/>
        </w:rPr>
        <w:t>ajstarsze utwory powierzchniowe obszaru sołectwa Podłazie powstały jako formacja lądowa w triasie dolnym i środkowym w warunkach klimatu suchego i gorącego. Charakterystycznymi utworami triasu są czerwone piaskowce oraz łupki i margle z licznymi śladami kopalnej fauny. W analizowanym obszarze brak śladów utworów mezozoicznych. Natomiast występują utwory czwartorzędu z podziałem na utwory plejstocenu i holocenu. W plejstocenie zlodowacenie południowopolskie pokrywa obszar całej Polski kilkukilometrową warstwą lodu. W kolejnej fazie zlodowacenia środkowopolskiego obszar sołectwa Podłazie znalazł się przed strefie marginalnej tego zlodowacenia. Również podczas kolejnych faz (zlodowacenia północnopolskiego) sołectwo było poza bezpośrednim zasięgiem lądolodu. W czasie trwania dwóch ostatnich zlodowaceń w dolinach rzecznych rozwijały się procesy akumulacyjne rozdzielane etapami erozji w efekcie czego powstały tarasy nadzalewowe (starszy – zlodowacenie południowopolskie i młodszy – zlodowacenie środkowopolskie). Najniższy taras zalewowy niewielkich dolin leżących w obszarze sołectwa powstał w holocenie i jest on wypełniony osadami deluwialnymi.</w:t>
      </w:r>
    </w:p>
    <w:p w:rsidR="00EB46D4" w:rsidRPr="00D01344" w:rsidRDefault="005B782F" w:rsidP="00EB46D4">
      <w:pPr>
        <w:pStyle w:val="Tekstpodstawowy2"/>
        <w:autoSpaceDE/>
        <w:autoSpaceDN/>
        <w:adjustRightInd/>
        <w:spacing w:line="24" w:lineRule="atLeast"/>
        <w:rPr>
          <w:rFonts w:ascii="Helvetica Narrow" w:hAnsi="Helvetica Narrow" w:cs="Times New Roman"/>
          <w:sz w:val="24"/>
        </w:rPr>
      </w:pPr>
      <w:r w:rsidRPr="008B7351">
        <w:rPr>
          <w:rFonts w:ascii="Helvetica Narrow" w:hAnsi="Helvetica Narrow"/>
          <w:sz w:val="24"/>
        </w:rPr>
        <w:t xml:space="preserve">Gleby stanowią grunt naturalnej, zewnętrznej pokrywy (warstwy) skorupy ziemskiej ukształtowanej </w:t>
      </w:r>
      <w:r>
        <w:rPr>
          <w:rFonts w:ascii="Helvetica Narrow" w:hAnsi="Helvetica Narrow"/>
          <w:sz w:val="24"/>
        </w:rPr>
        <w:br/>
      </w:r>
      <w:r w:rsidRPr="008B7351">
        <w:rPr>
          <w:rFonts w:ascii="Helvetica Narrow" w:hAnsi="Helvetica Narrow"/>
          <w:sz w:val="24"/>
        </w:rPr>
        <w:t>w wyniku integralnego oddziaływania klimatu i żywych organizmów  na zwietrzelinę skalną (skałę macierzystą gleby) w warunkach określonej rzeźby tere</w:t>
      </w:r>
      <w:r>
        <w:rPr>
          <w:rFonts w:ascii="Helvetica Narrow" w:hAnsi="Helvetica Narrow"/>
          <w:sz w:val="24"/>
        </w:rPr>
        <w:t xml:space="preserve">nu </w:t>
      </w:r>
      <w:r w:rsidRPr="008B7351">
        <w:rPr>
          <w:rFonts w:ascii="Helvetica Narrow" w:hAnsi="Helvetica Narrow"/>
          <w:sz w:val="24"/>
        </w:rPr>
        <w:t xml:space="preserve">i określonego czasu, często przy wpływie bezpośrednim lub pośrednim gospodarczej działalności człowieka.  Zgodnie z powyższym na obszarze </w:t>
      </w:r>
      <w:r w:rsidRPr="008B7351">
        <w:rPr>
          <w:rFonts w:ascii="Helvetica Narrow" w:hAnsi="Helvetica Narrow" w:cs="Times New Roman"/>
          <w:sz w:val="24"/>
        </w:rPr>
        <w:t>sołectwa P</w:t>
      </w:r>
      <w:r>
        <w:rPr>
          <w:rFonts w:ascii="Helvetica Narrow" w:hAnsi="Helvetica Narrow" w:cs="Times New Roman"/>
          <w:sz w:val="24"/>
        </w:rPr>
        <w:t>odłazie</w:t>
      </w:r>
      <w:r w:rsidRPr="008B7351">
        <w:rPr>
          <w:rFonts w:ascii="Helvetica Narrow" w:hAnsi="Helvetica Narrow"/>
          <w:sz w:val="24"/>
        </w:rPr>
        <w:t xml:space="preserve"> istniejące gleby wytworzyły się  na osadach akumulacji czwartorzędowej </w:t>
      </w:r>
      <w:r>
        <w:rPr>
          <w:rFonts w:ascii="Helvetica Narrow" w:hAnsi="Helvetica Narrow"/>
          <w:sz w:val="24"/>
        </w:rPr>
        <w:br/>
      </w:r>
      <w:r w:rsidRPr="008B7351">
        <w:rPr>
          <w:rFonts w:ascii="Helvetica Narrow" w:hAnsi="Helvetica Narrow"/>
          <w:sz w:val="24"/>
        </w:rPr>
        <w:t>i przedczwartorzędowej: rzecznej, stokowej, polodowcowej oraz na  utworach antropogenicznych.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8"/>
      </w:tblGrid>
      <w:tr w:rsidR="009500E7" w:rsidRPr="008B7351" w:rsidTr="00AC7A9B">
        <w:tc>
          <w:tcPr>
            <w:tcW w:w="9278" w:type="dxa"/>
            <w:tcBorders>
              <w:top w:val="single" w:sz="4" w:space="0" w:color="auto"/>
              <w:left w:val="single" w:sz="4" w:space="0" w:color="auto"/>
              <w:bottom w:val="single" w:sz="4" w:space="0" w:color="auto"/>
              <w:right w:val="single" w:sz="4" w:space="0" w:color="auto"/>
            </w:tcBorders>
          </w:tcPr>
          <w:p w:rsidR="009500E7" w:rsidRPr="008B7351" w:rsidRDefault="009500E7" w:rsidP="00AC7A9B">
            <w:pPr>
              <w:rPr>
                <w:rFonts w:ascii="Helvetica Narrow" w:hAnsi="Helvetica Narrow" w:cs="Times New Roman"/>
                <w:b/>
                <w:sz w:val="24"/>
                <w:szCs w:val="24"/>
              </w:rPr>
            </w:pPr>
            <w:r>
              <w:object w:dxaOrig="17000" w:dyaOrig="9700">
                <v:shape id="_x0000_i1027" type="#_x0000_t75" style="width:453.5pt;height:259pt" o:ole="">
                  <v:imagedata r:id="rId17" o:title=""/>
                </v:shape>
                <o:OLEObject Type="Embed" ProgID="CorelPHOTOPAINT.Image.15" ShapeID="_x0000_i1027" DrawAspect="Content" ObjectID="_1680074995" r:id="rId18"/>
              </w:object>
            </w:r>
          </w:p>
        </w:tc>
      </w:tr>
      <w:tr w:rsidR="009500E7" w:rsidRPr="008B7351" w:rsidTr="00AC7A9B">
        <w:tc>
          <w:tcPr>
            <w:tcW w:w="9278" w:type="dxa"/>
            <w:tcBorders>
              <w:top w:val="single" w:sz="4" w:space="0" w:color="auto"/>
            </w:tcBorders>
          </w:tcPr>
          <w:p w:rsidR="009500E7" w:rsidRPr="00E8454A" w:rsidRDefault="009500E7" w:rsidP="00AC7A9B">
            <w:pPr>
              <w:pStyle w:val="Tekstpodstawowy2"/>
              <w:autoSpaceDE/>
              <w:autoSpaceDN/>
              <w:adjustRightInd/>
              <w:rPr>
                <w:rFonts w:ascii="Helvetica Narrow" w:hAnsi="Helvetica Narrow" w:cs="Times New Roman"/>
                <w:sz w:val="20"/>
                <w:szCs w:val="20"/>
              </w:rPr>
            </w:pPr>
            <w:r w:rsidRPr="008B7351">
              <w:rPr>
                <w:rFonts w:ascii="Helvetica Narrow" w:hAnsi="Helvetica Narrow" w:cs="Times New Roman"/>
                <w:b/>
                <w:iCs/>
                <w:sz w:val="20"/>
                <w:szCs w:val="20"/>
              </w:rPr>
              <w:t>Objaśnienia:</w:t>
            </w:r>
            <w:r w:rsidRPr="008B7351">
              <w:rPr>
                <w:rFonts w:ascii="Helvetica Narrow" w:hAnsi="Helvetica Narrow" w:cs="Times New Roman"/>
                <w:iCs/>
                <w:sz w:val="20"/>
                <w:szCs w:val="20"/>
              </w:rPr>
              <w:t xml:space="preserve"> </w:t>
            </w:r>
            <w:r w:rsidRPr="008B7351">
              <w:rPr>
                <w:rFonts w:ascii="Helvetica Narrow" w:hAnsi="Helvetica Narrow" w:cs="Times New Roman"/>
                <w:b/>
                <w:sz w:val="20"/>
                <w:szCs w:val="20"/>
              </w:rPr>
              <w:t>1</w:t>
            </w:r>
            <w:r w:rsidRPr="00D2129E">
              <w:rPr>
                <w:rFonts w:ascii="Helvetica Narrow" w:hAnsi="Helvetica Narrow" w:cs="Times New Roman"/>
                <w:b/>
                <w:sz w:val="20"/>
                <w:szCs w:val="20"/>
              </w:rPr>
              <w:t>. (</w:t>
            </w:r>
            <w:r w:rsidRPr="00D2129E">
              <w:rPr>
                <w:rFonts w:ascii="Helvetica Narrow" w:hAnsi="Helvetica Narrow" w:cs="Times New Roman"/>
                <w:b/>
                <w:sz w:val="20"/>
                <w:szCs w:val="20"/>
                <w:vertAlign w:val="superscript"/>
              </w:rPr>
              <w:t>f</w:t>
            </w:r>
            <w:r w:rsidRPr="00D2129E">
              <w:rPr>
                <w:rFonts w:ascii="Helvetica Narrow" w:hAnsi="Helvetica Narrow" w:cs="Times New Roman"/>
                <w:b/>
                <w:sz w:val="20"/>
                <w:szCs w:val="20"/>
              </w:rPr>
              <w:t>Q</w:t>
            </w:r>
            <w:r w:rsidRPr="00D2129E">
              <w:rPr>
                <w:rFonts w:ascii="Helvetica Narrow" w:hAnsi="Helvetica Narrow" w:cs="Times New Roman"/>
                <w:b/>
                <w:sz w:val="20"/>
                <w:szCs w:val="20"/>
                <w:vertAlign w:val="subscript"/>
              </w:rPr>
              <w:t>h</w:t>
            </w:r>
            <w:r w:rsidRPr="00D2129E">
              <w:rPr>
                <w:rFonts w:ascii="Helvetica Narrow" w:hAnsi="Helvetica Narrow" w:cs="Times New Roman"/>
                <w:b/>
                <w:sz w:val="20"/>
                <w:szCs w:val="20"/>
              </w:rPr>
              <w:t>)</w:t>
            </w:r>
            <w:r w:rsidRPr="008B7351">
              <w:rPr>
                <w:rFonts w:ascii="Helvetica Narrow" w:hAnsi="Helvetica Narrow" w:cs="Times New Roman"/>
                <w:sz w:val="20"/>
                <w:szCs w:val="20"/>
              </w:rPr>
              <w:t xml:space="preserve"> – </w:t>
            </w:r>
            <w:r>
              <w:rPr>
                <w:rFonts w:ascii="Helvetica Narrow" w:hAnsi="Helvetica Narrow" w:cs="Times New Roman"/>
                <w:sz w:val="20"/>
                <w:szCs w:val="20"/>
              </w:rPr>
              <w:t>osady rzeczne w ogólności</w:t>
            </w:r>
            <w:r w:rsidRPr="008B7351">
              <w:rPr>
                <w:rFonts w:ascii="Helvetica Narrow" w:hAnsi="Helvetica Narrow" w:cs="Times New Roman"/>
                <w:sz w:val="20"/>
                <w:szCs w:val="20"/>
              </w:rPr>
              <w:t xml:space="preserve"> (czwartorzęd – holocen),</w:t>
            </w:r>
            <w:r w:rsidRPr="008B7351">
              <w:rPr>
                <w:rFonts w:ascii="Helvetica Narrow" w:hAnsi="Helvetica Narrow" w:cs="Times New Roman"/>
                <w:iCs/>
                <w:sz w:val="20"/>
                <w:szCs w:val="20"/>
              </w:rPr>
              <w:t xml:space="preserve"> </w:t>
            </w:r>
            <w:r w:rsidRPr="008B7351">
              <w:rPr>
                <w:rFonts w:ascii="Helvetica Narrow" w:hAnsi="Helvetica Narrow" w:cs="Times New Roman"/>
                <w:b/>
                <w:sz w:val="20"/>
                <w:szCs w:val="20"/>
              </w:rPr>
              <w:t>2.</w:t>
            </w:r>
            <w:r w:rsidRPr="008B7351">
              <w:rPr>
                <w:rFonts w:ascii="Helvetica Narrow" w:hAnsi="Helvetica Narrow" w:cs="Times New Roman"/>
                <w:sz w:val="20"/>
                <w:szCs w:val="20"/>
              </w:rPr>
              <w:t xml:space="preserve"> </w:t>
            </w:r>
            <w:r w:rsidRPr="00D2129E">
              <w:rPr>
                <w:rFonts w:ascii="Helvetica Narrow" w:hAnsi="Helvetica Narrow" w:cs="Times New Roman"/>
                <w:b/>
                <w:sz w:val="20"/>
                <w:szCs w:val="20"/>
              </w:rPr>
              <w:t>(</w:t>
            </w:r>
            <w:r w:rsidRPr="00D2129E">
              <w:rPr>
                <w:rFonts w:ascii="Helvetica Narrow" w:hAnsi="Helvetica Narrow" w:cs="Times New Roman"/>
                <w:b/>
                <w:sz w:val="20"/>
                <w:szCs w:val="20"/>
                <w:vertAlign w:val="superscript"/>
              </w:rPr>
              <w:t>d</w:t>
            </w:r>
            <w:r w:rsidRPr="00D2129E">
              <w:rPr>
                <w:rFonts w:ascii="Helvetica Narrow" w:hAnsi="Helvetica Narrow" w:cs="Times New Roman"/>
                <w:b/>
                <w:sz w:val="20"/>
                <w:szCs w:val="20"/>
              </w:rPr>
              <w:t>Q)</w:t>
            </w:r>
            <w:r w:rsidRPr="008B7351">
              <w:rPr>
                <w:rFonts w:ascii="Helvetica Narrow" w:hAnsi="Helvetica Narrow" w:cs="Times New Roman"/>
                <w:sz w:val="20"/>
                <w:szCs w:val="20"/>
              </w:rPr>
              <w:t xml:space="preserve"> – </w:t>
            </w:r>
            <w:r>
              <w:rPr>
                <w:rFonts w:ascii="Helvetica Narrow" w:hAnsi="Helvetica Narrow" w:cs="Times New Roman"/>
                <w:sz w:val="20"/>
                <w:szCs w:val="20"/>
              </w:rPr>
              <w:t>osady deluwialne (piaski i mułki)</w:t>
            </w:r>
            <w:r w:rsidRPr="008B7351">
              <w:rPr>
                <w:rFonts w:ascii="Helvetica Narrow" w:hAnsi="Helvetica Narrow" w:cs="Times New Roman"/>
                <w:sz w:val="20"/>
                <w:szCs w:val="20"/>
              </w:rPr>
              <w:t xml:space="preserve"> (czwartorzęd </w:t>
            </w:r>
            <w:r w:rsidRPr="00D2129E">
              <w:rPr>
                <w:rFonts w:ascii="Helvetica Narrow" w:hAnsi="Helvetica Narrow" w:cs="Times New Roman"/>
                <w:sz w:val="20"/>
                <w:szCs w:val="20"/>
              </w:rPr>
              <w:t>– holocen),</w:t>
            </w:r>
            <w:r w:rsidRPr="00D2129E">
              <w:rPr>
                <w:rFonts w:ascii="Helvetica Narrow" w:hAnsi="Helvetica Narrow" w:cs="Times New Roman"/>
                <w:iCs/>
                <w:sz w:val="20"/>
                <w:szCs w:val="20"/>
              </w:rPr>
              <w:t xml:space="preserve"> </w:t>
            </w:r>
            <w:r w:rsidRPr="00D2129E">
              <w:rPr>
                <w:rFonts w:ascii="Helvetica Narrow" w:hAnsi="Helvetica Narrow" w:cs="Times New Roman"/>
                <w:b/>
                <w:sz w:val="20"/>
                <w:szCs w:val="20"/>
              </w:rPr>
              <w:t>3.(</w:t>
            </w:r>
            <w:r w:rsidRPr="00D2129E">
              <w:rPr>
                <w:rFonts w:ascii="Helvetica Narrow" w:hAnsi="Helvetica Narrow" w:cs="Times New Roman"/>
                <w:b/>
                <w:sz w:val="20"/>
                <w:szCs w:val="20"/>
                <w:vertAlign w:val="subscript"/>
              </w:rPr>
              <w:t>l</w:t>
            </w:r>
            <w:r w:rsidRPr="00D2129E">
              <w:rPr>
                <w:rFonts w:ascii="Helvetica Narrow" w:hAnsi="Helvetica Narrow" w:cs="Times New Roman"/>
                <w:b/>
                <w:sz w:val="20"/>
                <w:szCs w:val="20"/>
              </w:rPr>
              <w:t>Q</w:t>
            </w:r>
            <w:r w:rsidRPr="00D2129E">
              <w:rPr>
                <w:rFonts w:ascii="Helvetica Narrow" w:hAnsi="Helvetica Narrow" w:cs="Times New Roman"/>
                <w:b/>
                <w:sz w:val="20"/>
                <w:szCs w:val="20"/>
                <w:vertAlign w:val="subscript"/>
              </w:rPr>
              <w:t>p</w:t>
            </w:r>
            <w:r w:rsidRPr="00D2129E">
              <w:rPr>
                <w:rFonts w:ascii="Helvetica Narrow" w:hAnsi="Helvetica Narrow" w:cs="Times New Roman"/>
                <w:b/>
                <w:sz w:val="20"/>
                <w:szCs w:val="20"/>
                <w:vertAlign w:val="superscript"/>
              </w:rPr>
              <w:t>4</w:t>
            </w:r>
            <w:r w:rsidRPr="00D2129E">
              <w:rPr>
                <w:rFonts w:ascii="Helvetica Narrow" w:hAnsi="Helvetica Narrow" w:cs="Times New Roman"/>
                <w:b/>
                <w:sz w:val="20"/>
                <w:szCs w:val="20"/>
              </w:rPr>
              <w:t>)</w:t>
            </w:r>
            <w:r w:rsidRPr="00D2129E">
              <w:rPr>
                <w:rFonts w:ascii="Helvetica Narrow" w:hAnsi="Helvetica Narrow" w:cs="Times New Roman"/>
                <w:sz w:val="20"/>
                <w:szCs w:val="20"/>
              </w:rPr>
              <w:t xml:space="preserve"> – lessy (czwartorzęd – plejstocen), 4</w:t>
            </w:r>
            <w:r w:rsidRPr="00D2129E">
              <w:rPr>
                <w:rFonts w:ascii="Helvetica Narrow" w:hAnsi="Helvetica Narrow" w:cs="Times New Roman"/>
                <w:b/>
                <w:sz w:val="20"/>
                <w:szCs w:val="20"/>
              </w:rPr>
              <w:t>.(</w:t>
            </w:r>
            <w:r w:rsidRPr="00D2129E">
              <w:rPr>
                <w:rFonts w:ascii="Helvetica Narrow" w:hAnsi="Helvetica Narrow" w:cs="Times New Roman"/>
                <w:b/>
                <w:sz w:val="20"/>
                <w:szCs w:val="20"/>
                <w:vertAlign w:val="subscript"/>
              </w:rPr>
              <w:t>py</w:t>
            </w:r>
            <w:r w:rsidRPr="00D2129E">
              <w:rPr>
                <w:rFonts w:ascii="Helvetica Narrow" w:hAnsi="Helvetica Narrow" w:cs="Times New Roman"/>
                <w:b/>
                <w:sz w:val="20"/>
                <w:szCs w:val="20"/>
              </w:rPr>
              <w:t>Q</w:t>
            </w:r>
            <w:r w:rsidRPr="00D2129E">
              <w:rPr>
                <w:rFonts w:ascii="Helvetica Narrow" w:hAnsi="Helvetica Narrow" w:cs="Times New Roman"/>
                <w:b/>
                <w:sz w:val="20"/>
                <w:szCs w:val="20"/>
                <w:vertAlign w:val="subscript"/>
              </w:rPr>
              <w:t>p</w:t>
            </w:r>
            <w:r w:rsidRPr="00D2129E">
              <w:rPr>
                <w:rFonts w:ascii="Helvetica Narrow" w:hAnsi="Helvetica Narrow" w:cs="Times New Roman"/>
                <w:b/>
                <w:sz w:val="20"/>
                <w:szCs w:val="20"/>
                <w:vertAlign w:val="superscript"/>
              </w:rPr>
              <w:t>4</w:t>
            </w:r>
            <w:r w:rsidRPr="00D2129E">
              <w:rPr>
                <w:rFonts w:ascii="Helvetica Narrow" w:hAnsi="Helvetica Narrow" w:cs="Times New Roman"/>
                <w:b/>
                <w:sz w:val="20"/>
                <w:szCs w:val="20"/>
              </w:rPr>
              <w:t>)</w:t>
            </w:r>
            <w:r w:rsidRPr="00D2129E">
              <w:rPr>
                <w:rFonts w:ascii="Helvetica Narrow" w:hAnsi="Helvetica Narrow" w:cs="Times New Roman"/>
                <w:sz w:val="20"/>
                <w:szCs w:val="20"/>
              </w:rPr>
              <w:t xml:space="preserve"> – piaski pylaste i lessy piaszczyste (czwartorzęd – plejstocen – zlodowacenie północnopolskie), </w:t>
            </w:r>
            <w:r w:rsidRPr="00D2129E">
              <w:rPr>
                <w:rFonts w:ascii="Helvetica Narrow" w:hAnsi="Helvetica Narrow" w:cs="Times New Roman"/>
                <w:b/>
                <w:sz w:val="20"/>
                <w:szCs w:val="20"/>
              </w:rPr>
              <w:t>5. (</w:t>
            </w:r>
            <w:r w:rsidRPr="00D2129E">
              <w:rPr>
                <w:rFonts w:ascii="Helvetica Narrow" w:hAnsi="Helvetica Narrow" w:cs="Times New Roman"/>
                <w:b/>
                <w:sz w:val="20"/>
                <w:szCs w:val="20"/>
                <w:vertAlign w:val="superscript"/>
              </w:rPr>
              <w:t xml:space="preserve">pg </w:t>
            </w:r>
            <w:r w:rsidRPr="00D2129E">
              <w:rPr>
                <w:rFonts w:ascii="Helvetica Narrow" w:hAnsi="Helvetica Narrow" w:cs="Times New Roman"/>
                <w:b/>
                <w:sz w:val="20"/>
                <w:szCs w:val="20"/>
              </w:rPr>
              <w:t>Q</w:t>
            </w:r>
            <w:r w:rsidRPr="00D2129E">
              <w:rPr>
                <w:rFonts w:ascii="Helvetica Narrow" w:hAnsi="Helvetica Narrow" w:cs="Times New Roman"/>
                <w:b/>
                <w:sz w:val="20"/>
                <w:szCs w:val="20"/>
                <w:vertAlign w:val="subscript"/>
              </w:rPr>
              <w:t>p</w:t>
            </w:r>
            <w:r w:rsidRPr="00D2129E">
              <w:rPr>
                <w:rFonts w:ascii="Helvetica Narrow" w:hAnsi="Helvetica Narrow" w:cs="Times New Roman"/>
                <w:b/>
                <w:sz w:val="20"/>
                <w:szCs w:val="20"/>
                <w:vertAlign w:val="superscript"/>
              </w:rPr>
              <w:t>3+4</w:t>
            </w:r>
            <w:r w:rsidRPr="00D2129E">
              <w:rPr>
                <w:rFonts w:ascii="Helvetica Narrow" w:hAnsi="Helvetica Narrow" w:cs="Times New Roman"/>
                <w:b/>
                <w:sz w:val="20"/>
                <w:szCs w:val="20"/>
              </w:rPr>
              <w:t>)</w:t>
            </w:r>
            <w:r w:rsidRPr="00D2129E">
              <w:rPr>
                <w:rFonts w:ascii="Helvetica Narrow" w:hAnsi="Helvetica Narrow" w:cs="Times New Roman"/>
                <w:sz w:val="20"/>
                <w:szCs w:val="20"/>
              </w:rPr>
              <w:t xml:space="preserve"> – gliny, piaski i mułki peryglacjalne z głazami (czwartorzęd – plejstocen – zlodowacenie środkowopolskie), </w:t>
            </w:r>
            <w:r w:rsidRPr="00D2129E">
              <w:rPr>
                <w:rFonts w:ascii="Helvetica Narrow" w:hAnsi="Helvetica Narrow" w:cs="Times New Roman"/>
                <w:b/>
                <w:sz w:val="20"/>
                <w:szCs w:val="20"/>
              </w:rPr>
              <w:t>6. (</w:t>
            </w:r>
            <w:r w:rsidRPr="00D2129E">
              <w:rPr>
                <w:rFonts w:ascii="Helvetica Narrow" w:hAnsi="Helvetica Narrow" w:cs="Times New Roman"/>
                <w:b/>
                <w:sz w:val="20"/>
                <w:szCs w:val="20"/>
                <w:vertAlign w:val="subscript"/>
              </w:rPr>
              <w:t>f</w:t>
            </w:r>
            <w:r w:rsidRPr="00D2129E">
              <w:rPr>
                <w:rFonts w:ascii="Helvetica Narrow" w:hAnsi="Helvetica Narrow" w:cs="Times New Roman"/>
                <w:b/>
                <w:sz w:val="20"/>
                <w:szCs w:val="20"/>
              </w:rPr>
              <w:t>Q</w:t>
            </w:r>
            <w:r w:rsidRPr="00D2129E">
              <w:rPr>
                <w:rFonts w:ascii="Helvetica Narrow" w:hAnsi="Helvetica Narrow" w:cs="Times New Roman"/>
                <w:b/>
                <w:sz w:val="20"/>
                <w:szCs w:val="20"/>
                <w:vertAlign w:val="subscript"/>
              </w:rPr>
              <w:t>p</w:t>
            </w:r>
            <w:r w:rsidRPr="00D2129E">
              <w:rPr>
                <w:rFonts w:ascii="Helvetica Narrow" w:hAnsi="Helvetica Narrow" w:cs="Times New Roman"/>
                <w:b/>
                <w:sz w:val="20"/>
                <w:szCs w:val="20"/>
                <w:vertAlign w:val="superscript"/>
              </w:rPr>
              <w:t>3</w:t>
            </w:r>
            <w:r w:rsidRPr="00D2129E">
              <w:rPr>
                <w:rFonts w:ascii="Helvetica Narrow" w:hAnsi="Helvetica Narrow" w:cs="Times New Roman"/>
                <w:b/>
                <w:sz w:val="20"/>
                <w:szCs w:val="20"/>
              </w:rPr>
              <w:t>)</w:t>
            </w:r>
            <w:r w:rsidRPr="00D2129E">
              <w:rPr>
                <w:rFonts w:ascii="Helvetica Narrow" w:hAnsi="Helvetica Narrow" w:cs="Times New Roman"/>
                <w:sz w:val="20"/>
                <w:szCs w:val="20"/>
              </w:rPr>
              <w:t xml:space="preserve"> – piaski i żwiry rzeczne z soczewkami glin i otoczaków soliflukcyjnych w stropie (czwartorzęd – plejstocen – zlodowacenie środkowopolskie),</w:t>
            </w:r>
            <w:r w:rsidRPr="00D2129E">
              <w:rPr>
                <w:rFonts w:ascii="Helvetica Narrow" w:hAnsi="Helvetica Narrow" w:cs="Times New Roman"/>
                <w:iCs/>
                <w:sz w:val="20"/>
                <w:szCs w:val="20"/>
              </w:rPr>
              <w:t xml:space="preserve"> </w:t>
            </w:r>
            <w:r w:rsidRPr="00D2129E">
              <w:rPr>
                <w:rFonts w:ascii="Helvetica Narrow" w:hAnsi="Helvetica Narrow" w:cs="Times New Roman"/>
                <w:b/>
                <w:sz w:val="20"/>
                <w:szCs w:val="20"/>
              </w:rPr>
              <w:t>7. (T</w:t>
            </w:r>
            <w:r w:rsidRPr="00D2129E">
              <w:rPr>
                <w:rFonts w:ascii="Helvetica Narrow" w:hAnsi="Helvetica Narrow" w:cs="Times New Roman"/>
                <w:b/>
                <w:sz w:val="20"/>
                <w:szCs w:val="20"/>
                <w:vertAlign w:val="subscript"/>
              </w:rPr>
              <w:t>1</w:t>
            </w:r>
            <w:r w:rsidRPr="00D2129E">
              <w:rPr>
                <w:rFonts w:ascii="Helvetica Narrow" w:hAnsi="Helvetica Narrow" w:cs="Times New Roman"/>
                <w:b/>
                <w:sz w:val="20"/>
                <w:szCs w:val="20"/>
                <w:vertAlign w:val="superscript"/>
              </w:rPr>
              <w:t>2</w:t>
            </w:r>
            <w:r w:rsidRPr="00D2129E">
              <w:rPr>
                <w:rFonts w:ascii="Helvetica Narrow" w:hAnsi="Helvetica Narrow" w:cs="Times New Roman"/>
                <w:b/>
                <w:sz w:val="20"/>
                <w:szCs w:val="20"/>
              </w:rPr>
              <w:t>)</w:t>
            </w:r>
            <w:r w:rsidRPr="00D2129E">
              <w:rPr>
                <w:rFonts w:ascii="Helvetica Narrow" w:hAnsi="Helvetica Narrow" w:cs="Times New Roman"/>
                <w:sz w:val="20"/>
                <w:szCs w:val="20"/>
              </w:rPr>
              <w:t xml:space="preserve"> – piaskowce, mułowce, łupki </w:t>
            </w:r>
            <w:r>
              <w:rPr>
                <w:rFonts w:ascii="Helvetica Narrow" w:hAnsi="Helvetica Narrow" w:cs="Times New Roman"/>
                <w:sz w:val="20"/>
                <w:szCs w:val="20"/>
              </w:rPr>
              <w:br/>
            </w:r>
            <w:r w:rsidRPr="00D2129E">
              <w:rPr>
                <w:rFonts w:ascii="Helvetica Narrow" w:hAnsi="Helvetica Narrow" w:cs="Times New Roman"/>
                <w:sz w:val="20"/>
                <w:szCs w:val="20"/>
              </w:rPr>
              <w:t xml:space="preserve">i iły  </w:t>
            </w:r>
            <w:r>
              <w:rPr>
                <w:rFonts w:ascii="Helvetica Narrow" w:hAnsi="Helvetica Narrow" w:cs="Times New Roman"/>
                <w:sz w:val="20"/>
                <w:szCs w:val="20"/>
              </w:rPr>
              <w:t>(paleozoik</w:t>
            </w:r>
            <w:r w:rsidR="00435D4F">
              <w:rPr>
                <w:rFonts w:ascii="Helvetica Narrow" w:hAnsi="Helvetica Narrow" w:cs="Times New Roman"/>
                <w:sz w:val="20"/>
                <w:szCs w:val="20"/>
              </w:rPr>
              <w:t>, mezozoik</w:t>
            </w:r>
            <w:r>
              <w:rPr>
                <w:rFonts w:ascii="Helvetica Narrow" w:hAnsi="Helvetica Narrow" w:cs="Times New Roman"/>
                <w:sz w:val="20"/>
                <w:szCs w:val="20"/>
              </w:rPr>
              <w:t xml:space="preserve"> – trias – trias dolny – piaskowiec pstry środkowy)</w:t>
            </w:r>
            <w:r w:rsidRPr="00D2129E">
              <w:rPr>
                <w:rFonts w:ascii="Helvetica Narrow" w:hAnsi="Helvetica Narrow" w:cs="Times New Roman"/>
                <w:sz w:val="20"/>
                <w:szCs w:val="20"/>
              </w:rPr>
              <w:t xml:space="preserve">, </w:t>
            </w:r>
            <w:r>
              <w:rPr>
                <w:rFonts w:ascii="Helvetica Narrow" w:hAnsi="Helvetica Narrow" w:cs="Times New Roman"/>
                <w:b/>
                <w:sz w:val="20"/>
                <w:szCs w:val="20"/>
              </w:rPr>
              <w:t>8</w:t>
            </w:r>
            <w:r w:rsidRPr="00E8454A">
              <w:rPr>
                <w:rFonts w:ascii="Helvetica Narrow" w:hAnsi="Helvetica Narrow" w:cs="Times New Roman"/>
                <w:b/>
                <w:sz w:val="20"/>
                <w:szCs w:val="20"/>
              </w:rPr>
              <w:t>. (T</w:t>
            </w:r>
            <w:r w:rsidRPr="00E8454A">
              <w:rPr>
                <w:rFonts w:ascii="Helvetica Narrow" w:hAnsi="Helvetica Narrow" w:cs="Times New Roman"/>
                <w:b/>
                <w:sz w:val="20"/>
                <w:szCs w:val="20"/>
                <w:vertAlign w:val="subscript"/>
              </w:rPr>
              <w:t>1</w:t>
            </w:r>
            <w:r w:rsidRPr="00E8454A">
              <w:rPr>
                <w:rFonts w:ascii="Helvetica Narrow" w:hAnsi="Helvetica Narrow" w:cs="Times New Roman"/>
                <w:b/>
                <w:sz w:val="20"/>
                <w:szCs w:val="20"/>
                <w:vertAlign w:val="superscript"/>
              </w:rPr>
              <w:t>1</w:t>
            </w:r>
            <w:r w:rsidRPr="00E8454A">
              <w:rPr>
                <w:rFonts w:ascii="Helvetica Narrow" w:hAnsi="Helvetica Narrow" w:cs="Times New Roman"/>
                <w:b/>
                <w:sz w:val="20"/>
                <w:szCs w:val="20"/>
              </w:rPr>
              <w:t>)</w:t>
            </w:r>
            <w:r w:rsidRPr="00D2129E">
              <w:rPr>
                <w:rFonts w:ascii="Helvetica Narrow" w:hAnsi="Helvetica Narrow" w:cs="Times New Roman"/>
                <w:sz w:val="20"/>
                <w:szCs w:val="20"/>
              </w:rPr>
              <w:t xml:space="preserve"> –</w:t>
            </w:r>
            <w:r>
              <w:rPr>
                <w:rFonts w:ascii="Helvetica Narrow" w:hAnsi="Helvetica Narrow" w:cs="Times New Roman"/>
                <w:sz w:val="20"/>
                <w:szCs w:val="20"/>
              </w:rPr>
              <w:t xml:space="preserve"> łupki, zlepieńce, piaskowce i mułowce (paleozoik</w:t>
            </w:r>
            <w:r w:rsidR="00435D4F">
              <w:rPr>
                <w:rFonts w:ascii="Helvetica Narrow" w:hAnsi="Helvetica Narrow" w:cs="Times New Roman"/>
                <w:sz w:val="20"/>
                <w:szCs w:val="20"/>
              </w:rPr>
              <w:t>, mezozoik</w:t>
            </w:r>
            <w:r>
              <w:rPr>
                <w:rFonts w:ascii="Helvetica Narrow" w:hAnsi="Helvetica Narrow" w:cs="Times New Roman"/>
                <w:sz w:val="20"/>
                <w:szCs w:val="20"/>
              </w:rPr>
              <w:t xml:space="preserve"> – trias – trias dolny – piaskowiec pstry dolny), </w:t>
            </w:r>
            <w:r>
              <w:rPr>
                <w:rFonts w:ascii="Helvetica Narrow" w:hAnsi="Helvetica Narrow" w:cs="Times New Roman"/>
                <w:b/>
                <w:sz w:val="20"/>
                <w:szCs w:val="20"/>
              </w:rPr>
              <w:t>9</w:t>
            </w:r>
            <w:r w:rsidRPr="008B7351">
              <w:rPr>
                <w:rFonts w:ascii="Helvetica Narrow" w:hAnsi="Helvetica Narrow" w:cs="Times New Roman"/>
                <w:b/>
                <w:sz w:val="20"/>
                <w:szCs w:val="20"/>
              </w:rPr>
              <w:t>.</w:t>
            </w:r>
            <w:r w:rsidRPr="008B7351">
              <w:rPr>
                <w:rFonts w:ascii="Helvetica Narrow" w:hAnsi="Helvetica Narrow" w:cs="Times New Roman"/>
                <w:sz w:val="20"/>
                <w:szCs w:val="20"/>
              </w:rPr>
              <w:t xml:space="preserve"> </w:t>
            </w:r>
            <w:r>
              <w:rPr>
                <w:rFonts w:ascii="Helvetica Narrow" w:hAnsi="Helvetica Narrow" w:cs="Times New Roman"/>
                <w:sz w:val="20"/>
                <w:szCs w:val="20"/>
              </w:rPr>
              <w:t>Fauna kopalna</w:t>
            </w:r>
            <w:r w:rsidRPr="008B7351">
              <w:rPr>
                <w:rFonts w:ascii="Helvetica Narrow" w:hAnsi="Helvetica Narrow" w:cs="Times New Roman"/>
                <w:sz w:val="20"/>
                <w:szCs w:val="20"/>
              </w:rPr>
              <w:t xml:space="preserve">, </w:t>
            </w:r>
            <w:r w:rsidRPr="008B7351">
              <w:rPr>
                <w:rFonts w:ascii="Helvetica Narrow" w:hAnsi="Helvetica Narrow" w:cs="Times New Roman"/>
                <w:b/>
                <w:sz w:val="20"/>
                <w:szCs w:val="20"/>
              </w:rPr>
              <w:t>1</w:t>
            </w:r>
            <w:r>
              <w:rPr>
                <w:rFonts w:ascii="Helvetica Narrow" w:hAnsi="Helvetica Narrow" w:cs="Times New Roman"/>
                <w:b/>
                <w:sz w:val="20"/>
                <w:szCs w:val="20"/>
              </w:rPr>
              <w:t>0</w:t>
            </w:r>
            <w:r w:rsidRPr="008B7351">
              <w:rPr>
                <w:rFonts w:ascii="Helvetica Narrow" w:hAnsi="Helvetica Narrow" w:cs="Times New Roman"/>
                <w:b/>
                <w:sz w:val="20"/>
                <w:szCs w:val="20"/>
              </w:rPr>
              <w:t>.</w:t>
            </w:r>
            <w:r w:rsidRPr="008B7351">
              <w:rPr>
                <w:rFonts w:ascii="Helvetica Narrow" w:hAnsi="Helvetica Narrow" w:cs="Times New Roman"/>
                <w:sz w:val="20"/>
                <w:szCs w:val="20"/>
              </w:rPr>
              <w:t xml:space="preserve"> </w:t>
            </w:r>
            <w:r>
              <w:rPr>
                <w:rFonts w:ascii="Helvetica Narrow" w:hAnsi="Helvetica Narrow" w:cs="Times New Roman"/>
                <w:sz w:val="20"/>
                <w:szCs w:val="20"/>
              </w:rPr>
              <w:t>Biegi i upady warstw (np. nachylenie warstw pod kątem 5° w kierunku południowowschodnim)</w:t>
            </w:r>
            <w:r w:rsidRPr="008B7351">
              <w:rPr>
                <w:rFonts w:ascii="Helvetica Narrow" w:hAnsi="Helvetica Narrow" w:cs="Times New Roman"/>
                <w:sz w:val="20"/>
                <w:szCs w:val="20"/>
              </w:rPr>
              <w:t xml:space="preserve">, </w:t>
            </w:r>
            <w:r w:rsidRPr="008B7351">
              <w:rPr>
                <w:rFonts w:ascii="Helvetica Narrow" w:hAnsi="Helvetica Narrow" w:cs="Times New Roman"/>
                <w:b/>
                <w:sz w:val="20"/>
                <w:szCs w:val="20"/>
              </w:rPr>
              <w:t>1</w:t>
            </w:r>
            <w:r>
              <w:rPr>
                <w:rFonts w:ascii="Helvetica Narrow" w:hAnsi="Helvetica Narrow" w:cs="Times New Roman"/>
                <w:b/>
                <w:sz w:val="20"/>
                <w:szCs w:val="20"/>
              </w:rPr>
              <w:t>1</w:t>
            </w:r>
            <w:r w:rsidRPr="008B7351">
              <w:rPr>
                <w:rFonts w:ascii="Helvetica Narrow" w:hAnsi="Helvetica Narrow" w:cs="Times New Roman"/>
                <w:b/>
                <w:sz w:val="20"/>
                <w:szCs w:val="20"/>
              </w:rPr>
              <w:t>.</w:t>
            </w:r>
            <w:r w:rsidRPr="008B7351">
              <w:rPr>
                <w:rFonts w:ascii="Helvetica Narrow" w:hAnsi="Helvetica Narrow" w:cs="Times New Roman"/>
                <w:sz w:val="20"/>
                <w:szCs w:val="20"/>
              </w:rPr>
              <w:t xml:space="preserve"> Źródło </w:t>
            </w:r>
          </w:p>
          <w:p w:rsidR="009500E7" w:rsidRPr="008B7351" w:rsidRDefault="009500E7" w:rsidP="00AC7A9B">
            <w:pPr>
              <w:rPr>
                <w:rFonts w:ascii="Helvetica Narrow" w:hAnsi="Helvetica Narrow" w:cs="Times New Roman"/>
                <w:i/>
                <w:iCs/>
                <w:sz w:val="20"/>
                <w:szCs w:val="20"/>
              </w:rPr>
            </w:pPr>
          </w:p>
          <w:p w:rsidR="009500E7" w:rsidRDefault="009500E7" w:rsidP="00AC7A9B">
            <w:pPr>
              <w:spacing w:line="360" w:lineRule="auto"/>
              <w:rPr>
                <w:rFonts w:ascii="Helvetica Narrow" w:hAnsi="Helvetica Narrow" w:cs="Times New Roman"/>
                <w:sz w:val="24"/>
                <w:szCs w:val="24"/>
              </w:rPr>
            </w:pPr>
            <w:r w:rsidRPr="008B7351">
              <w:rPr>
                <w:rFonts w:ascii="Helvetica Narrow" w:hAnsi="Helvetica Narrow" w:cs="Times New Roman"/>
                <w:sz w:val="24"/>
                <w:szCs w:val="24"/>
              </w:rPr>
              <w:t xml:space="preserve">Ryc. </w:t>
            </w:r>
            <w:r w:rsidR="00215591">
              <w:rPr>
                <w:rFonts w:ascii="Helvetica Narrow" w:hAnsi="Helvetica Narrow" w:cs="Times New Roman"/>
                <w:sz w:val="24"/>
                <w:szCs w:val="24"/>
              </w:rPr>
              <w:t>4</w:t>
            </w:r>
            <w:r w:rsidRPr="008B7351">
              <w:rPr>
                <w:rFonts w:ascii="Helvetica Narrow" w:hAnsi="Helvetica Narrow" w:cs="Times New Roman"/>
                <w:sz w:val="24"/>
                <w:szCs w:val="24"/>
              </w:rPr>
              <w:t>. Mapa geologiczna obszaru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i terenów sąsiednich w skali 1:50 000 </w:t>
            </w:r>
          </w:p>
          <w:p w:rsidR="009500E7" w:rsidRPr="008B7351" w:rsidRDefault="009500E7" w:rsidP="00AC7A9B">
            <w:pPr>
              <w:rPr>
                <w:rFonts w:ascii="Helvetica Narrow" w:hAnsi="Helvetica Narrow" w:cs="Times New Roman"/>
                <w:sz w:val="24"/>
                <w:szCs w:val="24"/>
              </w:rPr>
            </w:pPr>
            <w:r w:rsidRPr="008B7351">
              <w:rPr>
                <w:rFonts w:ascii="Helvetica Narrow" w:hAnsi="Helvetica Narrow" w:cs="Times New Roman"/>
                <w:i/>
                <w:iCs/>
                <w:sz w:val="20"/>
                <w:szCs w:val="20"/>
              </w:rPr>
              <w:t xml:space="preserve">Źródło: opracowanie M. Strzyż, 2018  na podstawie Szczegółowej Mapy Geologicznej Polski w skali 1:50 000 </w:t>
            </w:r>
            <w:r w:rsidRPr="008B7351">
              <w:rPr>
                <w:rFonts w:ascii="Helvetica Narrow" w:hAnsi="Helvetica Narrow" w:cs="Times New Roman"/>
                <w:i/>
                <w:sz w:val="20"/>
                <w:szCs w:val="20"/>
              </w:rPr>
              <w:t xml:space="preserve"> arkusz: </w:t>
            </w:r>
            <w:r>
              <w:rPr>
                <w:rFonts w:ascii="Helvetica Narrow" w:hAnsi="Helvetica Narrow" w:cs="Times New Roman"/>
                <w:i/>
                <w:sz w:val="20"/>
                <w:szCs w:val="20"/>
              </w:rPr>
              <w:t>Bodzentyn</w:t>
            </w:r>
            <w:r w:rsidRPr="008B7351">
              <w:rPr>
                <w:rFonts w:ascii="Helvetica Narrow" w:hAnsi="Helvetica Narrow" w:cs="Times New Roman"/>
                <w:i/>
                <w:sz w:val="20"/>
                <w:szCs w:val="20"/>
              </w:rPr>
              <w:t xml:space="preserve"> – </w:t>
            </w:r>
            <w:r>
              <w:rPr>
                <w:rFonts w:ascii="Helvetica Narrow" w:hAnsi="Helvetica Narrow" w:cs="Times New Roman"/>
                <w:i/>
                <w:sz w:val="20"/>
                <w:szCs w:val="20"/>
              </w:rPr>
              <w:t>816</w:t>
            </w:r>
            <w:r w:rsidRPr="008B7351">
              <w:rPr>
                <w:rFonts w:ascii="Helvetica Narrow" w:hAnsi="Helvetica Narrow" w:cs="Times New Roman"/>
                <w:i/>
                <w:sz w:val="20"/>
                <w:szCs w:val="20"/>
              </w:rPr>
              <w:t xml:space="preserve"> (</w:t>
            </w:r>
            <w:r>
              <w:rPr>
                <w:rFonts w:ascii="Helvetica Narrow" w:hAnsi="Helvetica Narrow" w:cs="Times New Roman"/>
                <w:i/>
                <w:sz w:val="20"/>
                <w:szCs w:val="20"/>
              </w:rPr>
              <w:t>P</w:t>
            </w:r>
            <w:r w:rsidRPr="008B7351">
              <w:rPr>
                <w:rFonts w:ascii="Helvetica Narrow" w:hAnsi="Helvetica Narrow" w:cs="Times New Roman"/>
                <w:i/>
                <w:sz w:val="20"/>
                <w:szCs w:val="20"/>
              </w:rPr>
              <w:t xml:space="preserve">. </w:t>
            </w:r>
            <w:r>
              <w:rPr>
                <w:rFonts w:ascii="Helvetica Narrow" w:hAnsi="Helvetica Narrow" w:cs="Times New Roman"/>
                <w:i/>
                <w:sz w:val="20"/>
                <w:szCs w:val="20"/>
              </w:rPr>
              <w:t>Filonowicz</w:t>
            </w:r>
            <w:r w:rsidRPr="008B7351">
              <w:rPr>
                <w:rFonts w:ascii="Helvetica Narrow" w:hAnsi="Helvetica Narrow" w:cs="Times New Roman"/>
                <w:i/>
                <w:sz w:val="20"/>
                <w:szCs w:val="20"/>
              </w:rPr>
              <w:t xml:space="preserve"> 19</w:t>
            </w:r>
            <w:r>
              <w:rPr>
                <w:rFonts w:ascii="Helvetica Narrow" w:hAnsi="Helvetica Narrow" w:cs="Times New Roman"/>
                <w:i/>
                <w:sz w:val="20"/>
                <w:szCs w:val="20"/>
              </w:rPr>
              <w:t>62</w:t>
            </w:r>
            <w:r w:rsidRPr="008B7351">
              <w:rPr>
                <w:rFonts w:ascii="Helvetica Narrow" w:hAnsi="Helvetica Narrow" w:cs="Times New Roman"/>
                <w:i/>
                <w:sz w:val="20"/>
                <w:szCs w:val="20"/>
              </w:rPr>
              <w:t>)</w:t>
            </w:r>
            <w:r>
              <w:rPr>
                <w:rFonts w:ascii="Helvetica Narrow" w:hAnsi="Helvetica Narrow" w:cs="Times New Roman"/>
                <w:i/>
                <w:sz w:val="20"/>
                <w:szCs w:val="20"/>
              </w:rPr>
              <w:t>.</w:t>
            </w:r>
          </w:p>
        </w:tc>
      </w:tr>
    </w:tbl>
    <w:p w:rsidR="009500E7" w:rsidRPr="009500E7" w:rsidRDefault="009500E7" w:rsidP="009500E7">
      <w:pPr>
        <w:spacing w:after="0" w:line="24" w:lineRule="atLeast"/>
        <w:jc w:val="both"/>
        <w:rPr>
          <w:rFonts w:ascii="Helvetica Narrow" w:hAnsi="Helvetica Narrow" w:cs="Times New Roman"/>
          <w:color w:val="000000" w:themeColor="text1"/>
          <w:sz w:val="24"/>
          <w:szCs w:val="24"/>
        </w:rPr>
      </w:pPr>
    </w:p>
    <w:p w:rsidR="005B782F" w:rsidRPr="008B7351" w:rsidRDefault="005B782F" w:rsidP="00007871">
      <w:pPr>
        <w:pStyle w:val="Akapitzlist"/>
        <w:spacing w:after="0" w:line="24" w:lineRule="atLeast"/>
        <w:ind w:left="0" w:firstLine="567"/>
        <w:jc w:val="both"/>
        <w:rPr>
          <w:rFonts w:ascii="Helvetica Narrow" w:hAnsi="Helvetica Narrow"/>
          <w:sz w:val="24"/>
          <w:szCs w:val="24"/>
        </w:rPr>
      </w:pPr>
      <w:r w:rsidRPr="008B7351">
        <w:rPr>
          <w:rFonts w:ascii="Helvetica Narrow" w:hAnsi="Helvetica Narrow"/>
          <w:sz w:val="24"/>
          <w:szCs w:val="24"/>
        </w:rPr>
        <w:t xml:space="preserve">Wyróżnienia gleb dokonano zgodnie z </w:t>
      </w:r>
      <w:r w:rsidRPr="008B7351">
        <w:rPr>
          <w:rFonts w:ascii="Helvetica Narrow" w:hAnsi="Helvetica Narrow"/>
          <w:i/>
          <w:sz w:val="24"/>
          <w:szCs w:val="24"/>
        </w:rPr>
        <w:t>Systematyką gleb Polski</w:t>
      </w:r>
      <w:r w:rsidRPr="008B7351">
        <w:rPr>
          <w:rFonts w:ascii="Helvetica Narrow" w:hAnsi="Helvetica Narrow"/>
          <w:sz w:val="24"/>
          <w:szCs w:val="24"/>
        </w:rPr>
        <w:t xml:space="preserve"> wyd. 5 (2011) (Polskie Tow</w:t>
      </w:r>
      <w:r>
        <w:rPr>
          <w:rFonts w:ascii="Helvetica Narrow" w:hAnsi="Helvetica Narrow"/>
          <w:sz w:val="24"/>
          <w:szCs w:val="24"/>
        </w:rPr>
        <w:t xml:space="preserve">arzystwo </w:t>
      </w:r>
      <w:r w:rsidRPr="008B7351">
        <w:rPr>
          <w:rFonts w:ascii="Helvetica Narrow" w:hAnsi="Helvetica Narrow"/>
          <w:sz w:val="24"/>
          <w:szCs w:val="24"/>
        </w:rPr>
        <w:t>Gleboznawcze), materiałami źródłowymi oraz inwentaryzacją terenową przeprowadzoną przez Autorkę w roku 20</w:t>
      </w:r>
      <w:r>
        <w:rPr>
          <w:rFonts w:ascii="Helvetica Narrow" w:hAnsi="Helvetica Narrow"/>
          <w:sz w:val="24"/>
          <w:szCs w:val="24"/>
        </w:rPr>
        <w:t>19</w:t>
      </w:r>
      <w:r w:rsidRPr="008B7351">
        <w:rPr>
          <w:rFonts w:ascii="Helvetica Narrow" w:hAnsi="Helvetica Narrow"/>
          <w:sz w:val="24"/>
          <w:szCs w:val="24"/>
        </w:rPr>
        <w:t xml:space="preserve">: </w:t>
      </w:r>
    </w:p>
    <w:p w:rsidR="005B782F" w:rsidRPr="008B7351" w:rsidRDefault="005B782F" w:rsidP="00007871">
      <w:pPr>
        <w:pStyle w:val="Akapitzlist"/>
        <w:numPr>
          <w:ilvl w:val="0"/>
          <w:numId w:val="88"/>
        </w:numPr>
        <w:tabs>
          <w:tab w:val="left" w:pos="426"/>
        </w:tabs>
        <w:spacing w:after="0" w:line="24" w:lineRule="atLeast"/>
        <w:ind w:left="0" w:firstLine="0"/>
        <w:jc w:val="both"/>
        <w:rPr>
          <w:rFonts w:ascii="Helvetica Narrow" w:hAnsi="Helvetica Narrow"/>
          <w:sz w:val="24"/>
          <w:szCs w:val="24"/>
        </w:rPr>
      </w:pPr>
      <w:r w:rsidRPr="008B7351">
        <w:rPr>
          <w:rFonts w:ascii="Helvetica Narrow" w:hAnsi="Helvetica Narrow"/>
          <w:sz w:val="24"/>
          <w:szCs w:val="24"/>
        </w:rPr>
        <w:t xml:space="preserve">gleby </w:t>
      </w:r>
      <w:r>
        <w:rPr>
          <w:rFonts w:ascii="Helvetica Narrow" w:hAnsi="Helvetica Narrow"/>
          <w:sz w:val="24"/>
          <w:szCs w:val="24"/>
        </w:rPr>
        <w:t>wytworzone z piasków zwałowych, wodnolodowcowych – gleby gliniaste i słabogliniaste</w:t>
      </w:r>
      <w:r w:rsidRPr="008B7351">
        <w:rPr>
          <w:rFonts w:ascii="Helvetica Narrow" w:hAnsi="Helvetica Narrow"/>
          <w:sz w:val="24"/>
          <w:szCs w:val="24"/>
        </w:rPr>
        <w:t xml:space="preserve">,  </w:t>
      </w:r>
    </w:p>
    <w:p w:rsidR="005B782F" w:rsidRPr="008B7351" w:rsidRDefault="005B782F" w:rsidP="00007871">
      <w:pPr>
        <w:pStyle w:val="Akapitzlist"/>
        <w:numPr>
          <w:ilvl w:val="0"/>
          <w:numId w:val="88"/>
        </w:numPr>
        <w:tabs>
          <w:tab w:val="left" w:pos="426"/>
        </w:tabs>
        <w:spacing w:after="0" w:line="24" w:lineRule="atLeast"/>
        <w:ind w:left="0" w:firstLine="0"/>
        <w:jc w:val="both"/>
        <w:rPr>
          <w:rFonts w:ascii="Helvetica Narrow" w:hAnsi="Helvetica Narrow"/>
          <w:sz w:val="24"/>
          <w:szCs w:val="24"/>
        </w:rPr>
      </w:pPr>
      <w:r w:rsidRPr="008B7351">
        <w:rPr>
          <w:rFonts w:ascii="Helvetica Narrow" w:hAnsi="Helvetica Narrow"/>
          <w:sz w:val="24"/>
          <w:szCs w:val="24"/>
        </w:rPr>
        <w:t xml:space="preserve">gleby </w:t>
      </w:r>
      <w:r>
        <w:rPr>
          <w:rFonts w:ascii="Helvetica Narrow" w:hAnsi="Helvetica Narrow"/>
          <w:sz w:val="24"/>
          <w:szCs w:val="24"/>
        </w:rPr>
        <w:t>wytworzone z pyłów różnej genezy</w:t>
      </w:r>
      <w:r w:rsidRPr="008B7351">
        <w:rPr>
          <w:rFonts w:ascii="Helvetica Narrow" w:hAnsi="Helvetica Narrow"/>
          <w:sz w:val="24"/>
          <w:szCs w:val="24"/>
        </w:rPr>
        <w:t>,</w:t>
      </w:r>
    </w:p>
    <w:p w:rsidR="005B782F" w:rsidRPr="003E42FF" w:rsidRDefault="005B782F" w:rsidP="00007871">
      <w:pPr>
        <w:pStyle w:val="Akapitzlist"/>
        <w:numPr>
          <w:ilvl w:val="0"/>
          <w:numId w:val="88"/>
        </w:numPr>
        <w:tabs>
          <w:tab w:val="left" w:pos="426"/>
        </w:tabs>
        <w:spacing w:after="0" w:line="24" w:lineRule="atLeast"/>
        <w:ind w:left="0" w:firstLine="0"/>
        <w:jc w:val="both"/>
        <w:rPr>
          <w:rFonts w:ascii="Helvetica Narrow" w:hAnsi="Helvetica Narrow"/>
          <w:sz w:val="24"/>
          <w:szCs w:val="24"/>
        </w:rPr>
      </w:pPr>
      <w:r>
        <w:rPr>
          <w:rFonts w:ascii="Helvetica Narrow" w:hAnsi="Helvetica Narrow" w:cs="Times New Roman"/>
          <w:sz w:val="24"/>
          <w:szCs w:val="24"/>
        </w:rPr>
        <w:t>gleby wytworzone z pyłów lessowatych,</w:t>
      </w:r>
    </w:p>
    <w:p w:rsidR="005B782F" w:rsidRPr="008B7351" w:rsidRDefault="005B782F" w:rsidP="00007871">
      <w:pPr>
        <w:pStyle w:val="Akapitzlist"/>
        <w:numPr>
          <w:ilvl w:val="0"/>
          <w:numId w:val="88"/>
        </w:numPr>
        <w:tabs>
          <w:tab w:val="left" w:pos="426"/>
        </w:tabs>
        <w:spacing w:after="0" w:line="24" w:lineRule="atLeast"/>
        <w:ind w:left="0" w:firstLine="0"/>
        <w:rPr>
          <w:rFonts w:ascii="Helvetica Narrow" w:hAnsi="Helvetica Narrow"/>
          <w:sz w:val="24"/>
          <w:szCs w:val="24"/>
        </w:rPr>
      </w:pPr>
      <w:r>
        <w:rPr>
          <w:rFonts w:ascii="Helvetica Narrow" w:hAnsi="Helvetica Narrow" w:cs="Times New Roman"/>
          <w:sz w:val="24"/>
          <w:szCs w:val="24"/>
        </w:rPr>
        <w:t xml:space="preserve">gleby wytworzone z utworów lessowych (Polska mapa gleb 1: 500 000, red. Dobrzański i in.). </w:t>
      </w:r>
    </w:p>
    <w:p w:rsidR="005B782F" w:rsidRPr="008B7351" w:rsidRDefault="005B782F" w:rsidP="00007871">
      <w:pPr>
        <w:pStyle w:val="Akapitzlist"/>
        <w:spacing w:after="0" w:line="24" w:lineRule="atLeast"/>
        <w:ind w:left="0" w:firstLine="426"/>
        <w:jc w:val="both"/>
        <w:rPr>
          <w:rFonts w:ascii="Helvetica Narrow" w:hAnsi="Helvetica Narrow"/>
          <w:sz w:val="24"/>
          <w:szCs w:val="24"/>
        </w:rPr>
      </w:pPr>
      <w:r w:rsidRPr="008B7351">
        <w:rPr>
          <w:rFonts w:ascii="Helvetica Narrow" w:hAnsi="Helvetica Narrow"/>
          <w:sz w:val="24"/>
          <w:szCs w:val="24"/>
        </w:rPr>
        <w:t>Ocena jakości (waloryzacja) gruntów or</w:t>
      </w:r>
      <w:r>
        <w:rPr>
          <w:rFonts w:ascii="Helvetica Narrow" w:hAnsi="Helvetica Narrow"/>
          <w:sz w:val="24"/>
          <w:szCs w:val="24"/>
        </w:rPr>
        <w:t xml:space="preserve">nych w aspekcie przyrodniczym  </w:t>
      </w:r>
      <w:r w:rsidRPr="008B7351">
        <w:rPr>
          <w:rFonts w:ascii="Helvetica Narrow" w:hAnsi="Helvetica Narrow"/>
          <w:sz w:val="24"/>
          <w:szCs w:val="24"/>
        </w:rPr>
        <w:t xml:space="preserve">i ekonomicznym oparta jest na ocenie przydatności tych gruntów do uprawy poszczególnych roślin uprawnych i wyodrębnieniu kompleksów przydatności rolniczej. Obszary o zbliżonych właściwościach rolniczych i podobnym użytkowaniu, </w:t>
      </w:r>
      <w:r>
        <w:rPr>
          <w:rFonts w:ascii="Helvetica Narrow" w:hAnsi="Helvetica Narrow"/>
          <w:sz w:val="24"/>
          <w:szCs w:val="24"/>
        </w:rPr>
        <w:t xml:space="preserve">nazywane od nazw głównych zbóż </w:t>
      </w:r>
      <w:r w:rsidRPr="008B7351">
        <w:rPr>
          <w:rFonts w:ascii="Helvetica Narrow" w:hAnsi="Helvetica Narrow"/>
          <w:sz w:val="24"/>
          <w:szCs w:val="24"/>
        </w:rPr>
        <w:t xml:space="preserve">i innych roślin uprawnych, uznanych jako wskaźnikowe i dominujące w strukturze zasiewów. Podstawą tej waloryzacji są opracowanej przez Instytut Upraw </w:t>
      </w:r>
      <w:r>
        <w:rPr>
          <w:rFonts w:ascii="Helvetica Narrow" w:hAnsi="Helvetica Narrow"/>
          <w:sz w:val="24"/>
          <w:szCs w:val="24"/>
        </w:rPr>
        <w:br/>
      </w:r>
      <w:r w:rsidRPr="008B7351">
        <w:rPr>
          <w:rFonts w:ascii="Helvetica Narrow" w:hAnsi="Helvetica Narrow"/>
          <w:sz w:val="24"/>
          <w:szCs w:val="24"/>
        </w:rPr>
        <w:t>i Nawoże</w:t>
      </w:r>
      <w:r>
        <w:rPr>
          <w:rFonts w:ascii="Helvetica Narrow" w:hAnsi="Helvetica Narrow"/>
          <w:sz w:val="24"/>
          <w:szCs w:val="24"/>
        </w:rPr>
        <w:t xml:space="preserve">nia (IUNG) </w:t>
      </w:r>
      <w:r w:rsidRPr="008B7351">
        <w:rPr>
          <w:rFonts w:ascii="Helvetica Narrow" w:hAnsi="Helvetica Narrow"/>
          <w:sz w:val="24"/>
          <w:szCs w:val="24"/>
        </w:rPr>
        <w:t xml:space="preserve">w Puławach mapy glebowo-rolnicze w skali 1:25 000. </w:t>
      </w:r>
    </w:p>
    <w:p w:rsidR="005B782F" w:rsidRPr="008B7351" w:rsidRDefault="005B782F" w:rsidP="00007871">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Obszar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wg powyższej kwalifikacji stanowi obszar następujących kompleksów glebowych na gruntach rolnych:</w:t>
      </w:r>
    </w:p>
    <w:p w:rsidR="005B782F" w:rsidRPr="00A170F4" w:rsidRDefault="005B782F" w:rsidP="00007871">
      <w:pPr>
        <w:pStyle w:val="Akapitzlist"/>
        <w:numPr>
          <w:ilvl w:val="0"/>
          <w:numId w:val="88"/>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kompleks pszenny dobry (czarne ziemie</w:t>
      </w:r>
      <w:r>
        <w:rPr>
          <w:rFonts w:ascii="Helvetica Narrow" w:hAnsi="Helvetica Narrow"/>
          <w:sz w:val="24"/>
          <w:szCs w:val="24"/>
        </w:rPr>
        <w:t xml:space="preserve"> na lessach i pyłach lessowatych</w:t>
      </w:r>
      <w:r w:rsidRPr="008B7351">
        <w:rPr>
          <w:rFonts w:ascii="Helvetica Narrow" w:hAnsi="Helvetica Narrow"/>
          <w:sz w:val="24"/>
          <w:szCs w:val="24"/>
        </w:rPr>
        <w:t>),</w:t>
      </w:r>
    </w:p>
    <w:p w:rsidR="005B782F" w:rsidRPr="008B7351" w:rsidRDefault="005B782F" w:rsidP="00007871">
      <w:pPr>
        <w:pStyle w:val="Akapitzlist"/>
        <w:numPr>
          <w:ilvl w:val="0"/>
          <w:numId w:val="88"/>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kompleks zbożowo-pastewny  słaby (gleby bielicowe, gleby brunatne wyługowane, mady)</w:t>
      </w:r>
      <w:r>
        <w:rPr>
          <w:rFonts w:ascii="Helvetica Narrow" w:hAnsi="Helvetica Narrow"/>
          <w:sz w:val="24"/>
          <w:szCs w:val="24"/>
        </w:rPr>
        <w:t>.</w:t>
      </w:r>
    </w:p>
    <w:p w:rsidR="005B782F" w:rsidRPr="008B7351" w:rsidRDefault="005B782F" w:rsidP="00007871">
      <w:pPr>
        <w:spacing w:after="0" w:line="24" w:lineRule="atLeast"/>
        <w:jc w:val="both"/>
        <w:rPr>
          <w:rFonts w:ascii="Helvetica Narrow" w:hAnsi="Helvetica Narrow"/>
          <w:sz w:val="24"/>
          <w:szCs w:val="24"/>
        </w:rPr>
      </w:pPr>
      <w:r>
        <w:rPr>
          <w:rFonts w:ascii="Helvetica Narrow" w:hAnsi="Helvetica Narrow"/>
          <w:sz w:val="24"/>
          <w:szCs w:val="24"/>
        </w:rPr>
        <w:t xml:space="preserve">Natomiast obejmuje </w:t>
      </w:r>
      <w:r w:rsidRPr="008B7351">
        <w:rPr>
          <w:rFonts w:ascii="Helvetica Narrow" w:hAnsi="Helvetica Narrow"/>
          <w:sz w:val="24"/>
          <w:szCs w:val="24"/>
        </w:rPr>
        <w:t>następując</w:t>
      </w:r>
      <w:r>
        <w:rPr>
          <w:rFonts w:ascii="Helvetica Narrow" w:hAnsi="Helvetica Narrow"/>
          <w:sz w:val="24"/>
          <w:szCs w:val="24"/>
        </w:rPr>
        <w:t>e</w:t>
      </w:r>
      <w:r w:rsidRPr="008B7351">
        <w:rPr>
          <w:rFonts w:ascii="Helvetica Narrow" w:hAnsi="Helvetica Narrow"/>
          <w:sz w:val="24"/>
          <w:szCs w:val="24"/>
        </w:rPr>
        <w:t xml:space="preserve"> kompleks</w:t>
      </w:r>
      <w:r>
        <w:rPr>
          <w:rFonts w:ascii="Helvetica Narrow" w:hAnsi="Helvetica Narrow"/>
          <w:sz w:val="24"/>
          <w:szCs w:val="24"/>
        </w:rPr>
        <w:t>y</w:t>
      </w:r>
      <w:r w:rsidRPr="008B7351">
        <w:rPr>
          <w:rFonts w:ascii="Helvetica Narrow" w:hAnsi="Helvetica Narrow"/>
          <w:sz w:val="24"/>
          <w:szCs w:val="24"/>
        </w:rPr>
        <w:t xml:space="preserve"> roln</w:t>
      </w:r>
      <w:r>
        <w:rPr>
          <w:rFonts w:ascii="Helvetica Narrow" w:hAnsi="Helvetica Narrow"/>
          <w:sz w:val="24"/>
          <w:szCs w:val="24"/>
        </w:rPr>
        <w:t>e</w:t>
      </w:r>
      <w:r w:rsidRPr="008B7351">
        <w:rPr>
          <w:rFonts w:ascii="Helvetica Narrow" w:hAnsi="Helvetica Narrow"/>
          <w:sz w:val="24"/>
          <w:szCs w:val="24"/>
        </w:rPr>
        <w:t xml:space="preserve"> na użytkach zielonych:</w:t>
      </w:r>
    </w:p>
    <w:p w:rsidR="005B782F" w:rsidRPr="008B7351" w:rsidRDefault="005B782F" w:rsidP="00007871">
      <w:pPr>
        <w:pStyle w:val="Akapitzlist"/>
        <w:numPr>
          <w:ilvl w:val="0"/>
          <w:numId w:val="89"/>
        </w:numPr>
        <w:spacing w:after="0" w:line="24" w:lineRule="atLeast"/>
        <w:ind w:left="426"/>
        <w:jc w:val="both"/>
        <w:rPr>
          <w:rFonts w:ascii="Helvetica Narrow" w:hAnsi="Helvetica Narrow"/>
          <w:sz w:val="24"/>
          <w:szCs w:val="24"/>
        </w:rPr>
      </w:pPr>
      <w:r w:rsidRPr="008B7351">
        <w:rPr>
          <w:rFonts w:ascii="Helvetica Narrow" w:hAnsi="Helvetica Narrow"/>
          <w:sz w:val="24"/>
          <w:szCs w:val="24"/>
        </w:rPr>
        <w:lastRenderedPageBreak/>
        <w:t>użytki zielone średnie (czarne ziemie d</w:t>
      </w:r>
      <w:r>
        <w:rPr>
          <w:rFonts w:ascii="Helvetica Narrow" w:hAnsi="Helvetica Narrow"/>
          <w:sz w:val="24"/>
          <w:szCs w:val="24"/>
        </w:rPr>
        <w:t>eluwialne, gleby brunatne, mady</w:t>
      </w:r>
      <w:r w:rsidRPr="008B7351">
        <w:rPr>
          <w:rFonts w:ascii="Helvetica Narrow" w:hAnsi="Helvetica Narrow"/>
          <w:sz w:val="24"/>
          <w:szCs w:val="24"/>
        </w:rPr>
        <w:t>),</w:t>
      </w:r>
    </w:p>
    <w:p w:rsidR="005B782F" w:rsidRPr="008B7351" w:rsidRDefault="005B782F" w:rsidP="00007871">
      <w:pPr>
        <w:pStyle w:val="Akapitzlist"/>
        <w:numPr>
          <w:ilvl w:val="0"/>
          <w:numId w:val="89"/>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użytki zielone słabe (czarne ziemie zdegradowane, mady zdegradowane).</w:t>
      </w:r>
    </w:p>
    <w:p w:rsidR="005B782F" w:rsidRPr="008B7351" w:rsidRDefault="005B782F" w:rsidP="00007871">
      <w:pPr>
        <w:spacing w:after="0" w:line="24" w:lineRule="atLeast"/>
        <w:ind w:left="66"/>
        <w:jc w:val="both"/>
        <w:rPr>
          <w:rFonts w:ascii="Helvetica Narrow" w:hAnsi="Helvetica Narrow"/>
          <w:sz w:val="24"/>
          <w:szCs w:val="24"/>
        </w:rPr>
      </w:pPr>
      <w:r w:rsidRPr="008B7351">
        <w:rPr>
          <w:rFonts w:ascii="Helvetica Narrow" w:hAnsi="Helvetica Narrow" w:cs="Times New Roman"/>
          <w:sz w:val="24"/>
          <w:szCs w:val="24"/>
        </w:rPr>
        <w:t>Poza tym wyróżnia się kompleks gleb rolniczo-nieprzydatnych (RN), który w przeważającej części wskazany jest do zalesienia. Są to gleby V klasy bonitacyjnej.</w:t>
      </w:r>
    </w:p>
    <w:p w:rsidR="005B782F" w:rsidRPr="008B7351" w:rsidRDefault="005B782F" w:rsidP="00007871">
      <w:pPr>
        <w:pStyle w:val="Akapitzlist"/>
        <w:spacing w:after="0" w:line="24" w:lineRule="atLeast"/>
        <w:ind w:left="0" w:firstLine="426"/>
        <w:jc w:val="both"/>
        <w:rPr>
          <w:rFonts w:ascii="Helvetica Narrow" w:hAnsi="Helvetica Narrow"/>
          <w:sz w:val="24"/>
          <w:szCs w:val="24"/>
        </w:rPr>
      </w:pPr>
      <w:r w:rsidRPr="008B7351">
        <w:rPr>
          <w:rFonts w:ascii="Helvetica Narrow" w:hAnsi="Helvetica Narrow"/>
          <w:sz w:val="24"/>
          <w:szCs w:val="24"/>
        </w:rPr>
        <w:t>Kompleks pszenny dobry – gleby mniej urodzajne, przeważnie cięższe w uprawie, przewietrzane okresowo ze słabymi niedoborami wody. Kompleks stanowią gleby zaliczane do gleb pszennych. Na glebach tego kompleksu udają się wszystkie rośliny uprawne, choć w stosunku do w/w wymagają wyższego poziomu agrotechniki i</w:t>
      </w:r>
      <w:r>
        <w:rPr>
          <w:rFonts w:ascii="Helvetica Narrow" w:hAnsi="Helvetica Narrow"/>
          <w:sz w:val="24"/>
          <w:szCs w:val="24"/>
        </w:rPr>
        <w:t xml:space="preserve"> lepszych warunków pogodowych. </w:t>
      </w:r>
      <w:r w:rsidRPr="008B7351">
        <w:rPr>
          <w:rFonts w:ascii="Helvetica Narrow" w:hAnsi="Helvetica Narrow"/>
          <w:sz w:val="24"/>
          <w:szCs w:val="24"/>
        </w:rPr>
        <w:t>W klasyfikacji bonitacyjnej zaliczane są do klasy IIIa i IIIb.</w:t>
      </w:r>
      <w:r w:rsidRPr="008B7351">
        <w:rPr>
          <w:rFonts w:ascii="Helvetica Narrow" w:hAnsi="Helvetica Narrow"/>
          <w:sz w:val="24"/>
          <w:szCs w:val="24"/>
        </w:rPr>
        <w:cr/>
        <w:t>Kompleks pszenny wadliwy – gleby pszenne średnio zwięzłe, okresowo suche, bardziej przydatne pod uprawę pszenicy niż żyta. Stosunki wodne gleb powodują, że duże wahania plonów uprawianych roślin ulegają bardzo dużym wahaniom tzn. w latach mokrych plony mogą być bardzo wysokie, zaś bardzo niskie  w latach suchych. Wg klasyfikacji bonitacyjnej gleby te zaliczane są do klasy IIIb, IVa oraz IVb.</w:t>
      </w:r>
    </w:p>
    <w:p w:rsidR="005B782F" w:rsidRPr="008B7351" w:rsidRDefault="005B782F" w:rsidP="00007871">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Kompleks zbożowo-pastewny słaby – gleby średnio zwięzłe i ciężkie, często nadmiernie uwilgocone, zasobne pokarmowo i stosunkowo żyzne. Zaleca się uprawę roślin pastewnych.</w:t>
      </w:r>
      <w:r w:rsidRPr="008B7351">
        <w:rPr>
          <w:rFonts w:ascii="Helvetica Narrow" w:hAnsi="Helvetica Narrow" w:cs="Times New Roman"/>
          <w:sz w:val="24"/>
          <w:szCs w:val="24"/>
        </w:rPr>
        <w:cr/>
        <w:t xml:space="preserve">Kompleks użytków zielonych średnich – obejmuje  łąki przeważnie dwukośne  i pastwiska na glebach mineralnych oraz torfowych i murszowych, o wydajności plonów niemniejszej niż 50 dt siana z 1 ha. </w:t>
      </w:r>
      <w:r>
        <w:rPr>
          <w:rFonts w:ascii="Helvetica Narrow" w:hAnsi="Helvetica Narrow" w:cs="Times New Roman"/>
          <w:sz w:val="24"/>
          <w:szCs w:val="24"/>
        </w:rPr>
        <w:br/>
      </w:r>
      <w:r w:rsidRPr="008B7351">
        <w:rPr>
          <w:rFonts w:ascii="Helvetica Narrow" w:hAnsi="Helvetica Narrow" w:cs="Times New Roman"/>
          <w:sz w:val="24"/>
          <w:szCs w:val="24"/>
        </w:rPr>
        <w:t xml:space="preserve">Wg klasyfikacji bonitacyjnej stanowią użytki zielone klasy III i IV. </w:t>
      </w:r>
    </w:p>
    <w:p w:rsidR="005B782F" w:rsidRPr="00A170F4" w:rsidRDefault="005B782F" w:rsidP="00007871">
      <w:pPr>
        <w:spacing w:after="0" w:line="24" w:lineRule="atLeast"/>
        <w:jc w:val="both"/>
        <w:rPr>
          <w:rFonts w:ascii="Helvetica Narrow" w:hAnsi="Helvetica Narrow"/>
          <w:sz w:val="24"/>
          <w:szCs w:val="24"/>
        </w:rPr>
      </w:pPr>
      <w:r w:rsidRPr="008B7351">
        <w:rPr>
          <w:rFonts w:ascii="Helvetica Narrow" w:hAnsi="Helvetica Narrow"/>
          <w:sz w:val="24"/>
          <w:szCs w:val="24"/>
        </w:rPr>
        <w:t xml:space="preserve">Kompleks użytków zielonych  słabych – gleby mineralne zbyt suche lub zbyt wilgotne, na glebach zdegradowanych czarnych ziemiach i madach, z łąkami jednokośnymi turzycowymi i trawiastymi </w:t>
      </w:r>
      <w:r>
        <w:rPr>
          <w:rFonts w:ascii="Helvetica Narrow" w:hAnsi="Helvetica Narrow"/>
          <w:sz w:val="24"/>
          <w:szCs w:val="24"/>
        </w:rPr>
        <w:br/>
      </w:r>
      <w:r w:rsidRPr="008B7351">
        <w:rPr>
          <w:rFonts w:ascii="Helvetica Narrow" w:hAnsi="Helvetica Narrow"/>
          <w:sz w:val="24"/>
          <w:szCs w:val="24"/>
        </w:rPr>
        <w:t>o plonie ok. 15 q, słabszej jakości siana z 1 ha.  Wg klasyfikacji bonitacyjnej stanowią go  użytki zielone klas V i VI.</w:t>
      </w:r>
      <w:r>
        <w:rPr>
          <w:rFonts w:ascii="Helvetica Narrow" w:hAnsi="Helvetica Narrow"/>
          <w:sz w:val="24"/>
          <w:szCs w:val="24"/>
        </w:rPr>
        <w:t xml:space="preserve"> </w:t>
      </w:r>
      <w:r w:rsidRPr="008B7351">
        <w:rPr>
          <w:rFonts w:ascii="Helvetica Narrow" w:hAnsi="Helvetica Narrow" w:cs="Times New Roman"/>
          <w:sz w:val="24"/>
          <w:szCs w:val="24"/>
        </w:rPr>
        <w:t xml:space="preserve">Za rośliny wskaźnikowe dla kompleksów glebowych  uważane są : </w:t>
      </w:r>
      <w:r w:rsidRPr="008B7351">
        <w:rPr>
          <w:rFonts w:ascii="Helvetica Narrow" w:hAnsi="Helvetica Narrow"/>
          <w:sz w:val="24"/>
          <w:szCs w:val="24"/>
        </w:rPr>
        <w:t>pszenica ozima i żyto.</w:t>
      </w:r>
      <w:r w:rsidRPr="008B7351">
        <w:rPr>
          <w:rFonts w:ascii="Helvetica Narrow" w:hAnsi="Helvetica Narrow" w:cs="Times New Roman"/>
          <w:sz w:val="24"/>
          <w:szCs w:val="24"/>
        </w:rPr>
        <w:t xml:space="preserve"> Natomiast za rośliny współwskaźnikowe: </w:t>
      </w:r>
      <w:r w:rsidRPr="008B7351">
        <w:rPr>
          <w:rFonts w:ascii="Helvetica Narrow" w:hAnsi="Helvetica Narrow"/>
          <w:sz w:val="24"/>
          <w:szCs w:val="24"/>
        </w:rPr>
        <w:t>jęczmień jary,</w:t>
      </w:r>
      <w:r w:rsidRPr="008B7351">
        <w:rPr>
          <w:rFonts w:ascii="Helvetica Narrow" w:hAnsi="Helvetica Narrow" w:cs="Times New Roman"/>
          <w:sz w:val="24"/>
          <w:szCs w:val="24"/>
        </w:rPr>
        <w:t xml:space="preserve"> </w:t>
      </w:r>
      <w:r w:rsidRPr="008B7351">
        <w:rPr>
          <w:rFonts w:ascii="Helvetica Narrow" w:hAnsi="Helvetica Narrow"/>
          <w:sz w:val="24"/>
          <w:szCs w:val="24"/>
        </w:rPr>
        <w:t>owies, ziemniaki, buraki cukrowe, koniczyna czerwona.</w:t>
      </w:r>
      <w:r>
        <w:rPr>
          <w:rFonts w:ascii="Helvetica Narrow" w:hAnsi="Helvetica Narrow"/>
          <w:sz w:val="24"/>
          <w:szCs w:val="24"/>
        </w:rPr>
        <w:t xml:space="preserve"> </w:t>
      </w:r>
      <w:r w:rsidRPr="008B7351">
        <w:rPr>
          <w:rFonts w:ascii="Helvetica Narrow" w:eastAsia="Times New Roman" w:hAnsi="Helvetica Narrow" w:cs="Times New Roman"/>
          <w:sz w:val="24"/>
          <w:szCs w:val="24"/>
          <w:lang w:eastAsia="pl-PL"/>
        </w:rPr>
        <w:t>Tereny rolnicze sołectwa P</w:t>
      </w:r>
      <w:r>
        <w:rPr>
          <w:rFonts w:ascii="Helvetica Narrow" w:eastAsia="Times New Roman" w:hAnsi="Helvetica Narrow" w:cs="Times New Roman"/>
          <w:sz w:val="24"/>
          <w:szCs w:val="24"/>
          <w:lang w:eastAsia="pl-PL"/>
        </w:rPr>
        <w:t>odłazie</w:t>
      </w:r>
      <w:r w:rsidRPr="008B7351">
        <w:rPr>
          <w:rFonts w:ascii="Helvetica Narrow" w:eastAsia="Times New Roman" w:hAnsi="Helvetica Narrow" w:cs="Times New Roman"/>
          <w:sz w:val="24"/>
          <w:szCs w:val="24"/>
          <w:lang w:eastAsia="pl-PL"/>
        </w:rPr>
        <w:t xml:space="preserve"> posiadają również wysokie walory rolnicze </w:t>
      </w:r>
      <w:r w:rsidRPr="008B7351">
        <w:rPr>
          <w:rFonts w:ascii="Helvetica Narrow" w:eastAsia="Times New Roman" w:hAnsi="Helvetica Narrow" w:cs="Times New Roman"/>
          <w:sz w:val="24"/>
          <w:szCs w:val="24"/>
          <w:lang w:eastAsia="pl-PL"/>
        </w:rPr>
        <w:br/>
        <w:t>o wartości 61,0-70,0 pkt w 120,0 pkt skali wskaźnika jakości rolniczej przestrzeni produkcyjnej stosowanej przez IU</w:t>
      </w:r>
      <w:r>
        <w:rPr>
          <w:rFonts w:ascii="Helvetica Narrow" w:eastAsia="Times New Roman" w:hAnsi="Helvetica Narrow" w:cs="Times New Roman"/>
          <w:sz w:val="24"/>
          <w:szCs w:val="24"/>
          <w:lang w:eastAsia="pl-PL"/>
        </w:rPr>
        <w:t>i</w:t>
      </w:r>
      <w:r w:rsidRPr="008B7351">
        <w:rPr>
          <w:rFonts w:ascii="Helvetica Narrow" w:eastAsia="Times New Roman" w:hAnsi="Helvetica Narrow" w:cs="Times New Roman"/>
          <w:sz w:val="24"/>
          <w:szCs w:val="24"/>
          <w:lang w:eastAsia="pl-PL"/>
        </w:rPr>
        <w:t>NG w Puławach (2012).</w:t>
      </w:r>
    </w:p>
    <w:p w:rsidR="005B782F" w:rsidRPr="008B7351" w:rsidRDefault="005B782F" w:rsidP="00007871">
      <w:pPr>
        <w:spacing w:after="0" w:line="24" w:lineRule="atLeast"/>
        <w:ind w:firstLine="426"/>
        <w:jc w:val="both"/>
        <w:rPr>
          <w:rFonts w:ascii="Helvetica Narrow" w:hAnsi="Helvetica Narrow" w:cs="Times New Roman"/>
          <w:sz w:val="24"/>
          <w:szCs w:val="24"/>
        </w:rPr>
      </w:pPr>
      <w:r w:rsidRPr="008B7351">
        <w:rPr>
          <w:rFonts w:ascii="Helvetica Narrow" w:hAnsi="Helvetica Narrow" w:cs="Times New Roman"/>
          <w:sz w:val="24"/>
          <w:szCs w:val="24"/>
        </w:rPr>
        <w:t xml:space="preserve">Grunty rolne stanowiące użytki rolne klasy I–III, w celu przeznaczenia na cele nierolnicze </w:t>
      </w:r>
      <w:r w:rsidRPr="008B7351">
        <w:rPr>
          <w:rFonts w:ascii="Helvetica Narrow" w:hAnsi="Helvetica Narrow" w:cs="Times New Roman"/>
          <w:sz w:val="24"/>
          <w:szCs w:val="24"/>
        </w:rPr>
        <w:br/>
        <w:t xml:space="preserve">i leśne wymagają uzyskania zgody ministra właściwego do spraw rozwoju wsi na wniosek burmistrza </w:t>
      </w:r>
      <w:r>
        <w:rPr>
          <w:rFonts w:ascii="Helvetica Narrow" w:hAnsi="Helvetica Narrow" w:cs="Times New Roman"/>
          <w:sz w:val="24"/>
          <w:szCs w:val="24"/>
        </w:rPr>
        <w:br/>
      </w:r>
      <w:r w:rsidRPr="008B7351">
        <w:rPr>
          <w:rFonts w:ascii="Helvetica Narrow" w:hAnsi="Helvetica Narrow" w:cs="Times New Roman"/>
          <w:sz w:val="24"/>
          <w:szCs w:val="24"/>
        </w:rPr>
        <w:t>z dołączoną opinią marszałka województwa. Wyjątek od tego przepisu stanowi  spełnienia łącznie następujących warunków:</w:t>
      </w:r>
    </w:p>
    <w:p w:rsidR="005B782F" w:rsidRPr="008B7351" w:rsidRDefault="005B782F" w:rsidP="00007871">
      <w:pPr>
        <w:pStyle w:val="Akapitzlist"/>
        <w:numPr>
          <w:ilvl w:val="0"/>
          <w:numId w:val="88"/>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co najmniej połowa powierzchni każdej zwartej części gruntu zawiera się w obszarze zwartej zabudowy,</w:t>
      </w:r>
    </w:p>
    <w:p w:rsidR="005B782F" w:rsidRPr="008B7351" w:rsidRDefault="005B782F" w:rsidP="00007871">
      <w:pPr>
        <w:pStyle w:val="Akapitzlist"/>
        <w:numPr>
          <w:ilvl w:val="0"/>
          <w:numId w:val="88"/>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 xml:space="preserve">położone są w odległości nie większej niż 50 m od granicy najbliższej działki budowlanej </w:t>
      </w:r>
      <w:r>
        <w:rPr>
          <w:rFonts w:ascii="Helvetica Narrow" w:hAnsi="Helvetica Narrow"/>
          <w:sz w:val="24"/>
          <w:szCs w:val="24"/>
        </w:rPr>
        <w:br/>
      </w:r>
      <w:r w:rsidRPr="008B7351">
        <w:rPr>
          <w:rFonts w:ascii="Helvetica Narrow" w:hAnsi="Helvetica Narrow"/>
          <w:sz w:val="24"/>
          <w:szCs w:val="24"/>
        </w:rPr>
        <w:t>w rozumieniu przepisów ustawy z dnia 21 sierpnia 1997 r. o gospodarce nieruchomościami (Dz.U. z 2016 r. poz. 2147 i 2260 oraz z 2017 r. poz. 624 i 820),</w:t>
      </w:r>
    </w:p>
    <w:p w:rsidR="005B782F" w:rsidRPr="008B7351" w:rsidRDefault="005B782F" w:rsidP="00007871">
      <w:pPr>
        <w:pStyle w:val="Akapitzlist"/>
        <w:numPr>
          <w:ilvl w:val="0"/>
          <w:numId w:val="88"/>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położone są w odległości nie większej niż 50 m od drogi publicznej w rozumieniu przepisów ustawy z dnia 21 marca 1985 r, o  drogach publicznych (Dz.U z 2016 r., poz. 1440, 1920, 1948, 2255 oraz z 2017 r. poz. 191),</w:t>
      </w:r>
    </w:p>
    <w:p w:rsidR="005B782F" w:rsidRPr="008B7351" w:rsidRDefault="005B782F" w:rsidP="00007871">
      <w:pPr>
        <w:pStyle w:val="Akapitzlist"/>
        <w:numPr>
          <w:ilvl w:val="0"/>
          <w:numId w:val="88"/>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ich powierzchnia nie przekracza 0,5 ha, bez względu na to czy stanowią jedną całość, czy stanowią kilka odrębnych części (t. j. Dz.U. z 2017 r. poz. 1161).</w:t>
      </w:r>
    </w:p>
    <w:p w:rsidR="005B782F" w:rsidRDefault="005B782F" w:rsidP="00007871">
      <w:pPr>
        <w:spacing w:after="0" w:line="24" w:lineRule="atLeast"/>
        <w:ind w:firstLine="426"/>
        <w:jc w:val="both"/>
        <w:rPr>
          <w:rFonts w:ascii="Helvetica Narrow" w:hAnsi="Helvetica Narrow" w:cs="Times New Roman"/>
          <w:spacing w:val="-1"/>
          <w:sz w:val="24"/>
          <w:szCs w:val="24"/>
        </w:rPr>
      </w:pPr>
      <w:r w:rsidRPr="008B7351">
        <w:rPr>
          <w:rFonts w:ascii="Helvetica Narrow" w:hAnsi="Helvetica Narrow" w:cs="Times New Roman"/>
          <w:spacing w:val="-1"/>
          <w:sz w:val="24"/>
          <w:szCs w:val="24"/>
        </w:rPr>
        <w:t>Grunty występujące w przypowierzchniowej warstwie skorupy ziemskiej stanowią podłoże budowlane. Dlatego ich właściwości są istotnym elementem świadczącym o ich kwalifikacji potencjału budowlanego sołectwa. W obszarze sołectwa P</w:t>
      </w:r>
      <w:r>
        <w:rPr>
          <w:rFonts w:ascii="Helvetica Narrow" w:hAnsi="Helvetica Narrow" w:cs="Times New Roman"/>
          <w:spacing w:val="-1"/>
          <w:sz w:val="24"/>
          <w:szCs w:val="24"/>
        </w:rPr>
        <w:t>odłazie</w:t>
      </w:r>
      <w:r w:rsidRPr="008B7351">
        <w:rPr>
          <w:rFonts w:ascii="Helvetica Narrow" w:hAnsi="Helvetica Narrow" w:cs="Times New Roman"/>
          <w:spacing w:val="-1"/>
          <w:sz w:val="24"/>
          <w:szCs w:val="24"/>
        </w:rPr>
        <w:t xml:space="preserve"> występują grunty niespoiste (sypkie), spoiste (plastyczne) oraz organiczne. Spośród gruntów spoistych na uwagę zasługują tereny posiadające podłoże w postaci </w:t>
      </w:r>
      <w:r>
        <w:rPr>
          <w:rFonts w:ascii="Helvetica Narrow" w:hAnsi="Helvetica Narrow" w:cs="Times New Roman"/>
          <w:spacing w:val="-1"/>
          <w:sz w:val="24"/>
          <w:szCs w:val="24"/>
        </w:rPr>
        <w:t>triasowych</w:t>
      </w:r>
      <w:r w:rsidRPr="008B7351">
        <w:rPr>
          <w:rFonts w:ascii="Helvetica Narrow" w:hAnsi="Helvetica Narrow" w:cs="Times New Roman"/>
          <w:spacing w:val="-1"/>
          <w:sz w:val="24"/>
          <w:szCs w:val="24"/>
        </w:rPr>
        <w:t xml:space="preserve"> utworów osadowych tzw. </w:t>
      </w:r>
      <w:r>
        <w:rPr>
          <w:rFonts w:ascii="Helvetica Narrow" w:hAnsi="Helvetica Narrow" w:cs="Times New Roman"/>
          <w:spacing w:val="-1"/>
          <w:sz w:val="24"/>
          <w:szCs w:val="24"/>
        </w:rPr>
        <w:t>czerwonych piaskowców triasowych, łupków, margli</w:t>
      </w:r>
      <w:r w:rsidRPr="008B7351">
        <w:rPr>
          <w:rFonts w:ascii="Helvetica Narrow" w:hAnsi="Helvetica Narrow" w:cs="Times New Roman"/>
          <w:spacing w:val="-1"/>
          <w:sz w:val="24"/>
          <w:szCs w:val="24"/>
        </w:rPr>
        <w:t xml:space="preserve">  (tab. </w:t>
      </w:r>
      <w:r>
        <w:rPr>
          <w:rFonts w:ascii="Helvetica Narrow" w:hAnsi="Helvetica Narrow" w:cs="Times New Roman"/>
          <w:spacing w:val="-1"/>
          <w:sz w:val="24"/>
          <w:szCs w:val="24"/>
        </w:rPr>
        <w:t>2</w:t>
      </w:r>
      <w:r w:rsidRPr="008B7351">
        <w:rPr>
          <w:rFonts w:ascii="Helvetica Narrow" w:hAnsi="Helvetica Narrow" w:cs="Times New Roman"/>
          <w:spacing w:val="-1"/>
          <w:sz w:val="24"/>
          <w:szCs w:val="24"/>
        </w:rPr>
        <w:t xml:space="preserve">) oraz </w:t>
      </w:r>
      <w:r>
        <w:rPr>
          <w:rFonts w:ascii="Helvetica Narrow" w:hAnsi="Helvetica Narrow" w:cs="Times New Roman"/>
          <w:spacing w:val="-1"/>
          <w:sz w:val="24"/>
          <w:szCs w:val="24"/>
        </w:rPr>
        <w:t xml:space="preserve">lessów, pyłów lessowatych oraz </w:t>
      </w:r>
      <w:r w:rsidRPr="008B7351">
        <w:rPr>
          <w:rFonts w:ascii="Helvetica Narrow" w:hAnsi="Helvetica Narrow" w:cs="Times New Roman"/>
          <w:spacing w:val="-1"/>
          <w:sz w:val="24"/>
          <w:szCs w:val="24"/>
        </w:rPr>
        <w:t xml:space="preserve">plejstoceńskich glin zwałowych. W tab. </w:t>
      </w:r>
      <w:r>
        <w:rPr>
          <w:rFonts w:ascii="Helvetica Narrow" w:hAnsi="Helvetica Narrow" w:cs="Times New Roman"/>
          <w:spacing w:val="-1"/>
          <w:sz w:val="24"/>
          <w:szCs w:val="24"/>
        </w:rPr>
        <w:t>2</w:t>
      </w:r>
      <w:r w:rsidRPr="008B7351">
        <w:rPr>
          <w:rFonts w:ascii="Helvetica Narrow" w:hAnsi="Helvetica Narrow" w:cs="Times New Roman"/>
          <w:spacing w:val="-1"/>
          <w:sz w:val="24"/>
          <w:szCs w:val="24"/>
        </w:rPr>
        <w:t xml:space="preserve"> przedstawiono przydatność pod zabudowę powierzchniowych utworów geologicznych sołectwa P</w:t>
      </w:r>
      <w:r>
        <w:rPr>
          <w:rFonts w:ascii="Helvetica Narrow" w:hAnsi="Helvetica Narrow" w:cs="Times New Roman"/>
          <w:spacing w:val="-1"/>
          <w:sz w:val="24"/>
          <w:szCs w:val="24"/>
        </w:rPr>
        <w:t>odłazie</w:t>
      </w:r>
      <w:r w:rsidRPr="008B7351">
        <w:rPr>
          <w:rFonts w:ascii="Helvetica Narrow" w:hAnsi="Helvetica Narrow" w:cs="Times New Roman"/>
          <w:spacing w:val="-1"/>
          <w:sz w:val="24"/>
          <w:szCs w:val="24"/>
        </w:rPr>
        <w:t xml:space="preserve">. Najlepsze warunki pod zabudowę spełniają grunty zbudowane ze skał </w:t>
      </w:r>
      <w:r>
        <w:rPr>
          <w:rFonts w:ascii="Helvetica Narrow" w:hAnsi="Helvetica Narrow" w:cs="Times New Roman"/>
          <w:spacing w:val="-1"/>
          <w:sz w:val="24"/>
          <w:szCs w:val="24"/>
        </w:rPr>
        <w:t>triasowych</w:t>
      </w:r>
      <w:r w:rsidRPr="008B7351">
        <w:rPr>
          <w:rFonts w:ascii="Helvetica Narrow" w:hAnsi="Helvetica Narrow" w:cs="Times New Roman"/>
          <w:spacing w:val="-1"/>
          <w:sz w:val="24"/>
          <w:szCs w:val="24"/>
        </w:rPr>
        <w:t>.</w:t>
      </w:r>
      <w:r>
        <w:rPr>
          <w:rFonts w:ascii="Helvetica Narrow" w:hAnsi="Helvetica Narrow" w:cs="Times New Roman"/>
          <w:spacing w:val="-1"/>
          <w:sz w:val="24"/>
          <w:szCs w:val="24"/>
        </w:rPr>
        <w:t xml:space="preserve"> </w:t>
      </w:r>
    </w:p>
    <w:p w:rsidR="005B782F" w:rsidRDefault="005B782F" w:rsidP="00007871">
      <w:pPr>
        <w:spacing w:after="0" w:line="24" w:lineRule="atLeast"/>
        <w:ind w:firstLine="426"/>
        <w:jc w:val="both"/>
        <w:rPr>
          <w:rFonts w:ascii="Helvetica Narrow" w:hAnsi="Helvetica Narrow" w:cs="Times New Roman"/>
          <w:spacing w:val="-1"/>
          <w:sz w:val="24"/>
          <w:szCs w:val="24"/>
        </w:rPr>
      </w:pPr>
      <w:r w:rsidRPr="008B7351">
        <w:rPr>
          <w:rFonts w:ascii="Helvetica Narrow" w:hAnsi="Helvetica Narrow" w:cs="Times New Roman"/>
          <w:sz w:val="24"/>
          <w:szCs w:val="24"/>
        </w:rPr>
        <w:lastRenderedPageBreak/>
        <w:t>S</w:t>
      </w:r>
      <w:r w:rsidRPr="008B7351">
        <w:rPr>
          <w:rFonts w:ascii="Helvetica Narrow" w:hAnsi="Helvetica Narrow" w:cs="Times New Roman"/>
          <w:spacing w:val="-1"/>
          <w:sz w:val="24"/>
          <w:szCs w:val="24"/>
        </w:rPr>
        <w:t>ołectwo P</w:t>
      </w:r>
      <w:r>
        <w:rPr>
          <w:rFonts w:ascii="Helvetica Narrow" w:hAnsi="Helvetica Narrow" w:cs="Times New Roman"/>
          <w:spacing w:val="-1"/>
          <w:sz w:val="24"/>
          <w:szCs w:val="24"/>
        </w:rPr>
        <w:t>odłazie</w:t>
      </w:r>
      <w:r w:rsidRPr="008B7351">
        <w:rPr>
          <w:rFonts w:ascii="Helvetica Narrow" w:hAnsi="Helvetica Narrow" w:cs="Times New Roman"/>
          <w:spacing w:val="-1"/>
          <w:sz w:val="24"/>
          <w:szCs w:val="24"/>
        </w:rPr>
        <w:t xml:space="preserve"> </w:t>
      </w:r>
      <w:r w:rsidRPr="008B7351">
        <w:rPr>
          <w:rFonts w:ascii="Helvetica Narrow" w:hAnsi="Helvetica Narrow" w:cs="Times New Roman"/>
          <w:sz w:val="24"/>
          <w:szCs w:val="24"/>
        </w:rPr>
        <w:t>posiada dobre uwarunkowania przyrodnicze w zakresie przydatności gruntów pod zabudowę, dlatego tylko w sporadycznych przypadkach posadawiania budynków może być wskazane wcześniejsze wykonanie właściwych badań geotechnicznych w odniesieniu do oceny jakości gruntu pod zabudowę.</w:t>
      </w:r>
      <w:r>
        <w:rPr>
          <w:rFonts w:ascii="Helvetica Narrow" w:hAnsi="Helvetica Narrow" w:cs="Times New Roman"/>
          <w:sz w:val="24"/>
          <w:szCs w:val="24"/>
        </w:rPr>
        <w:t xml:space="preserve"> </w:t>
      </w:r>
      <w:r w:rsidRPr="008B7351">
        <w:rPr>
          <w:rFonts w:ascii="Helvetica Narrow" w:hAnsi="Helvetica Narrow" w:cs="Times New Roman"/>
          <w:spacing w:val="-1"/>
          <w:sz w:val="24"/>
          <w:szCs w:val="24"/>
        </w:rPr>
        <w:t>W sołectwie P</w:t>
      </w:r>
      <w:r>
        <w:rPr>
          <w:rFonts w:ascii="Helvetica Narrow" w:hAnsi="Helvetica Narrow" w:cs="Times New Roman"/>
          <w:spacing w:val="-1"/>
          <w:sz w:val="24"/>
          <w:szCs w:val="24"/>
        </w:rPr>
        <w:t>odłazie</w:t>
      </w:r>
      <w:r w:rsidRPr="008B7351">
        <w:rPr>
          <w:rFonts w:ascii="Helvetica Narrow" w:hAnsi="Helvetica Narrow" w:cs="Times New Roman"/>
          <w:spacing w:val="-1"/>
          <w:sz w:val="24"/>
          <w:szCs w:val="24"/>
        </w:rPr>
        <w:t xml:space="preserve"> istniejąca potencjalna powierzchnia pod zabudowę jest </w:t>
      </w:r>
      <w:r>
        <w:rPr>
          <w:rFonts w:ascii="Helvetica Narrow" w:hAnsi="Helvetica Narrow" w:cs="Times New Roman"/>
          <w:spacing w:val="-1"/>
          <w:sz w:val="24"/>
          <w:szCs w:val="24"/>
        </w:rPr>
        <w:t>wystarczająca w obowiązującym Studium</w:t>
      </w:r>
      <w:r w:rsidRPr="008B7351">
        <w:rPr>
          <w:rFonts w:ascii="Helvetica Narrow" w:hAnsi="Helvetica Narrow" w:cs="Times New Roman"/>
          <w:spacing w:val="-1"/>
          <w:sz w:val="24"/>
          <w:szCs w:val="24"/>
        </w:rPr>
        <w:t>. Stanowią ją grunty zabudowane na cele mieszkaniowe</w:t>
      </w:r>
      <w:r>
        <w:rPr>
          <w:rFonts w:ascii="Helvetica Narrow" w:hAnsi="Helvetica Narrow" w:cs="Times New Roman"/>
          <w:spacing w:val="-1"/>
          <w:sz w:val="24"/>
          <w:szCs w:val="24"/>
        </w:rPr>
        <w:t xml:space="preserve"> (zabudowa mieszkaniowa jednorodzinna, zabudowa zagrodowa, zabudowa mieszkaniowo-usługowa)</w:t>
      </w:r>
      <w:r w:rsidRPr="008B7351">
        <w:rPr>
          <w:rFonts w:ascii="Helvetica Narrow" w:hAnsi="Helvetica Narrow" w:cs="Times New Roman"/>
          <w:spacing w:val="-1"/>
          <w:sz w:val="24"/>
          <w:szCs w:val="24"/>
        </w:rPr>
        <w:t>, rolnicze, usługowe, infrastrukturalne oraz grunty przeznaczone  na tereny drobnej aktywności gospodarczej, składów i magazynów.</w:t>
      </w:r>
    </w:p>
    <w:p w:rsidR="005B782F" w:rsidRDefault="005B782F" w:rsidP="00007871">
      <w:pPr>
        <w:spacing w:after="0" w:line="24" w:lineRule="atLeast"/>
        <w:ind w:firstLine="426"/>
        <w:jc w:val="both"/>
        <w:rPr>
          <w:rFonts w:ascii="Helvetica Narrow" w:hAnsi="Helvetica Narrow" w:cs="Times New Roman"/>
          <w:spacing w:val="-1"/>
          <w:sz w:val="24"/>
          <w:szCs w:val="24"/>
        </w:rPr>
      </w:pPr>
      <w:r w:rsidRPr="008B7351">
        <w:rPr>
          <w:rFonts w:ascii="Helvetica Narrow" w:hAnsi="Helvetica Narrow" w:cs="Times New Roman"/>
          <w:spacing w:val="-1"/>
          <w:sz w:val="24"/>
          <w:szCs w:val="24"/>
        </w:rPr>
        <w:t>Pozyskiwanie nowych terenów pod zabudowę (wzrost o ok. 4%) będzie odbywać się kosztem pomniejszenia o tą samą wartość gruntów rolnych</w:t>
      </w:r>
      <w:r>
        <w:rPr>
          <w:rFonts w:ascii="Helvetica Narrow" w:hAnsi="Helvetica Narrow" w:cs="Times New Roman"/>
          <w:spacing w:val="-1"/>
          <w:sz w:val="24"/>
          <w:szCs w:val="24"/>
        </w:rPr>
        <w:t>.</w:t>
      </w:r>
      <w:r w:rsidRPr="008B7351">
        <w:rPr>
          <w:rFonts w:ascii="Helvetica Narrow" w:hAnsi="Helvetica Narrow" w:cs="Times New Roman"/>
          <w:spacing w:val="-1"/>
          <w:sz w:val="24"/>
          <w:szCs w:val="24"/>
        </w:rPr>
        <w:t xml:space="preserve"> W przypadku sołectwa P</w:t>
      </w:r>
      <w:r>
        <w:rPr>
          <w:rFonts w:ascii="Helvetica Narrow" w:hAnsi="Helvetica Narrow" w:cs="Times New Roman"/>
          <w:spacing w:val="-1"/>
          <w:sz w:val="24"/>
          <w:szCs w:val="24"/>
        </w:rPr>
        <w:t>odłazie</w:t>
      </w:r>
      <w:r w:rsidRPr="008B7351">
        <w:rPr>
          <w:rFonts w:ascii="Helvetica Narrow" w:hAnsi="Helvetica Narrow" w:cs="Times New Roman"/>
          <w:spacing w:val="-1"/>
          <w:sz w:val="24"/>
          <w:szCs w:val="24"/>
        </w:rPr>
        <w:t xml:space="preserve"> należy pamiętać, że zmiana formy użytkowania gruntów leśnych i gruntów rolnych klasy bonitacyjnej I-III na cele inne niż leśne lub inne niż rolnicze wymaga przeprowadzenia procedury ich wyłączenia spod istniejącego użytkowania</w:t>
      </w:r>
      <w:r>
        <w:rPr>
          <w:rFonts w:ascii="Helvetica Narrow" w:hAnsi="Helvetica Narrow" w:cs="Times New Roman"/>
          <w:spacing w:val="-1"/>
          <w:sz w:val="24"/>
          <w:szCs w:val="24"/>
        </w:rPr>
        <w:t>.</w:t>
      </w:r>
    </w:p>
    <w:p w:rsidR="005B782F" w:rsidRDefault="005B782F" w:rsidP="00007871">
      <w:pPr>
        <w:spacing w:after="0" w:line="24" w:lineRule="atLeast"/>
        <w:ind w:firstLine="426"/>
        <w:jc w:val="both"/>
        <w:rPr>
          <w:rFonts w:ascii="Helvetica Narrow" w:hAnsi="Helvetica Narrow" w:cs="Times New Roman"/>
          <w:spacing w:val="-1"/>
          <w:sz w:val="24"/>
          <w:szCs w:val="24"/>
        </w:rPr>
      </w:pPr>
      <w:r w:rsidRPr="008B7351">
        <w:rPr>
          <w:rFonts w:ascii="Helvetica Narrow" w:hAnsi="Helvetica Narrow" w:cs="Times New Roman"/>
          <w:sz w:val="24"/>
          <w:szCs w:val="24"/>
        </w:rPr>
        <w:t>Na obszarze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brak jest zidentyfikowanych złóż surowców mineralnych. </w:t>
      </w:r>
      <w:r>
        <w:rPr>
          <w:rFonts w:ascii="Helvetica Narrow" w:hAnsi="Helvetica Narrow" w:cs="Times New Roman"/>
          <w:sz w:val="24"/>
          <w:szCs w:val="24"/>
        </w:rPr>
        <w:br/>
      </w:r>
      <w:r w:rsidRPr="008B7351">
        <w:rPr>
          <w:rFonts w:ascii="Helvetica Narrow" w:hAnsi="Helvetica Narrow" w:cs="Times New Roman"/>
          <w:sz w:val="24"/>
          <w:szCs w:val="24"/>
        </w:rPr>
        <w:t xml:space="preserve">W Serwisie Midas prowadzonym przez Państwowy Instytut Geologiczny Państwowy Instytut Badawczy nie występuje żadne zarejestrowane złoże surowców mineralnych </w:t>
      </w:r>
      <w:r>
        <w:rPr>
          <w:rFonts w:ascii="Helvetica Narrow" w:hAnsi="Helvetica Narrow" w:cs="Times New Roman"/>
          <w:sz w:val="24"/>
          <w:szCs w:val="24"/>
        </w:rPr>
        <w:t>dla</w:t>
      </w:r>
      <w:r w:rsidRPr="008B7351">
        <w:rPr>
          <w:rFonts w:ascii="Helvetica Narrow" w:hAnsi="Helvetica Narrow" w:cs="Times New Roman"/>
          <w:sz w:val="24"/>
          <w:szCs w:val="24"/>
        </w:rPr>
        <w:t xml:space="preserve"> teren</w:t>
      </w:r>
      <w:r>
        <w:rPr>
          <w:rFonts w:ascii="Helvetica Narrow" w:hAnsi="Helvetica Narrow" w:cs="Times New Roman"/>
          <w:sz w:val="24"/>
          <w:szCs w:val="24"/>
        </w:rPr>
        <w:t>u tego</w:t>
      </w:r>
      <w:r w:rsidRPr="008B7351">
        <w:rPr>
          <w:rFonts w:ascii="Helvetica Narrow" w:hAnsi="Helvetica Narrow" w:cs="Times New Roman"/>
          <w:sz w:val="24"/>
          <w:szCs w:val="24"/>
        </w:rPr>
        <w:t xml:space="preserve"> sołectwa.</w:t>
      </w:r>
    </w:p>
    <w:p w:rsidR="005B782F" w:rsidRDefault="005B782F" w:rsidP="005B782F">
      <w:pPr>
        <w:spacing w:after="0" w:line="312" w:lineRule="auto"/>
        <w:ind w:firstLine="426"/>
        <w:jc w:val="both"/>
        <w:rPr>
          <w:rFonts w:ascii="Helvetica Narrow" w:hAnsi="Helvetica Narrow" w:cs="Times New Roman"/>
          <w:spacing w:val="-1"/>
          <w:sz w:val="24"/>
          <w:szCs w:val="24"/>
        </w:rPr>
      </w:pPr>
    </w:p>
    <w:p w:rsidR="005B782F" w:rsidRPr="008B7351" w:rsidRDefault="005B782F" w:rsidP="005B782F">
      <w:pPr>
        <w:spacing w:after="0" w:line="240" w:lineRule="auto"/>
        <w:rPr>
          <w:rFonts w:ascii="Helvetica Narrow" w:hAnsi="Helvetica Narrow" w:cs="Times New Roman"/>
          <w:sz w:val="16"/>
          <w:szCs w:val="16"/>
        </w:rPr>
      </w:pPr>
      <w:r w:rsidRPr="008B7351">
        <w:rPr>
          <w:rFonts w:ascii="Helvetica Narrow" w:hAnsi="Helvetica Narrow" w:cs="Times New Roman"/>
          <w:sz w:val="24"/>
          <w:szCs w:val="24"/>
        </w:rPr>
        <w:t xml:space="preserve">Tab. </w:t>
      </w:r>
      <w:r>
        <w:rPr>
          <w:rFonts w:ascii="Helvetica Narrow" w:hAnsi="Helvetica Narrow" w:cs="Times New Roman"/>
          <w:sz w:val="24"/>
          <w:szCs w:val="24"/>
        </w:rPr>
        <w:t>2</w:t>
      </w:r>
      <w:r w:rsidRPr="008B7351">
        <w:rPr>
          <w:rFonts w:ascii="Helvetica Narrow" w:hAnsi="Helvetica Narrow" w:cs="Times New Roman"/>
          <w:sz w:val="24"/>
          <w:szCs w:val="24"/>
        </w:rPr>
        <w:t xml:space="preserve">. Grunty </w:t>
      </w:r>
      <w:r>
        <w:rPr>
          <w:rFonts w:ascii="Helvetica Narrow" w:hAnsi="Helvetica Narrow" w:cs="Times New Roman"/>
          <w:sz w:val="24"/>
          <w:szCs w:val="24"/>
        </w:rPr>
        <w:t>a</w:t>
      </w:r>
      <w:r w:rsidRPr="008B7351">
        <w:rPr>
          <w:rFonts w:ascii="Helvetica Narrow" w:hAnsi="Helvetica Narrow" w:cs="Times New Roman"/>
          <w:sz w:val="24"/>
          <w:szCs w:val="24"/>
        </w:rPr>
        <w:t xml:space="preserve"> podłoże budowlane – ocena przydatności gruntów pod zabudowę</w:t>
      </w:r>
      <w:r>
        <w:rPr>
          <w:rFonts w:ascii="Helvetica Narrow" w:hAnsi="Helvetica Narrow" w:cs="Times New Roman"/>
          <w:sz w:val="24"/>
          <w:szCs w:val="24"/>
        </w:rPr>
        <w:t xml:space="preserve"> </w:t>
      </w:r>
      <w:r w:rsidRPr="008B7351">
        <w:rPr>
          <w:rFonts w:ascii="Helvetica Narrow" w:hAnsi="Helvetica Narrow" w:cs="Times New Roman"/>
          <w:sz w:val="24"/>
          <w:szCs w:val="24"/>
        </w:rPr>
        <w:t>w sołectwie P</w:t>
      </w:r>
      <w:r>
        <w:rPr>
          <w:rFonts w:ascii="Helvetica Narrow" w:hAnsi="Helvetica Narrow" w:cs="Times New Roman"/>
          <w:sz w:val="24"/>
          <w:szCs w:val="24"/>
        </w:rPr>
        <w:t>odłazie</w:t>
      </w:r>
    </w:p>
    <w:p w:rsidR="005B782F" w:rsidRPr="008B7351" w:rsidRDefault="005B782F" w:rsidP="005B782F">
      <w:pPr>
        <w:spacing w:after="0" w:line="240" w:lineRule="auto"/>
        <w:rPr>
          <w:rFonts w:ascii="Helvetica Narrow" w:hAnsi="Helvetica Narrow" w:cs="Times New Roman"/>
          <w:sz w:val="16"/>
          <w:szCs w:val="16"/>
        </w:rPr>
      </w:pPr>
    </w:p>
    <w:tbl>
      <w:tblPr>
        <w:tblStyle w:val="Tabela-Siatka"/>
        <w:tblW w:w="9322" w:type="dxa"/>
        <w:tblLayout w:type="fixed"/>
        <w:tblLook w:val="04A0" w:firstRow="1" w:lastRow="0" w:firstColumn="1" w:lastColumn="0" w:noHBand="0" w:noVBand="1"/>
      </w:tblPr>
      <w:tblGrid>
        <w:gridCol w:w="635"/>
        <w:gridCol w:w="1195"/>
        <w:gridCol w:w="2955"/>
        <w:gridCol w:w="3951"/>
        <w:gridCol w:w="302"/>
        <w:gridCol w:w="284"/>
      </w:tblGrid>
      <w:tr w:rsidR="005B782F" w:rsidRPr="008B7351" w:rsidTr="000457EB">
        <w:tc>
          <w:tcPr>
            <w:tcW w:w="635" w:type="dxa"/>
            <w:shd w:val="clear" w:color="auto" w:fill="D9D9D9" w:themeFill="background1" w:themeFillShade="D9"/>
          </w:tcPr>
          <w:p w:rsidR="005B782F" w:rsidRPr="008B7351" w:rsidRDefault="005B782F" w:rsidP="000457EB">
            <w:pPr>
              <w:rPr>
                <w:rFonts w:ascii="Helvetica Narrow" w:hAnsi="Helvetica Narrow" w:cs="Times New Roman"/>
                <w:b/>
              </w:rPr>
            </w:pPr>
            <w:r w:rsidRPr="008B7351">
              <w:rPr>
                <w:rFonts w:ascii="Helvetica Narrow" w:hAnsi="Helvetica Narrow" w:cs="Times New Roman"/>
                <w:b/>
              </w:rPr>
              <w:t>JS*</w:t>
            </w:r>
          </w:p>
        </w:tc>
        <w:tc>
          <w:tcPr>
            <w:tcW w:w="1195" w:type="dxa"/>
            <w:shd w:val="clear" w:color="auto" w:fill="D9D9D9" w:themeFill="background1" w:themeFillShade="D9"/>
          </w:tcPr>
          <w:p w:rsidR="005B782F" w:rsidRPr="008B7351" w:rsidRDefault="005B782F" w:rsidP="000457EB">
            <w:pPr>
              <w:rPr>
                <w:rFonts w:ascii="Helvetica Narrow" w:hAnsi="Helvetica Narrow" w:cs="Times New Roman"/>
                <w:b/>
              </w:rPr>
            </w:pPr>
            <w:r w:rsidRPr="008B7351">
              <w:rPr>
                <w:rFonts w:ascii="Helvetica Narrow" w:hAnsi="Helvetica Narrow" w:cs="Times New Roman"/>
                <w:b/>
              </w:rPr>
              <w:t>Typ gruntu</w:t>
            </w:r>
          </w:p>
        </w:tc>
        <w:tc>
          <w:tcPr>
            <w:tcW w:w="2955" w:type="dxa"/>
            <w:shd w:val="clear" w:color="auto" w:fill="D9D9D9" w:themeFill="background1" w:themeFillShade="D9"/>
          </w:tcPr>
          <w:p w:rsidR="005B782F" w:rsidRPr="008B7351" w:rsidRDefault="005B782F" w:rsidP="000457EB">
            <w:pPr>
              <w:rPr>
                <w:rFonts w:ascii="Helvetica Narrow" w:hAnsi="Helvetica Narrow" w:cs="Times New Roman"/>
                <w:b/>
              </w:rPr>
            </w:pPr>
            <w:r w:rsidRPr="008B7351">
              <w:rPr>
                <w:rFonts w:ascii="Helvetica Narrow" w:hAnsi="Helvetica Narrow" w:cs="Times New Roman"/>
                <w:b/>
              </w:rPr>
              <w:t>Charakterystyka</w:t>
            </w:r>
          </w:p>
          <w:p w:rsidR="005B782F" w:rsidRPr="008B7351" w:rsidRDefault="005B782F" w:rsidP="000457EB">
            <w:pPr>
              <w:rPr>
                <w:rFonts w:ascii="Helvetica Narrow" w:hAnsi="Helvetica Narrow" w:cs="Times New Roman"/>
                <w:b/>
              </w:rPr>
            </w:pPr>
            <w:r w:rsidRPr="008B7351">
              <w:rPr>
                <w:rFonts w:ascii="Helvetica Narrow" w:hAnsi="Helvetica Narrow" w:cs="Times New Roman"/>
                <w:b/>
              </w:rPr>
              <w:t>geotechniczna</w:t>
            </w:r>
          </w:p>
        </w:tc>
        <w:tc>
          <w:tcPr>
            <w:tcW w:w="3951" w:type="dxa"/>
            <w:shd w:val="clear" w:color="auto" w:fill="D9D9D9" w:themeFill="background1" w:themeFillShade="D9"/>
          </w:tcPr>
          <w:p w:rsidR="005B782F" w:rsidRPr="008B7351" w:rsidRDefault="005B782F" w:rsidP="000457EB">
            <w:pPr>
              <w:rPr>
                <w:rFonts w:ascii="Helvetica Narrow" w:hAnsi="Helvetica Narrow" w:cs="Times New Roman"/>
                <w:b/>
              </w:rPr>
            </w:pPr>
            <w:r w:rsidRPr="008B7351">
              <w:rPr>
                <w:rFonts w:ascii="Helvetica Narrow" w:hAnsi="Helvetica Narrow" w:cs="Times New Roman"/>
                <w:b/>
              </w:rPr>
              <w:t xml:space="preserve">Charakterystyka gruntów pod zabudowę </w:t>
            </w:r>
          </w:p>
        </w:tc>
        <w:tc>
          <w:tcPr>
            <w:tcW w:w="586" w:type="dxa"/>
            <w:gridSpan w:val="2"/>
            <w:shd w:val="clear" w:color="auto" w:fill="D9D9D9" w:themeFill="background1" w:themeFillShade="D9"/>
          </w:tcPr>
          <w:p w:rsidR="005B782F" w:rsidRPr="008B7351" w:rsidRDefault="005B782F" w:rsidP="000457EB">
            <w:pPr>
              <w:jc w:val="center"/>
              <w:rPr>
                <w:rFonts w:ascii="Helvetica Narrow" w:hAnsi="Helvetica Narrow" w:cs="Times New Roman"/>
                <w:b/>
              </w:rPr>
            </w:pPr>
            <w:r w:rsidRPr="008B7351">
              <w:rPr>
                <w:rFonts w:ascii="Helvetica Narrow" w:hAnsi="Helvetica Narrow" w:cs="Times New Roman"/>
                <w:b/>
              </w:rPr>
              <w:t>PZ</w:t>
            </w:r>
          </w:p>
        </w:tc>
      </w:tr>
      <w:tr w:rsidR="005B782F" w:rsidRPr="008B7351" w:rsidTr="000457EB">
        <w:trPr>
          <w:cantSplit/>
          <w:trHeight w:val="1938"/>
        </w:trPr>
        <w:tc>
          <w:tcPr>
            <w:tcW w:w="635" w:type="dxa"/>
            <w:shd w:val="clear" w:color="auto" w:fill="D9D9D9" w:themeFill="background1" w:themeFillShade="D9"/>
            <w:textDirection w:val="btLr"/>
          </w:tcPr>
          <w:p w:rsidR="005B782F" w:rsidRPr="008B7351" w:rsidRDefault="005B782F" w:rsidP="000457EB">
            <w:pPr>
              <w:ind w:left="113" w:right="113"/>
              <w:jc w:val="center"/>
              <w:rPr>
                <w:rFonts w:ascii="Helvetica Narrow" w:hAnsi="Helvetica Narrow" w:cs="Times New Roman"/>
                <w:b/>
              </w:rPr>
            </w:pPr>
            <w:r w:rsidRPr="008B7351">
              <w:rPr>
                <w:rFonts w:ascii="Helvetica Narrow" w:hAnsi="Helvetica Narrow" w:cs="Times New Roman"/>
                <w:b/>
              </w:rPr>
              <w:t>Holocen</w:t>
            </w:r>
          </w:p>
        </w:tc>
        <w:tc>
          <w:tcPr>
            <w:tcW w:w="1195" w:type="dxa"/>
            <w:textDirection w:val="btLr"/>
          </w:tcPr>
          <w:p w:rsidR="005B782F" w:rsidRPr="008B7351" w:rsidRDefault="005B782F" w:rsidP="000457EB">
            <w:pPr>
              <w:ind w:left="113" w:right="113"/>
              <w:jc w:val="center"/>
              <w:rPr>
                <w:rFonts w:ascii="Helvetica Narrow" w:hAnsi="Helvetica Narrow" w:cs="Times New Roman"/>
              </w:rPr>
            </w:pPr>
            <w:r w:rsidRPr="008B7351">
              <w:rPr>
                <w:rFonts w:ascii="Helvetica Narrow" w:hAnsi="Helvetica Narrow" w:cs="Times New Roman"/>
              </w:rPr>
              <w:t>Grunty antropogeniczne</w:t>
            </w:r>
          </w:p>
        </w:tc>
        <w:tc>
          <w:tcPr>
            <w:tcW w:w="2955" w:type="dxa"/>
          </w:tcPr>
          <w:p w:rsidR="005B782F" w:rsidRPr="008B7351" w:rsidRDefault="005B782F" w:rsidP="000457EB">
            <w:pPr>
              <w:ind w:right="-59"/>
              <w:jc w:val="center"/>
              <w:rPr>
                <w:rFonts w:ascii="Helvetica Narrow" w:hAnsi="Helvetica Narrow" w:cs="Times New Roman"/>
              </w:rPr>
            </w:pPr>
            <w:r w:rsidRPr="008B7351">
              <w:rPr>
                <w:rFonts w:ascii="Helvetica Narrow" w:hAnsi="Helvetica Narrow" w:cs="Times New Roman"/>
              </w:rPr>
              <w:t>Nasypy drogowe, gruzowe, hałdy, zwałowiska, kopalniane, odpady kopalniane i przemy-słowe. Dobrze zagęszczony gruz np. ceglany może być dobrym gruntem do posado-wienia lekkich budynków.</w:t>
            </w:r>
          </w:p>
        </w:tc>
        <w:tc>
          <w:tcPr>
            <w:tcW w:w="3951" w:type="dxa"/>
          </w:tcPr>
          <w:p w:rsidR="005B782F" w:rsidRPr="008B7351" w:rsidRDefault="005B782F" w:rsidP="000457EB">
            <w:pPr>
              <w:jc w:val="center"/>
              <w:rPr>
                <w:rFonts w:ascii="Helvetica Narrow" w:hAnsi="Helvetica Narrow" w:cs="Times New Roman"/>
              </w:rPr>
            </w:pPr>
            <w:r w:rsidRPr="008B7351">
              <w:rPr>
                <w:rFonts w:ascii="Helvetica Narrow" w:hAnsi="Helvetica Narrow" w:cs="Times New Roman"/>
              </w:rPr>
              <w:t xml:space="preserve">Grunty nasypowe, posiadają dużą zmienność cech geotechnicznych </w:t>
            </w:r>
            <w:r w:rsidRPr="008B7351">
              <w:rPr>
                <w:rFonts w:ascii="Helvetica Narrow" w:hAnsi="Helvetica Narrow" w:cs="Times New Roman"/>
              </w:rPr>
              <w:br/>
              <w:t>i pozostałych para-metrów (nośność, zagęszczenie, stopień wilgotności i in.).</w:t>
            </w:r>
          </w:p>
          <w:p w:rsidR="005B782F" w:rsidRPr="008B7351" w:rsidRDefault="005B782F" w:rsidP="000457EB">
            <w:pPr>
              <w:jc w:val="center"/>
              <w:rPr>
                <w:rFonts w:ascii="Helvetica Narrow" w:hAnsi="Helvetica Narrow" w:cs="Times New Roman"/>
              </w:rPr>
            </w:pPr>
            <w:r w:rsidRPr="008B7351">
              <w:rPr>
                <w:rFonts w:ascii="Helvetica Narrow" w:hAnsi="Helvetica Narrow" w:cs="Times New Roman"/>
              </w:rPr>
              <w:t xml:space="preserve">Parametry gruntów silnie zróżnicowane, konieczne konsultacje geotechniczne </w:t>
            </w:r>
            <w:r w:rsidRPr="008B7351">
              <w:rPr>
                <w:rFonts w:ascii="Helvetica Narrow" w:hAnsi="Helvetica Narrow" w:cs="Times New Roman"/>
              </w:rPr>
              <w:br/>
              <w:t>i indywidualne ustalenie parametrów nośności</w:t>
            </w:r>
          </w:p>
        </w:tc>
        <w:tc>
          <w:tcPr>
            <w:tcW w:w="302" w:type="dxa"/>
            <w:shd w:val="clear" w:color="auto" w:fill="808080" w:themeFill="background1" w:themeFillShade="80"/>
          </w:tcPr>
          <w:p w:rsidR="005B782F" w:rsidRPr="008B7351" w:rsidRDefault="005B782F" w:rsidP="000457EB">
            <w:pPr>
              <w:jc w:val="center"/>
              <w:rPr>
                <w:rFonts w:ascii="Helvetica Narrow" w:hAnsi="Helvetica Narrow" w:cs="Times New Roman"/>
              </w:rPr>
            </w:pPr>
          </w:p>
        </w:tc>
        <w:tc>
          <w:tcPr>
            <w:tcW w:w="284" w:type="dxa"/>
            <w:shd w:val="clear" w:color="auto" w:fill="FFFFCC"/>
          </w:tcPr>
          <w:p w:rsidR="005B782F" w:rsidRPr="008B7351" w:rsidRDefault="005B782F" w:rsidP="000457EB">
            <w:pPr>
              <w:rPr>
                <w:rFonts w:ascii="Helvetica Narrow" w:hAnsi="Helvetica Narrow" w:cs="Times New Roman"/>
              </w:rPr>
            </w:pPr>
          </w:p>
        </w:tc>
      </w:tr>
      <w:tr w:rsidR="005B782F" w:rsidRPr="008B7351" w:rsidTr="000457EB">
        <w:trPr>
          <w:cantSplit/>
          <w:trHeight w:val="1415"/>
        </w:trPr>
        <w:tc>
          <w:tcPr>
            <w:tcW w:w="635" w:type="dxa"/>
            <w:shd w:val="clear" w:color="auto" w:fill="D9D9D9" w:themeFill="background1" w:themeFillShade="D9"/>
            <w:textDirection w:val="btLr"/>
          </w:tcPr>
          <w:p w:rsidR="005B782F" w:rsidRPr="008B7351" w:rsidRDefault="005B782F" w:rsidP="000457EB">
            <w:pPr>
              <w:ind w:left="113" w:right="113"/>
              <w:jc w:val="center"/>
              <w:rPr>
                <w:rFonts w:ascii="Helvetica Narrow" w:hAnsi="Helvetica Narrow" w:cs="Times New Roman"/>
                <w:b/>
              </w:rPr>
            </w:pPr>
            <w:r w:rsidRPr="008B7351">
              <w:rPr>
                <w:rFonts w:ascii="Helvetica Narrow" w:hAnsi="Helvetica Narrow" w:cs="Times New Roman"/>
                <w:b/>
                <w:spacing w:val="20"/>
              </w:rPr>
              <w:t>Plejstocen            /holocen</w:t>
            </w:r>
          </w:p>
        </w:tc>
        <w:tc>
          <w:tcPr>
            <w:tcW w:w="1195" w:type="dxa"/>
            <w:textDirection w:val="btLr"/>
          </w:tcPr>
          <w:p w:rsidR="005B782F" w:rsidRPr="008B7351" w:rsidRDefault="005B782F" w:rsidP="000457EB">
            <w:pPr>
              <w:ind w:left="113" w:right="113"/>
              <w:jc w:val="center"/>
              <w:rPr>
                <w:rFonts w:ascii="Helvetica Narrow" w:hAnsi="Helvetica Narrow" w:cs="Times New Roman"/>
              </w:rPr>
            </w:pPr>
            <w:r w:rsidRPr="008B7351">
              <w:rPr>
                <w:rFonts w:ascii="Helvetica Narrow" w:hAnsi="Helvetica Narrow" w:cs="Times New Roman"/>
              </w:rPr>
              <w:t>Piaski i mułki deluwialne</w:t>
            </w:r>
            <w:r>
              <w:rPr>
                <w:rFonts w:ascii="Helvetica Narrow" w:hAnsi="Helvetica Narrow" w:cs="Times New Roman"/>
              </w:rPr>
              <w:t>, lessy</w:t>
            </w:r>
          </w:p>
        </w:tc>
        <w:tc>
          <w:tcPr>
            <w:tcW w:w="2955" w:type="dxa"/>
          </w:tcPr>
          <w:p w:rsidR="005B782F" w:rsidRPr="008B7351" w:rsidRDefault="005B782F" w:rsidP="000457EB">
            <w:pPr>
              <w:jc w:val="center"/>
              <w:rPr>
                <w:rFonts w:ascii="Helvetica Narrow" w:hAnsi="Helvetica Narrow" w:cs="Times New Roman"/>
              </w:rPr>
            </w:pPr>
            <w:r w:rsidRPr="008B7351">
              <w:rPr>
                <w:rFonts w:ascii="Helvetica Narrow" w:hAnsi="Helvetica Narrow" w:cs="Times New Roman"/>
              </w:rPr>
              <w:t>Piaski i mułki z udziałem żwirów i otoczaków skał lokalnych (miąższość do 1,5 m) wypełniające dolin</w:t>
            </w:r>
            <w:r>
              <w:rPr>
                <w:rFonts w:ascii="Helvetica Narrow" w:hAnsi="Helvetica Narrow" w:cs="Times New Roman"/>
              </w:rPr>
              <w:t>y</w:t>
            </w:r>
            <w:r w:rsidRPr="008B7351">
              <w:rPr>
                <w:rFonts w:ascii="Helvetica Narrow" w:hAnsi="Helvetica Narrow" w:cs="Times New Roman"/>
              </w:rPr>
              <w:t xml:space="preserve"> rzeczn</w:t>
            </w:r>
            <w:r>
              <w:rPr>
                <w:rFonts w:ascii="Helvetica Narrow" w:hAnsi="Helvetica Narrow" w:cs="Times New Roman"/>
              </w:rPr>
              <w:t>e bezwodne</w:t>
            </w:r>
          </w:p>
        </w:tc>
        <w:tc>
          <w:tcPr>
            <w:tcW w:w="3951" w:type="dxa"/>
          </w:tcPr>
          <w:p w:rsidR="005B782F" w:rsidRPr="008B7351" w:rsidRDefault="005B782F" w:rsidP="000457EB">
            <w:pPr>
              <w:jc w:val="center"/>
              <w:rPr>
                <w:rFonts w:ascii="Helvetica Narrow" w:hAnsi="Helvetica Narrow" w:cs="Times New Roman"/>
              </w:rPr>
            </w:pPr>
            <w:r w:rsidRPr="008B7351">
              <w:rPr>
                <w:rFonts w:ascii="Helvetica Narrow" w:hAnsi="Helvetica Narrow" w:cs="Times New Roman"/>
              </w:rPr>
              <w:t>Grunty naturalne nieskonsolidowane, stanowiące pokrywy na gruntach korzystnych dla zabudowy, występują powyżej strefy posadowienia obiektów (k</w:t>
            </w:r>
            <w:r w:rsidRPr="008B7351">
              <w:rPr>
                <w:rFonts w:ascii="Helvetica Narrow" w:hAnsi="Helvetica Narrow" w:cs="Times New Roman"/>
                <w:vertAlign w:val="subscript"/>
              </w:rPr>
              <w:t>2,0</w:t>
            </w:r>
            <w:r w:rsidRPr="008B7351">
              <w:rPr>
                <w:rFonts w:ascii="Helvetica Narrow" w:hAnsi="Helvetica Narrow" w:cs="Times New Roman"/>
              </w:rPr>
              <w:t>)</w:t>
            </w:r>
          </w:p>
        </w:tc>
        <w:tc>
          <w:tcPr>
            <w:tcW w:w="586" w:type="dxa"/>
            <w:gridSpan w:val="2"/>
            <w:shd w:val="clear" w:color="auto" w:fill="D6E3BC" w:themeFill="accent3" w:themeFillTint="66"/>
            <w:vAlign w:val="center"/>
          </w:tcPr>
          <w:p w:rsidR="005B782F" w:rsidRPr="008B7351" w:rsidRDefault="005B782F" w:rsidP="000457EB">
            <w:pPr>
              <w:jc w:val="center"/>
              <w:rPr>
                <w:rFonts w:ascii="Helvetica Narrow" w:hAnsi="Helvetica Narrow" w:cs="Times New Roman"/>
              </w:rPr>
            </w:pPr>
          </w:p>
        </w:tc>
      </w:tr>
      <w:tr w:rsidR="005B782F" w:rsidRPr="008B7351" w:rsidTr="000457EB">
        <w:trPr>
          <w:cantSplit/>
          <w:trHeight w:val="1407"/>
        </w:trPr>
        <w:tc>
          <w:tcPr>
            <w:tcW w:w="635" w:type="dxa"/>
            <w:shd w:val="clear" w:color="auto" w:fill="D9D9D9" w:themeFill="background1" w:themeFillShade="D9"/>
            <w:textDirection w:val="btLr"/>
          </w:tcPr>
          <w:p w:rsidR="005B782F" w:rsidRPr="008B7351" w:rsidRDefault="005B782F" w:rsidP="000457EB">
            <w:pPr>
              <w:ind w:left="113" w:right="113"/>
              <w:jc w:val="center"/>
              <w:rPr>
                <w:rFonts w:ascii="Helvetica Narrow" w:hAnsi="Helvetica Narrow" w:cs="Times New Roman"/>
                <w:b/>
              </w:rPr>
            </w:pPr>
            <w:r w:rsidRPr="008B7351">
              <w:rPr>
                <w:rFonts w:ascii="Helvetica Narrow" w:hAnsi="Helvetica Narrow" w:cs="Times New Roman"/>
                <w:b/>
              </w:rPr>
              <w:t>Plejstocen</w:t>
            </w:r>
          </w:p>
        </w:tc>
        <w:tc>
          <w:tcPr>
            <w:tcW w:w="1195" w:type="dxa"/>
            <w:textDirection w:val="btLr"/>
          </w:tcPr>
          <w:p w:rsidR="005B782F" w:rsidRPr="008B7351" w:rsidRDefault="005B782F" w:rsidP="000457EB">
            <w:pPr>
              <w:ind w:left="113" w:right="113"/>
              <w:jc w:val="center"/>
              <w:rPr>
                <w:rFonts w:ascii="Helvetica Narrow" w:hAnsi="Helvetica Narrow" w:cs="Times New Roman"/>
              </w:rPr>
            </w:pPr>
            <w:r w:rsidRPr="008B7351">
              <w:rPr>
                <w:rFonts w:ascii="Helvetica Narrow" w:hAnsi="Helvetica Narrow" w:cs="Times New Roman"/>
              </w:rPr>
              <w:t>Piaski i żwiry wodnolodow- cowe</w:t>
            </w:r>
          </w:p>
        </w:tc>
        <w:tc>
          <w:tcPr>
            <w:tcW w:w="2955" w:type="dxa"/>
          </w:tcPr>
          <w:p w:rsidR="005B782F" w:rsidRPr="008B7351" w:rsidRDefault="005B782F" w:rsidP="000457EB">
            <w:pPr>
              <w:rPr>
                <w:rFonts w:ascii="Helvetica Narrow" w:hAnsi="Helvetica Narrow" w:cs="Times New Roman"/>
              </w:rPr>
            </w:pPr>
            <w:r w:rsidRPr="008B7351">
              <w:rPr>
                <w:rFonts w:ascii="Helvetica Narrow" w:hAnsi="Helvetica Narrow" w:cs="Times New Roman"/>
              </w:rPr>
              <w:t>Piaski i żwiry różnoziarniste, lokalnie zaglinione (miąższość 1,0 – 10,0 m)</w:t>
            </w:r>
          </w:p>
        </w:tc>
        <w:tc>
          <w:tcPr>
            <w:tcW w:w="3951" w:type="dxa"/>
          </w:tcPr>
          <w:p w:rsidR="005B782F" w:rsidRPr="008B7351" w:rsidRDefault="005B782F" w:rsidP="000457EB">
            <w:pPr>
              <w:rPr>
                <w:rFonts w:ascii="Helvetica Narrow" w:hAnsi="Helvetica Narrow" w:cs="Times New Roman"/>
              </w:rPr>
            </w:pPr>
            <w:r w:rsidRPr="008B7351">
              <w:rPr>
                <w:rFonts w:ascii="Helvetica Narrow" w:hAnsi="Helvetica Narrow" w:cs="Times New Roman"/>
              </w:rPr>
              <w:t>Grunty naturalne średniozagęszczone lokalnie nawodnione, miejscami występują powyżej strefy posadowienia obiektów, warunki budowlane zależne od nawodnienia (2,0&lt;k</w:t>
            </w:r>
            <w:r w:rsidRPr="008B7351">
              <w:rPr>
                <w:rFonts w:ascii="Helvetica Narrow" w:hAnsi="Helvetica Narrow" w:cs="Times New Roman"/>
                <w:vertAlign w:val="subscript"/>
              </w:rPr>
              <w:t>2,0</w:t>
            </w:r>
            <w:r w:rsidRPr="008B7351">
              <w:rPr>
                <w:rFonts w:ascii="Helvetica Narrow" w:hAnsi="Helvetica Narrow" w:cs="Times New Roman"/>
              </w:rPr>
              <w:t>&lt;5,0 KG/cm</w:t>
            </w:r>
            <w:r w:rsidRPr="008B7351">
              <w:rPr>
                <w:rFonts w:ascii="Helvetica Narrow" w:hAnsi="Helvetica Narrow" w:cs="Times New Roman"/>
                <w:vertAlign w:val="superscript"/>
              </w:rPr>
              <w:t>2</w:t>
            </w:r>
            <w:r w:rsidRPr="008B7351">
              <w:rPr>
                <w:rFonts w:ascii="Helvetica Narrow" w:hAnsi="Helvetica Narrow" w:cs="Times New Roman"/>
              </w:rPr>
              <w:t>)</w:t>
            </w:r>
          </w:p>
        </w:tc>
        <w:tc>
          <w:tcPr>
            <w:tcW w:w="586" w:type="dxa"/>
            <w:gridSpan w:val="2"/>
            <w:shd w:val="clear" w:color="auto" w:fill="FFC000"/>
            <w:vAlign w:val="center"/>
          </w:tcPr>
          <w:p w:rsidR="005B782F" w:rsidRPr="008B7351" w:rsidRDefault="005B782F" w:rsidP="000457EB">
            <w:pPr>
              <w:jc w:val="center"/>
              <w:rPr>
                <w:rFonts w:ascii="Helvetica Narrow" w:hAnsi="Helvetica Narrow" w:cs="Times New Roman"/>
              </w:rPr>
            </w:pPr>
          </w:p>
        </w:tc>
      </w:tr>
      <w:tr w:rsidR="005B782F" w:rsidRPr="008B7351" w:rsidTr="005B782F">
        <w:trPr>
          <w:cantSplit/>
          <w:trHeight w:val="1271"/>
        </w:trPr>
        <w:tc>
          <w:tcPr>
            <w:tcW w:w="635" w:type="dxa"/>
            <w:shd w:val="clear" w:color="auto" w:fill="D9D9D9" w:themeFill="background1" w:themeFillShade="D9"/>
            <w:textDirection w:val="btLr"/>
          </w:tcPr>
          <w:p w:rsidR="005B782F" w:rsidRPr="008B7351" w:rsidRDefault="005B782F" w:rsidP="000457EB">
            <w:pPr>
              <w:ind w:left="113" w:right="113"/>
              <w:jc w:val="center"/>
              <w:rPr>
                <w:rFonts w:ascii="Helvetica Narrow" w:hAnsi="Helvetica Narrow" w:cs="Times New Roman"/>
                <w:b/>
              </w:rPr>
            </w:pPr>
            <w:r>
              <w:rPr>
                <w:rFonts w:ascii="Helvetica Narrow" w:hAnsi="Helvetica Narrow" w:cs="Times New Roman"/>
                <w:b/>
              </w:rPr>
              <w:t>Trias</w:t>
            </w:r>
          </w:p>
        </w:tc>
        <w:tc>
          <w:tcPr>
            <w:tcW w:w="1195" w:type="dxa"/>
            <w:textDirection w:val="btLr"/>
          </w:tcPr>
          <w:p w:rsidR="005B782F" w:rsidRPr="008B7351" w:rsidRDefault="005B782F" w:rsidP="000457EB">
            <w:pPr>
              <w:ind w:left="113" w:right="113"/>
              <w:jc w:val="center"/>
              <w:rPr>
                <w:rFonts w:ascii="Helvetica Narrow" w:hAnsi="Helvetica Narrow" w:cs="Times New Roman"/>
              </w:rPr>
            </w:pPr>
            <w:r w:rsidRPr="008B7351">
              <w:rPr>
                <w:rFonts w:ascii="Helvetica Narrow" w:hAnsi="Helvetica Narrow" w:cs="Times New Roman"/>
              </w:rPr>
              <w:t>Piaskowce</w:t>
            </w:r>
            <w:r>
              <w:rPr>
                <w:rFonts w:ascii="Helvetica Narrow" w:hAnsi="Helvetica Narrow" w:cs="Times New Roman"/>
              </w:rPr>
              <w:t>, margle, łupki</w:t>
            </w:r>
          </w:p>
        </w:tc>
        <w:tc>
          <w:tcPr>
            <w:tcW w:w="2955" w:type="dxa"/>
          </w:tcPr>
          <w:p w:rsidR="005B782F" w:rsidRPr="008B7351" w:rsidRDefault="005B782F" w:rsidP="000457EB">
            <w:pPr>
              <w:rPr>
                <w:rFonts w:ascii="Helvetica Narrow" w:hAnsi="Helvetica Narrow" w:cs="Times New Roman"/>
              </w:rPr>
            </w:pPr>
            <w:r w:rsidRPr="008B7351">
              <w:rPr>
                <w:rFonts w:ascii="Helvetica Narrow" w:hAnsi="Helvetica Narrow" w:cs="Times New Roman"/>
              </w:rPr>
              <w:t>Wychodnie skalne lub pod pokrywą zwietrzeliny okruchowej do 3,0 m miąższości</w:t>
            </w:r>
          </w:p>
        </w:tc>
        <w:tc>
          <w:tcPr>
            <w:tcW w:w="3951" w:type="dxa"/>
          </w:tcPr>
          <w:p w:rsidR="005B782F" w:rsidRPr="008B7351" w:rsidRDefault="005B782F" w:rsidP="000457EB">
            <w:pPr>
              <w:rPr>
                <w:rFonts w:ascii="Helvetica Narrow" w:hAnsi="Helvetica Narrow" w:cs="Times New Roman"/>
              </w:rPr>
            </w:pPr>
            <w:r w:rsidRPr="008B7351">
              <w:rPr>
                <w:rFonts w:ascii="Helvetica Narrow" w:hAnsi="Helvetica Narrow" w:cs="Times New Roman"/>
              </w:rPr>
              <w:t xml:space="preserve">Grunty skaliste, z lokalnym poziomem wodonośnym, warunki budowane zależne od obecności wkładek </w:t>
            </w:r>
            <w:r>
              <w:rPr>
                <w:rFonts w:ascii="Helvetica Narrow" w:hAnsi="Helvetica Narrow" w:cs="Times New Roman"/>
              </w:rPr>
              <w:t xml:space="preserve">zwietrzeliny piaskowcowej </w:t>
            </w:r>
            <w:r w:rsidRPr="008B7351">
              <w:rPr>
                <w:rFonts w:ascii="Helvetica Narrow" w:hAnsi="Helvetica Narrow" w:cs="Times New Roman"/>
              </w:rPr>
              <w:t>i nawodnienia (3,0&lt;k</w:t>
            </w:r>
            <w:r w:rsidRPr="008B7351">
              <w:rPr>
                <w:rFonts w:ascii="Helvetica Narrow" w:hAnsi="Helvetica Narrow" w:cs="Times New Roman"/>
                <w:vertAlign w:val="subscript"/>
              </w:rPr>
              <w:t>2,0</w:t>
            </w:r>
            <w:r w:rsidRPr="008B7351">
              <w:rPr>
                <w:rFonts w:ascii="Helvetica Narrow" w:hAnsi="Helvetica Narrow" w:cs="Times New Roman"/>
              </w:rPr>
              <w:t>&lt;10,0 KG/cm</w:t>
            </w:r>
            <w:r w:rsidRPr="008B7351">
              <w:rPr>
                <w:rFonts w:ascii="Helvetica Narrow" w:hAnsi="Helvetica Narrow" w:cs="Times New Roman"/>
                <w:vertAlign w:val="superscript"/>
              </w:rPr>
              <w:t>2</w:t>
            </w:r>
            <w:r w:rsidRPr="008B7351">
              <w:rPr>
                <w:rFonts w:ascii="Helvetica Narrow" w:hAnsi="Helvetica Narrow" w:cs="Times New Roman"/>
              </w:rPr>
              <w:t>)</w:t>
            </w:r>
          </w:p>
        </w:tc>
        <w:tc>
          <w:tcPr>
            <w:tcW w:w="586" w:type="dxa"/>
            <w:gridSpan w:val="2"/>
            <w:shd w:val="clear" w:color="auto" w:fill="FFFF00"/>
          </w:tcPr>
          <w:p w:rsidR="005B782F" w:rsidRPr="008B7351" w:rsidRDefault="005B782F" w:rsidP="000457EB">
            <w:pPr>
              <w:rPr>
                <w:rFonts w:ascii="Helvetica Narrow" w:hAnsi="Helvetica Narrow" w:cs="Times New Roman"/>
              </w:rPr>
            </w:pPr>
          </w:p>
        </w:tc>
      </w:tr>
    </w:tbl>
    <w:p w:rsidR="005B782F" w:rsidRPr="008B7351" w:rsidRDefault="005B782F" w:rsidP="005B782F">
      <w:pPr>
        <w:spacing w:after="0" w:line="240" w:lineRule="auto"/>
        <w:rPr>
          <w:rFonts w:ascii="Helvetica Narrow" w:hAnsi="Helvetica Narrow" w:cs="Times New Roman"/>
          <w:sz w:val="20"/>
          <w:szCs w:val="20"/>
        </w:rPr>
      </w:pPr>
    </w:p>
    <w:p w:rsidR="005B782F" w:rsidRPr="008B7351" w:rsidRDefault="005B782F" w:rsidP="005B782F">
      <w:pPr>
        <w:spacing w:after="0" w:line="240" w:lineRule="auto"/>
        <w:rPr>
          <w:rFonts w:ascii="Helvetica Narrow" w:hAnsi="Helvetica Narrow" w:cs="Times New Roman"/>
          <w:sz w:val="20"/>
          <w:szCs w:val="20"/>
        </w:rPr>
      </w:pPr>
      <w:r w:rsidRPr="008B7351">
        <w:rPr>
          <w:rFonts w:ascii="Helvetica Narrow" w:hAnsi="Helvetica Narrow" w:cs="Times New Roman"/>
          <w:sz w:val="20"/>
          <w:szCs w:val="20"/>
        </w:rPr>
        <w:t xml:space="preserve">Objaśnienia: JS* - geologiczna jednostka stratygraficzna (okres/piętro), </w:t>
      </w:r>
    </w:p>
    <w:p w:rsidR="005B782F" w:rsidRPr="008B7351" w:rsidRDefault="005B782F" w:rsidP="005B782F">
      <w:pPr>
        <w:spacing w:after="0" w:line="240" w:lineRule="auto"/>
        <w:rPr>
          <w:rFonts w:ascii="Helvetica Narrow" w:hAnsi="Helvetica Narrow" w:cs="Times New Roman"/>
          <w:sz w:val="20"/>
          <w:szCs w:val="20"/>
        </w:rPr>
      </w:pPr>
      <w:r w:rsidRPr="008B7351">
        <w:rPr>
          <w:rFonts w:ascii="Helvetica Narrow" w:hAnsi="Helvetica Narrow" w:cs="Times New Roman"/>
          <w:sz w:val="20"/>
          <w:szCs w:val="20"/>
        </w:rPr>
        <w:t xml:space="preserve">PZ – przydatność pod  zabudowę: </w:t>
      </w:r>
    </w:p>
    <w:tbl>
      <w:tblPr>
        <w:tblStyle w:val="Tabela-Siatka"/>
        <w:tblW w:w="0" w:type="auto"/>
        <w:tblLook w:val="04A0" w:firstRow="1" w:lastRow="0" w:firstColumn="1" w:lastColumn="0" w:noHBand="0" w:noVBand="1"/>
      </w:tblPr>
      <w:tblGrid>
        <w:gridCol w:w="223"/>
        <w:gridCol w:w="700"/>
        <w:gridCol w:w="260"/>
        <w:gridCol w:w="1193"/>
        <w:gridCol w:w="284"/>
        <w:gridCol w:w="709"/>
        <w:gridCol w:w="283"/>
        <w:gridCol w:w="567"/>
        <w:gridCol w:w="284"/>
        <w:gridCol w:w="1275"/>
        <w:gridCol w:w="284"/>
        <w:gridCol w:w="894"/>
      </w:tblGrid>
      <w:tr w:rsidR="005B782F" w:rsidRPr="008B7351" w:rsidTr="000457EB">
        <w:tc>
          <w:tcPr>
            <w:tcW w:w="223" w:type="dxa"/>
            <w:shd w:val="clear" w:color="auto" w:fill="FFC000"/>
          </w:tcPr>
          <w:p w:rsidR="005B782F" w:rsidRPr="008B7351" w:rsidRDefault="005B782F" w:rsidP="000457EB">
            <w:pPr>
              <w:spacing w:line="360" w:lineRule="auto"/>
              <w:jc w:val="right"/>
              <w:rPr>
                <w:rFonts w:ascii="Helvetica Narrow" w:hAnsi="Helvetica Narrow" w:cs="Times New Roman"/>
                <w:sz w:val="20"/>
                <w:szCs w:val="20"/>
              </w:rPr>
            </w:pPr>
          </w:p>
        </w:tc>
        <w:tc>
          <w:tcPr>
            <w:tcW w:w="700" w:type="dxa"/>
          </w:tcPr>
          <w:p w:rsidR="005B782F" w:rsidRPr="008B7351" w:rsidRDefault="005B782F" w:rsidP="000457EB">
            <w:pPr>
              <w:spacing w:line="360" w:lineRule="auto"/>
              <w:rPr>
                <w:rFonts w:ascii="Helvetica Narrow" w:hAnsi="Helvetica Narrow" w:cs="Times New Roman"/>
                <w:sz w:val="20"/>
                <w:szCs w:val="20"/>
              </w:rPr>
            </w:pPr>
            <w:r w:rsidRPr="008B7351">
              <w:rPr>
                <w:rFonts w:ascii="Helvetica Narrow" w:hAnsi="Helvetica Narrow" w:cs="Times New Roman"/>
                <w:sz w:val="20"/>
                <w:szCs w:val="20"/>
              </w:rPr>
              <w:t xml:space="preserve">dobra </w:t>
            </w:r>
          </w:p>
        </w:tc>
        <w:tc>
          <w:tcPr>
            <w:tcW w:w="260" w:type="dxa"/>
            <w:shd w:val="clear" w:color="auto" w:fill="FFFF00"/>
          </w:tcPr>
          <w:p w:rsidR="005B782F" w:rsidRPr="008B7351" w:rsidRDefault="005B782F" w:rsidP="000457EB">
            <w:pPr>
              <w:spacing w:line="360" w:lineRule="auto"/>
              <w:rPr>
                <w:rFonts w:ascii="Helvetica Narrow" w:hAnsi="Helvetica Narrow" w:cs="Times New Roman"/>
                <w:sz w:val="20"/>
                <w:szCs w:val="20"/>
              </w:rPr>
            </w:pPr>
          </w:p>
        </w:tc>
        <w:tc>
          <w:tcPr>
            <w:tcW w:w="1193" w:type="dxa"/>
          </w:tcPr>
          <w:p w:rsidR="005B782F" w:rsidRPr="008B7351" w:rsidRDefault="005B782F" w:rsidP="000457EB">
            <w:pPr>
              <w:spacing w:line="360" w:lineRule="auto"/>
              <w:rPr>
                <w:rFonts w:ascii="Helvetica Narrow" w:hAnsi="Helvetica Narrow" w:cs="Times New Roman"/>
                <w:sz w:val="20"/>
                <w:szCs w:val="20"/>
              </w:rPr>
            </w:pPr>
            <w:r w:rsidRPr="008B7351">
              <w:rPr>
                <w:rFonts w:ascii="Helvetica Narrow" w:hAnsi="Helvetica Narrow" w:cs="Times New Roman"/>
                <w:sz w:val="20"/>
                <w:szCs w:val="20"/>
              </w:rPr>
              <w:t>dostateczna</w:t>
            </w:r>
          </w:p>
        </w:tc>
        <w:tc>
          <w:tcPr>
            <w:tcW w:w="284" w:type="dxa"/>
            <w:shd w:val="clear" w:color="auto" w:fill="FFFFCC"/>
          </w:tcPr>
          <w:p w:rsidR="005B782F" w:rsidRPr="008B7351" w:rsidRDefault="005B782F" w:rsidP="000457EB">
            <w:pPr>
              <w:spacing w:line="360" w:lineRule="auto"/>
              <w:rPr>
                <w:rFonts w:ascii="Helvetica Narrow" w:hAnsi="Helvetica Narrow" w:cs="Times New Roman"/>
                <w:sz w:val="20"/>
                <w:szCs w:val="20"/>
              </w:rPr>
            </w:pPr>
          </w:p>
        </w:tc>
        <w:tc>
          <w:tcPr>
            <w:tcW w:w="709" w:type="dxa"/>
          </w:tcPr>
          <w:p w:rsidR="005B782F" w:rsidRPr="008B7351" w:rsidRDefault="005B782F" w:rsidP="000457EB">
            <w:pPr>
              <w:spacing w:line="360" w:lineRule="auto"/>
              <w:rPr>
                <w:rFonts w:ascii="Helvetica Narrow" w:hAnsi="Helvetica Narrow" w:cs="Times New Roman"/>
                <w:sz w:val="20"/>
                <w:szCs w:val="20"/>
              </w:rPr>
            </w:pPr>
            <w:r w:rsidRPr="008B7351">
              <w:rPr>
                <w:rFonts w:ascii="Helvetica Narrow" w:hAnsi="Helvetica Narrow" w:cs="Times New Roman"/>
                <w:sz w:val="20"/>
                <w:szCs w:val="20"/>
              </w:rPr>
              <w:t>słaba</w:t>
            </w:r>
          </w:p>
        </w:tc>
        <w:tc>
          <w:tcPr>
            <w:tcW w:w="283" w:type="dxa"/>
            <w:shd w:val="clear" w:color="auto" w:fill="D9D9D9" w:themeFill="background1" w:themeFillShade="D9"/>
          </w:tcPr>
          <w:p w:rsidR="005B782F" w:rsidRPr="008B7351" w:rsidRDefault="005B782F" w:rsidP="000457EB">
            <w:pPr>
              <w:spacing w:line="360" w:lineRule="auto"/>
              <w:rPr>
                <w:rFonts w:ascii="Helvetica Narrow" w:hAnsi="Helvetica Narrow" w:cs="Times New Roman"/>
                <w:sz w:val="20"/>
                <w:szCs w:val="20"/>
              </w:rPr>
            </w:pPr>
          </w:p>
        </w:tc>
        <w:tc>
          <w:tcPr>
            <w:tcW w:w="567" w:type="dxa"/>
          </w:tcPr>
          <w:p w:rsidR="005B782F" w:rsidRPr="008B7351" w:rsidRDefault="005B782F" w:rsidP="000457EB">
            <w:pPr>
              <w:spacing w:line="360" w:lineRule="auto"/>
              <w:rPr>
                <w:rFonts w:ascii="Helvetica Narrow" w:hAnsi="Helvetica Narrow" w:cs="Times New Roman"/>
                <w:sz w:val="20"/>
                <w:szCs w:val="20"/>
              </w:rPr>
            </w:pPr>
            <w:r w:rsidRPr="008B7351">
              <w:rPr>
                <w:rFonts w:ascii="Helvetica Narrow" w:hAnsi="Helvetica Narrow" w:cs="Times New Roman"/>
                <w:sz w:val="20"/>
                <w:szCs w:val="20"/>
              </w:rPr>
              <w:t>zła</w:t>
            </w:r>
          </w:p>
        </w:tc>
        <w:tc>
          <w:tcPr>
            <w:tcW w:w="284" w:type="dxa"/>
            <w:shd w:val="clear" w:color="auto" w:fill="A6A6A6" w:themeFill="background1" w:themeFillShade="A6"/>
          </w:tcPr>
          <w:p w:rsidR="005B782F" w:rsidRPr="008B7351" w:rsidRDefault="005B782F" w:rsidP="000457EB">
            <w:pPr>
              <w:spacing w:line="360" w:lineRule="auto"/>
              <w:rPr>
                <w:rFonts w:ascii="Helvetica Narrow" w:hAnsi="Helvetica Narrow" w:cs="Times New Roman"/>
                <w:sz w:val="20"/>
                <w:szCs w:val="20"/>
              </w:rPr>
            </w:pPr>
          </w:p>
        </w:tc>
        <w:tc>
          <w:tcPr>
            <w:tcW w:w="1275" w:type="dxa"/>
          </w:tcPr>
          <w:p w:rsidR="005B782F" w:rsidRPr="008B7351" w:rsidRDefault="005B782F" w:rsidP="000457EB">
            <w:pPr>
              <w:spacing w:line="360" w:lineRule="auto"/>
              <w:rPr>
                <w:rFonts w:ascii="Helvetica Narrow" w:hAnsi="Helvetica Narrow" w:cs="Times New Roman"/>
                <w:sz w:val="20"/>
                <w:szCs w:val="20"/>
              </w:rPr>
            </w:pPr>
            <w:r w:rsidRPr="008B7351">
              <w:rPr>
                <w:rFonts w:ascii="Helvetica Narrow" w:hAnsi="Helvetica Narrow" w:cs="Times New Roman"/>
                <w:sz w:val="20"/>
                <w:szCs w:val="20"/>
              </w:rPr>
              <w:t>nieprzydatna</w:t>
            </w:r>
          </w:p>
        </w:tc>
        <w:tc>
          <w:tcPr>
            <w:tcW w:w="284" w:type="dxa"/>
            <w:shd w:val="clear" w:color="auto" w:fill="C2D69B" w:themeFill="accent3" w:themeFillTint="99"/>
          </w:tcPr>
          <w:p w:rsidR="005B782F" w:rsidRPr="008B7351" w:rsidRDefault="005B782F" w:rsidP="000457EB">
            <w:pPr>
              <w:spacing w:line="360" w:lineRule="auto"/>
              <w:rPr>
                <w:rFonts w:ascii="Helvetica Narrow" w:hAnsi="Helvetica Narrow" w:cs="Times New Roman"/>
                <w:sz w:val="20"/>
                <w:szCs w:val="20"/>
              </w:rPr>
            </w:pPr>
          </w:p>
        </w:tc>
        <w:tc>
          <w:tcPr>
            <w:tcW w:w="894" w:type="dxa"/>
          </w:tcPr>
          <w:p w:rsidR="005B782F" w:rsidRPr="008B7351" w:rsidRDefault="005B782F" w:rsidP="000457EB">
            <w:pPr>
              <w:spacing w:line="360" w:lineRule="auto"/>
              <w:rPr>
                <w:rFonts w:ascii="Helvetica Narrow" w:hAnsi="Helvetica Narrow" w:cs="Times New Roman"/>
                <w:sz w:val="20"/>
                <w:szCs w:val="20"/>
              </w:rPr>
            </w:pPr>
            <w:r w:rsidRPr="008B7351">
              <w:rPr>
                <w:rFonts w:ascii="Helvetica Narrow" w:hAnsi="Helvetica Narrow" w:cs="Times New Roman"/>
                <w:sz w:val="20"/>
                <w:szCs w:val="20"/>
              </w:rPr>
              <w:t>zmienna</w:t>
            </w:r>
          </w:p>
        </w:tc>
      </w:tr>
    </w:tbl>
    <w:p w:rsidR="005B782F" w:rsidRPr="008B7351" w:rsidRDefault="005B782F" w:rsidP="005B782F">
      <w:pPr>
        <w:spacing w:after="0" w:line="240" w:lineRule="auto"/>
        <w:jc w:val="both"/>
        <w:rPr>
          <w:rFonts w:ascii="Helvetica Narrow" w:hAnsi="Helvetica Narrow" w:cs="Times New Roman"/>
          <w:spacing w:val="-1"/>
          <w:sz w:val="24"/>
          <w:szCs w:val="24"/>
        </w:rPr>
      </w:pPr>
      <w:r w:rsidRPr="008B7351">
        <w:rPr>
          <w:rFonts w:ascii="Helvetica Narrow" w:hAnsi="Helvetica Narrow" w:cs="Times New Roman"/>
          <w:i/>
          <w:sz w:val="20"/>
          <w:szCs w:val="20"/>
        </w:rPr>
        <w:t>Źródło: opracowanie własne na podstawie geologicznych materiałów źródłowych  i norm klasyfikacyjnych: PN-86/B-02480, PN-B-02480, załącznika 1 do normy PN-86/B-02480 ( zaktualizowany w 1998 r.), PN-EN ISO 14688-2:2006.</w:t>
      </w:r>
    </w:p>
    <w:p w:rsidR="005B782F" w:rsidRDefault="005B782F" w:rsidP="00EA2DF8">
      <w:pPr>
        <w:spacing w:after="0" w:line="24" w:lineRule="atLeast"/>
        <w:jc w:val="both"/>
        <w:rPr>
          <w:rFonts w:ascii="Helvetica Narrow" w:hAnsi="Helvetica Narrow" w:cs="Times New Roman"/>
          <w:color w:val="000000" w:themeColor="text1"/>
          <w:sz w:val="24"/>
          <w:szCs w:val="24"/>
        </w:rPr>
      </w:pPr>
    </w:p>
    <w:p w:rsidR="007E6AC2" w:rsidRPr="00671CBF" w:rsidRDefault="00671CBF" w:rsidP="00EA2DF8">
      <w:pPr>
        <w:spacing w:after="0" w:line="24" w:lineRule="atLeast"/>
        <w:jc w:val="both"/>
        <w:rPr>
          <w:rFonts w:ascii="Helvetica Narrow" w:hAnsi="Helvetica Narrow" w:cs="Times New Roman"/>
          <w:b/>
          <w:color w:val="000000" w:themeColor="text1"/>
          <w:sz w:val="24"/>
          <w:szCs w:val="24"/>
        </w:rPr>
      </w:pPr>
      <w:r w:rsidRPr="00671CBF">
        <w:rPr>
          <w:rFonts w:ascii="Helvetica Narrow" w:hAnsi="Helvetica Narrow" w:cs="Times New Roman"/>
          <w:b/>
          <w:color w:val="000000" w:themeColor="text1"/>
          <w:sz w:val="24"/>
          <w:szCs w:val="24"/>
        </w:rPr>
        <w:lastRenderedPageBreak/>
        <w:t>3.3. Rzeźba terenu</w:t>
      </w:r>
    </w:p>
    <w:p w:rsidR="007E6AC2" w:rsidRDefault="007E6AC2" w:rsidP="00EA2DF8">
      <w:pPr>
        <w:spacing w:after="0" w:line="24" w:lineRule="atLeast"/>
        <w:jc w:val="both"/>
        <w:rPr>
          <w:rFonts w:ascii="Helvetica Narrow" w:hAnsi="Helvetica Narrow" w:cs="Times New Roman"/>
          <w:color w:val="000000" w:themeColor="text1"/>
          <w:sz w:val="24"/>
          <w:szCs w:val="24"/>
        </w:rPr>
      </w:pPr>
    </w:p>
    <w:p w:rsidR="005B782F" w:rsidRPr="008B7351" w:rsidRDefault="005B782F" w:rsidP="005B782F">
      <w:pPr>
        <w:spacing w:after="0" w:line="24" w:lineRule="atLeast"/>
        <w:ind w:firstLine="708"/>
        <w:jc w:val="both"/>
        <w:rPr>
          <w:rFonts w:ascii="Helvetica Narrow" w:hAnsi="Helvetica Narrow" w:cs="Times New Roman"/>
          <w:sz w:val="24"/>
          <w:szCs w:val="24"/>
        </w:rPr>
      </w:pPr>
      <w:r w:rsidRPr="008B7351">
        <w:rPr>
          <w:rFonts w:ascii="Helvetica Narrow" w:hAnsi="Helvetica Narrow" w:cs="Times New Roman"/>
          <w:sz w:val="24"/>
          <w:szCs w:val="24"/>
        </w:rPr>
        <w:t xml:space="preserve">Pod względem orograficznym teren w obrębie </w:t>
      </w:r>
      <w:r w:rsidRPr="008B7351">
        <w:rPr>
          <w:rFonts w:ascii="Helvetica Narrow" w:hAnsi="Helvetica Narrow"/>
          <w:sz w:val="24"/>
          <w:szCs w:val="24"/>
        </w:rPr>
        <w:t>sołectwa P</w:t>
      </w:r>
      <w:r>
        <w:rPr>
          <w:rFonts w:ascii="Helvetica Narrow" w:hAnsi="Helvetica Narrow"/>
          <w:sz w:val="24"/>
          <w:szCs w:val="24"/>
        </w:rPr>
        <w:t>odłazie</w:t>
      </w:r>
      <w:r w:rsidRPr="008B7351">
        <w:rPr>
          <w:rFonts w:ascii="Helvetica Narrow" w:hAnsi="Helvetica Narrow"/>
          <w:sz w:val="24"/>
          <w:szCs w:val="24"/>
        </w:rPr>
        <w:t xml:space="preserve"> </w:t>
      </w:r>
      <w:r w:rsidRPr="008B7351">
        <w:rPr>
          <w:rFonts w:ascii="Helvetica Narrow" w:hAnsi="Helvetica Narrow" w:cs="Times New Roman"/>
          <w:sz w:val="24"/>
          <w:szCs w:val="24"/>
        </w:rPr>
        <w:t xml:space="preserve">tworzą </w:t>
      </w:r>
      <w:r>
        <w:rPr>
          <w:rFonts w:ascii="Helvetica Narrow" w:hAnsi="Helvetica Narrow" w:cs="Times New Roman"/>
          <w:sz w:val="24"/>
          <w:szCs w:val="24"/>
        </w:rPr>
        <w:t>północne stokowe skłony Gór Świętokrzyskich strefy granicznej pomiędzy trzonem paleozoicznym starych gór a ich obrzeżeniem mezozoicznym w postaci m.in. Płaskowyżu Suchedniowskiego. Nachylenie powierzchni stokowych wynosi ok. 5°.</w:t>
      </w:r>
    </w:p>
    <w:p w:rsidR="005B782F" w:rsidRPr="008B7351" w:rsidRDefault="005B782F" w:rsidP="005B782F">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 xml:space="preserve">Różnica wysokości względnych w </w:t>
      </w:r>
      <w:r>
        <w:rPr>
          <w:rFonts w:ascii="Helvetica Narrow" w:hAnsi="Helvetica Narrow" w:cs="Times New Roman"/>
          <w:sz w:val="24"/>
          <w:szCs w:val="24"/>
        </w:rPr>
        <w:t xml:space="preserve">stokowej </w:t>
      </w:r>
      <w:r w:rsidRPr="008B7351">
        <w:rPr>
          <w:rFonts w:ascii="Helvetica Narrow" w:hAnsi="Helvetica Narrow" w:cs="Times New Roman"/>
          <w:sz w:val="24"/>
          <w:szCs w:val="24"/>
        </w:rPr>
        <w:t xml:space="preserve">formie morfologicznej </w:t>
      </w:r>
      <w:r>
        <w:rPr>
          <w:rFonts w:ascii="Helvetica Narrow" w:hAnsi="Helvetica Narrow" w:cs="Times New Roman"/>
          <w:sz w:val="24"/>
          <w:szCs w:val="24"/>
        </w:rPr>
        <w:t xml:space="preserve">Podłazia </w:t>
      </w:r>
      <w:r w:rsidRPr="008B7351">
        <w:rPr>
          <w:rFonts w:ascii="Helvetica Narrow" w:hAnsi="Helvetica Narrow" w:cs="Times New Roman"/>
          <w:sz w:val="24"/>
          <w:szCs w:val="24"/>
        </w:rPr>
        <w:t xml:space="preserve">jest zróżnicowana przestrzennie i wynosi  78 m w jej części północnej oraz  43 m w części południowej. </w:t>
      </w:r>
      <w:r>
        <w:rPr>
          <w:rFonts w:ascii="Helvetica Narrow" w:hAnsi="Helvetica Narrow" w:cs="Times New Roman"/>
          <w:sz w:val="24"/>
          <w:szCs w:val="24"/>
        </w:rPr>
        <w:t>Natomiast d</w:t>
      </w:r>
      <w:r w:rsidRPr="008B7351">
        <w:rPr>
          <w:rFonts w:ascii="Helvetica Narrow" w:hAnsi="Helvetica Narrow" w:cs="Times New Roman"/>
          <w:sz w:val="24"/>
          <w:szCs w:val="24"/>
        </w:rPr>
        <w:t xml:space="preserve">eniwelacja wysokości względnej </w:t>
      </w:r>
      <w:r>
        <w:rPr>
          <w:rFonts w:ascii="Helvetica Narrow" w:hAnsi="Helvetica Narrow" w:cs="Times New Roman"/>
          <w:sz w:val="24"/>
          <w:szCs w:val="24"/>
        </w:rPr>
        <w:t>na terenie działki 187/1, jak już wspomniano wcześniej,</w:t>
      </w:r>
      <w:r w:rsidRPr="008B7351">
        <w:rPr>
          <w:rFonts w:ascii="Helvetica Narrow" w:hAnsi="Helvetica Narrow" w:cs="Times New Roman"/>
          <w:sz w:val="24"/>
          <w:szCs w:val="24"/>
        </w:rPr>
        <w:t xml:space="preserve"> wynosi ok. </w:t>
      </w:r>
      <w:r>
        <w:rPr>
          <w:rFonts w:ascii="Helvetica Narrow" w:hAnsi="Helvetica Narrow" w:cs="Times New Roman"/>
          <w:sz w:val="24"/>
          <w:szCs w:val="24"/>
        </w:rPr>
        <w:t>4</w:t>
      </w:r>
      <w:r w:rsidRPr="008B7351">
        <w:rPr>
          <w:rFonts w:ascii="Helvetica Narrow" w:hAnsi="Helvetica Narrow" w:cs="Times New Roman"/>
          <w:sz w:val="24"/>
          <w:szCs w:val="24"/>
        </w:rPr>
        <w:t>6 m</w:t>
      </w:r>
      <w:r>
        <w:rPr>
          <w:rFonts w:ascii="Helvetica Narrow" w:hAnsi="Helvetica Narrow" w:cs="Times New Roman"/>
          <w:sz w:val="24"/>
          <w:szCs w:val="24"/>
        </w:rPr>
        <w:t>. Najwyższa część południowa działki osiąga wysokość 363,0 m n.p.m. a najniższa północnowschodnia 317,0 m n.p.m.</w:t>
      </w:r>
      <w:r w:rsidRPr="008B7351">
        <w:rPr>
          <w:rFonts w:ascii="Helvetica Narrow" w:hAnsi="Helvetica Narrow" w:cs="Times New Roman"/>
          <w:sz w:val="24"/>
          <w:szCs w:val="24"/>
        </w:rPr>
        <w:t>.</w:t>
      </w:r>
    </w:p>
    <w:p w:rsidR="0014213D" w:rsidRPr="005B782F" w:rsidRDefault="005B782F" w:rsidP="005B782F">
      <w:pPr>
        <w:spacing w:after="0" w:line="24" w:lineRule="atLeast"/>
        <w:jc w:val="both"/>
        <w:rPr>
          <w:rFonts w:ascii="Helvetica Narrow" w:hAnsi="Helvetica Narrow" w:cs="Times New Roman"/>
          <w:color w:val="000000" w:themeColor="text1"/>
          <w:sz w:val="20"/>
          <w:szCs w:val="20"/>
        </w:rPr>
      </w:pPr>
      <w:r w:rsidRPr="008B7351">
        <w:rPr>
          <w:rFonts w:ascii="Helvetica Narrow" w:hAnsi="Helvetica Narrow" w:cs="Times New Roman"/>
          <w:sz w:val="24"/>
          <w:szCs w:val="24"/>
        </w:rPr>
        <w:t xml:space="preserve">Cały obszar sołectwa posiada przeważającą równowagę procesów degradacji i agradacji w obrębie </w:t>
      </w:r>
      <w:r>
        <w:rPr>
          <w:rFonts w:ascii="Helvetica Narrow" w:hAnsi="Helvetica Narrow" w:cs="Times New Roman"/>
          <w:sz w:val="24"/>
          <w:szCs w:val="24"/>
        </w:rPr>
        <w:t xml:space="preserve">stokowych </w:t>
      </w:r>
      <w:r w:rsidRPr="008B7351">
        <w:rPr>
          <w:rFonts w:ascii="Helvetica Narrow" w:hAnsi="Helvetica Narrow" w:cs="Times New Roman"/>
          <w:sz w:val="24"/>
          <w:szCs w:val="24"/>
        </w:rPr>
        <w:t xml:space="preserve">typów obszarów morfodynamicznych. Świadczą o tym </w:t>
      </w:r>
      <w:r>
        <w:rPr>
          <w:rFonts w:ascii="Helvetica Narrow" w:hAnsi="Helvetica Narrow" w:cs="Times New Roman"/>
          <w:sz w:val="24"/>
          <w:szCs w:val="24"/>
        </w:rPr>
        <w:t xml:space="preserve">regularne </w:t>
      </w:r>
      <w:r w:rsidRPr="008B7351">
        <w:rPr>
          <w:rFonts w:ascii="Helvetica Narrow" w:hAnsi="Helvetica Narrow" w:cs="Times New Roman"/>
          <w:sz w:val="24"/>
          <w:szCs w:val="24"/>
        </w:rPr>
        <w:t xml:space="preserve">wypłaszczenia w obrębie części </w:t>
      </w:r>
      <w:r>
        <w:rPr>
          <w:rFonts w:ascii="Helvetica Narrow" w:hAnsi="Helvetica Narrow" w:cs="Times New Roman"/>
          <w:sz w:val="24"/>
          <w:szCs w:val="24"/>
        </w:rPr>
        <w:t xml:space="preserve">stokowych. Podobny stabilny morfodynamizm rzeźby wykazują </w:t>
      </w:r>
      <w:r w:rsidRPr="008B7351">
        <w:rPr>
          <w:rFonts w:ascii="Helvetica Narrow" w:hAnsi="Helvetica Narrow" w:cs="Times New Roman"/>
          <w:sz w:val="24"/>
          <w:szCs w:val="24"/>
        </w:rPr>
        <w:t>taras</w:t>
      </w:r>
      <w:r>
        <w:rPr>
          <w:rFonts w:ascii="Helvetica Narrow" w:hAnsi="Helvetica Narrow" w:cs="Times New Roman"/>
          <w:sz w:val="24"/>
          <w:szCs w:val="24"/>
        </w:rPr>
        <w:t>y</w:t>
      </w:r>
      <w:r w:rsidRPr="008B7351">
        <w:rPr>
          <w:rFonts w:ascii="Helvetica Narrow" w:hAnsi="Helvetica Narrow" w:cs="Times New Roman"/>
          <w:sz w:val="24"/>
          <w:szCs w:val="24"/>
        </w:rPr>
        <w:t xml:space="preserve"> zalewowego doliny </w:t>
      </w:r>
      <w:r>
        <w:rPr>
          <w:rFonts w:ascii="Helvetica Narrow" w:hAnsi="Helvetica Narrow" w:cs="Times New Roman"/>
          <w:sz w:val="24"/>
          <w:szCs w:val="24"/>
        </w:rPr>
        <w:t>Kamionki</w:t>
      </w:r>
      <w:r w:rsidRPr="008B7351">
        <w:rPr>
          <w:rFonts w:ascii="Helvetica Narrow" w:hAnsi="Helvetica Narrow" w:cs="Times New Roman"/>
          <w:sz w:val="24"/>
          <w:szCs w:val="24"/>
        </w:rPr>
        <w:t xml:space="preserve"> i jej dopływów oraz </w:t>
      </w:r>
      <w:r>
        <w:rPr>
          <w:rFonts w:ascii="Helvetica Narrow" w:hAnsi="Helvetica Narrow" w:cs="Times New Roman"/>
          <w:sz w:val="24"/>
          <w:szCs w:val="24"/>
        </w:rPr>
        <w:t xml:space="preserve">fragment </w:t>
      </w:r>
      <w:r w:rsidRPr="008B7351">
        <w:rPr>
          <w:rFonts w:ascii="Helvetica Narrow" w:hAnsi="Helvetica Narrow" w:cs="Times New Roman"/>
          <w:sz w:val="24"/>
          <w:szCs w:val="24"/>
        </w:rPr>
        <w:t>poziom</w:t>
      </w:r>
      <w:r>
        <w:rPr>
          <w:rFonts w:ascii="Helvetica Narrow" w:hAnsi="Helvetica Narrow" w:cs="Times New Roman"/>
          <w:sz w:val="24"/>
          <w:szCs w:val="24"/>
        </w:rPr>
        <w:t>u</w:t>
      </w:r>
      <w:r w:rsidRPr="008B7351">
        <w:rPr>
          <w:rFonts w:ascii="Helvetica Narrow" w:hAnsi="Helvetica Narrow" w:cs="Times New Roman"/>
          <w:sz w:val="24"/>
          <w:szCs w:val="24"/>
        </w:rPr>
        <w:t xml:space="preserve"> starsz</w:t>
      </w:r>
      <w:r>
        <w:rPr>
          <w:rFonts w:ascii="Helvetica Narrow" w:hAnsi="Helvetica Narrow" w:cs="Times New Roman"/>
          <w:sz w:val="24"/>
          <w:szCs w:val="24"/>
        </w:rPr>
        <w:t>ego</w:t>
      </w:r>
      <w:r w:rsidRPr="008B7351">
        <w:rPr>
          <w:rFonts w:ascii="Helvetica Narrow" w:hAnsi="Helvetica Narrow" w:cs="Times New Roman"/>
          <w:sz w:val="24"/>
          <w:szCs w:val="24"/>
        </w:rPr>
        <w:t xml:space="preserve"> taras</w:t>
      </w:r>
      <w:r>
        <w:rPr>
          <w:rFonts w:ascii="Helvetica Narrow" w:hAnsi="Helvetica Narrow" w:cs="Times New Roman"/>
          <w:sz w:val="24"/>
          <w:szCs w:val="24"/>
        </w:rPr>
        <w:t>u</w:t>
      </w:r>
      <w:r w:rsidRPr="008B7351">
        <w:rPr>
          <w:rFonts w:ascii="Helvetica Narrow" w:hAnsi="Helvetica Narrow" w:cs="Times New Roman"/>
          <w:sz w:val="24"/>
          <w:szCs w:val="24"/>
        </w:rPr>
        <w:t xml:space="preserve"> nadzalewow</w:t>
      </w:r>
      <w:r>
        <w:rPr>
          <w:rFonts w:ascii="Helvetica Narrow" w:hAnsi="Helvetica Narrow" w:cs="Times New Roman"/>
          <w:sz w:val="24"/>
          <w:szCs w:val="24"/>
        </w:rPr>
        <w:t xml:space="preserve">ego zbudowanego </w:t>
      </w:r>
      <w:r>
        <w:rPr>
          <w:rFonts w:ascii="Helvetica Narrow" w:hAnsi="Helvetica Narrow" w:cs="Times New Roman"/>
          <w:sz w:val="24"/>
          <w:szCs w:val="24"/>
        </w:rPr>
        <w:br/>
        <w:t>z utworów fluwioglacjalnych zlodowacenia środkowopolskiego (ryc. 3).</w:t>
      </w:r>
    </w:p>
    <w:p w:rsidR="00A55C3A" w:rsidRDefault="00A55C3A" w:rsidP="00EA2DF8">
      <w:pPr>
        <w:spacing w:after="0" w:line="24" w:lineRule="atLeast"/>
        <w:ind w:right="-108"/>
        <w:jc w:val="both"/>
        <w:rPr>
          <w:rFonts w:ascii="Helvetica Narrow" w:hAnsi="Helvetica Narrow" w:cs="Times New Roman"/>
          <w:b/>
          <w:bCs/>
          <w:iCs/>
          <w:color w:val="000000" w:themeColor="text1"/>
          <w:sz w:val="24"/>
          <w:szCs w:val="24"/>
        </w:rPr>
      </w:pPr>
    </w:p>
    <w:p w:rsidR="0085154D" w:rsidRDefault="00671CBF" w:rsidP="00EA2DF8">
      <w:pPr>
        <w:spacing w:after="0" w:line="24" w:lineRule="atLeast"/>
        <w:ind w:right="-108"/>
        <w:jc w:val="both"/>
        <w:rPr>
          <w:rFonts w:ascii="Helvetica Narrow" w:hAnsi="Helvetica Narrow" w:cs="Times New Roman"/>
          <w:b/>
          <w:bCs/>
          <w:iCs/>
          <w:color w:val="000000" w:themeColor="text1"/>
          <w:sz w:val="24"/>
          <w:szCs w:val="24"/>
        </w:rPr>
      </w:pPr>
      <w:r w:rsidRPr="00C27E33">
        <w:rPr>
          <w:rFonts w:ascii="Helvetica Narrow" w:hAnsi="Helvetica Narrow" w:cs="Times New Roman"/>
          <w:b/>
          <w:bCs/>
          <w:iCs/>
          <w:color w:val="000000" w:themeColor="text1"/>
          <w:sz w:val="24"/>
          <w:szCs w:val="24"/>
        </w:rPr>
        <w:t>3.4. Wody powierzchniowe i podziemne</w:t>
      </w:r>
    </w:p>
    <w:p w:rsidR="009C6C64" w:rsidRDefault="009C6C64" w:rsidP="009C6C64">
      <w:pPr>
        <w:spacing w:after="0" w:line="24" w:lineRule="atLeast"/>
        <w:ind w:firstLine="709"/>
        <w:jc w:val="both"/>
        <w:rPr>
          <w:rFonts w:ascii="Helvetica Narrow" w:eastAsia="Times New Roman" w:hAnsi="Helvetica Narrow" w:cs="Times New Roman"/>
          <w:sz w:val="24"/>
          <w:szCs w:val="24"/>
          <w:lang w:eastAsia="pl-PL"/>
        </w:rPr>
      </w:pPr>
    </w:p>
    <w:p w:rsidR="009C6C64" w:rsidRPr="008B7351" w:rsidRDefault="009C6C64" w:rsidP="009C6C64">
      <w:pPr>
        <w:spacing w:after="0" w:line="24" w:lineRule="atLeast"/>
        <w:ind w:firstLine="709"/>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System hydrograficzny </w:t>
      </w:r>
      <w:r>
        <w:rPr>
          <w:rFonts w:ascii="Helvetica Narrow" w:eastAsia="Times New Roman" w:hAnsi="Helvetica Narrow" w:cs="Times New Roman"/>
          <w:sz w:val="24"/>
          <w:szCs w:val="24"/>
          <w:lang w:eastAsia="pl-PL"/>
        </w:rPr>
        <w:t>t</w:t>
      </w:r>
      <w:r w:rsidRPr="008B7351">
        <w:rPr>
          <w:rFonts w:ascii="Helvetica Narrow" w:eastAsia="Times New Roman" w:hAnsi="Helvetica Narrow" w:cs="Times New Roman"/>
          <w:sz w:val="24"/>
          <w:szCs w:val="24"/>
          <w:lang w:eastAsia="pl-PL"/>
        </w:rPr>
        <w:t xml:space="preserve">worzą wody powierzchniowe i podziemne. </w:t>
      </w:r>
      <w:r>
        <w:rPr>
          <w:rFonts w:ascii="Helvetica Narrow" w:eastAsia="Times New Roman" w:hAnsi="Helvetica Narrow" w:cs="Times New Roman"/>
          <w:sz w:val="24"/>
          <w:szCs w:val="24"/>
          <w:lang w:eastAsia="pl-PL"/>
        </w:rPr>
        <w:t>Prawobrzeżne dopływy Kamionki</w:t>
      </w:r>
      <w:r w:rsidRPr="008B7351">
        <w:rPr>
          <w:rFonts w:ascii="Helvetica Narrow" w:eastAsia="Times New Roman" w:hAnsi="Helvetica Narrow" w:cs="Times New Roman"/>
          <w:sz w:val="24"/>
          <w:szCs w:val="24"/>
          <w:lang w:eastAsia="pl-PL"/>
        </w:rPr>
        <w:t xml:space="preserve"> odwadnia</w:t>
      </w:r>
      <w:r>
        <w:rPr>
          <w:rFonts w:ascii="Helvetica Narrow" w:eastAsia="Times New Roman" w:hAnsi="Helvetica Narrow" w:cs="Times New Roman"/>
          <w:sz w:val="24"/>
          <w:szCs w:val="24"/>
          <w:lang w:eastAsia="pl-PL"/>
        </w:rPr>
        <w:t>ją</w:t>
      </w:r>
      <w:r w:rsidRPr="008B7351">
        <w:rPr>
          <w:rFonts w:ascii="Helvetica Narrow" w:eastAsia="Times New Roman" w:hAnsi="Helvetica Narrow" w:cs="Times New Roman"/>
          <w:sz w:val="24"/>
          <w:szCs w:val="24"/>
          <w:lang w:eastAsia="pl-PL"/>
        </w:rPr>
        <w:t xml:space="preserve"> powierzchnię całego sołectwa </w:t>
      </w:r>
      <w:r>
        <w:rPr>
          <w:rFonts w:ascii="Helvetica Narrow" w:eastAsia="Times New Roman" w:hAnsi="Helvetica Narrow" w:cs="Times New Roman"/>
          <w:sz w:val="24"/>
          <w:szCs w:val="24"/>
          <w:lang w:eastAsia="pl-PL"/>
        </w:rPr>
        <w:t xml:space="preserve">Podłazie </w:t>
      </w:r>
      <w:r w:rsidRPr="008B7351">
        <w:rPr>
          <w:rFonts w:ascii="Helvetica Narrow" w:eastAsia="Times New Roman" w:hAnsi="Helvetica Narrow" w:cs="Times New Roman"/>
          <w:sz w:val="24"/>
          <w:szCs w:val="24"/>
          <w:lang w:eastAsia="pl-PL"/>
        </w:rPr>
        <w:t>a zabezpieczenie zasobów wody pitnej gwarantują poziomy wodonośne GZWP 4</w:t>
      </w:r>
      <w:r>
        <w:rPr>
          <w:rFonts w:ascii="Helvetica Narrow" w:eastAsia="Times New Roman" w:hAnsi="Helvetica Narrow" w:cs="Times New Roman"/>
          <w:sz w:val="24"/>
          <w:szCs w:val="24"/>
          <w:lang w:eastAsia="pl-PL"/>
        </w:rPr>
        <w:t>15</w:t>
      </w:r>
      <w:r w:rsidRPr="008B7351">
        <w:rPr>
          <w:rFonts w:ascii="Helvetica Narrow" w:eastAsia="Times New Roman" w:hAnsi="Helvetica Narrow" w:cs="Times New Roman"/>
          <w:sz w:val="24"/>
          <w:szCs w:val="24"/>
          <w:lang w:eastAsia="pl-PL"/>
        </w:rPr>
        <w:t xml:space="preserve"> </w:t>
      </w:r>
      <w:r>
        <w:rPr>
          <w:rFonts w:ascii="Helvetica Narrow" w:eastAsia="Times New Roman" w:hAnsi="Helvetica Narrow" w:cs="Times New Roman"/>
          <w:sz w:val="24"/>
          <w:szCs w:val="24"/>
          <w:lang w:eastAsia="pl-PL"/>
        </w:rPr>
        <w:t>Góra Kamienna</w:t>
      </w:r>
      <w:r w:rsidRPr="008B7351">
        <w:rPr>
          <w:rFonts w:ascii="Helvetica Narrow" w:eastAsia="Times New Roman" w:hAnsi="Helvetica Narrow" w:cs="Times New Roman"/>
          <w:sz w:val="24"/>
          <w:szCs w:val="24"/>
          <w:lang w:eastAsia="pl-PL"/>
        </w:rPr>
        <w:t xml:space="preserve">. </w:t>
      </w:r>
    </w:p>
    <w:p w:rsidR="009C6C64" w:rsidRPr="00846612" w:rsidRDefault="009C6C64" w:rsidP="009C6C64">
      <w:pPr>
        <w:spacing w:after="0" w:line="24" w:lineRule="atLeast"/>
        <w:ind w:firstLine="708"/>
        <w:jc w:val="both"/>
        <w:rPr>
          <w:rFonts w:ascii="Helvetica Narrow" w:eastAsia="Times New Roman" w:hAnsi="Helvetica Narrow" w:cs="Times New Roman"/>
          <w:sz w:val="24"/>
          <w:szCs w:val="24"/>
          <w:highlight w:val="yellow"/>
          <w:lang w:eastAsia="pl-PL"/>
        </w:rPr>
      </w:pPr>
      <w:r w:rsidRPr="00B75699">
        <w:rPr>
          <w:rFonts w:ascii="Helvetica Narrow" w:eastAsia="Times New Roman" w:hAnsi="Helvetica Narrow" w:cs="Times New Roman"/>
          <w:sz w:val="24"/>
          <w:szCs w:val="24"/>
          <w:lang w:eastAsia="pl-PL"/>
        </w:rPr>
        <w:t xml:space="preserve">Wody powierzchniowe sołectwa Podłazie należą </w:t>
      </w:r>
      <w:r>
        <w:rPr>
          <w:rFonts w:ascii="Helvetica Narrow" w:eastAsia="Times New Roman" w:hAnsi="Helvetica Narrow" w:cs="Times New Roman"/>
          <w:sz w:val="24"/>
          <w:szCs w:val="24"/>
          <w:lang w:eastAsia="pl-PL"/>
        </w:rPr>
        <w:t xml:space="preserve">w przeważającej części </w:t>
      </w:r>
      <w:r w:rsidRPr="00B75699">
        <w:rPr>
          <w:rFonts w:ascii="Helvetica Narrow" w:eastAsia="Times New Roman" w:hAnsi="Helvetica Narrow" w:cs="Times New Roman"/>
          <w:sz w:val="24"/>
          <w:szCs w:val="24"/>
          <w:lang w:eastAsia="pl-PL"/>
        </w:rPr>
        <w:t>do zlewni rzeki Kamionki, która zasila rzekę Kamienną wpływającą lewobrzeżnie do Wisły (zlewiska Morza Bałtyckiego).</w:t>
      </w:r>
      <w:r w:rsidRPr="009355E9">
        <w:rPr>
          <w:rFonts w:ascii="Helvetica Narrow" w:eastAsia="Times New Roman" w:hAnsi="Helvetica Narrow" w:cs="Times New Roman"/>
          <w:sz w:val="24"/>
          <w:szCs w:val="24"/>
          <w:lang w:eastAsia="pl-PL"/>
        </w:rPr>
        <w:t xml:space="preserve"> Pomiędzy zlewnią Kamionki a zlewnią Psarki przebiega dział wodny II rzędu. </w:t>
      </w:r>
    </w:p>
    <w:p w:rsidR="009C6C64" w:rsidRDefault="009C6C64" w:rsidP="009C6C64">
      <w:pPr>
        <w:pStyle w:val="Akapitzlist"/>
        <w:spacing w:after="0" w:line="24" w:lineRule="atLeast"/>
        <w:ind w:left="0"/>
        <w:jc w:val="both"/>
        <w:rPr>
          <w:rFonts w:ascii="Helvetica Narrow" w:hAnsi="Helvetica Narrow" w:cs="Times New Roman"/>
          <w:color w:val="000000" w:themeColor="text1"/>
          <w:sz w:val="24"/>
          <w:szCs w:val="24"/>
        </w:rPr>
      </w:pPr>
      <w:r w:rsidRPr="008B7351">
        <w:rPr>
          <w:rFonts w:ascii="Helvetica Narrow" w:hAnsi="Helvetica Narrow" w:cs="Times New Roman"/>
          <w:sz w:val="24"/>
          <w:szCs w:val="24"/>
        </w:rPr>
        <w:t>Zgodnie z Ramową Dyrektywą Wodną oraz polskim prawem wodnym podstawową jednostką gospodarki wodnej jest jednolita część wód</w:t>
      </w:r>
      <w:r>
        <w:rPr>
          <w:rFonts w:ascii="Helvetica Narrow" w:hAnsi="Helvetica Narrow" w:cs="Times New Roman"/>
          <w:sz w:val="24"/>
          <w:szCs w:val="24"/>
        </w:rPr>
        <w:t xml:space="preserve"> powierzchniowych</w:t>
      </w:r>
      <w:r w:rsidRPr="008B7351">
        <w:rPr>
          <w:rFonts w:ascii="Helvetica Narrow" w:hAnsi="Helvetica Narrow" w:cs="Times New Roman"/>
          <w:sz w:val="24"/>
          <w:szCs w:val="24"/>
        </w:rPr>
        <w:t xml:space="preserve"> (JCW</w:t>
      </w:r>
      <w:r>
        <w:rPr>
          <w:rFonts w:ascii="Helvetica Narrow" w:hAnsi="Helvetica Narrow" w:cs="Times New Roman"/>
          <w:sz w:val="24"/>
          <w:szCs w:val="24"/>
        </w:rPr>
        <w:t>P</w:t>
      </w:r>
      <w:r w:rsidRPr="008B7351">
        <w:rPr>
          <w:rFonts w:ascii="Helvetica Narrow" w:hAnsi="Helvetica Narrow" w:cs="Times New Roman"/>
          <w:sz w:val="24"/>
          <w:szCs w:val="24"/>
        </w:rPr>
        <w:t>), które dzieli się na</w:t>
      </w:r>
      <w:r w:rsidRPr="008B7351">
        <w:rPr>
          <w:rFonts w:ascii="Helvetica Narrow" w:eastAsia="Times New Roman" w:hAnsi="Helvetica Narrow" w:cs="Times New Roman"/>
          <w:sz w:val="24"/>
          <w:szCs w:val="24"/>
          <w:lang w:eastAsia="pl-PL"/>
        </w:rPr>
        <w:t xml:space="preserve"> część wód powierzchniowych (JCWP), którą stanowią cieki, kanały i zbiorniki wodne oraz jednolitą </w:t>
      </w:r>
      <w:r w:rsidRPr="008B7351">
        <w:rPr>
          <w:rFonts w:ascii="Helvetica Narrow" w:eastAsia="Times New Roman" w:hAnsi="Helvetica Narrow" w:cs="Times New Roman"/>
          <w:color w:val="000000" w:themeColor="text1"/>
          <w:sz w:val="24"/>
          <w:szCs w:val="24"/>
          <w:lang w:eastAsia="pl-PL"/>
        </w:rPr>
        <w:t xml:space="preserve">część wód podziemnych (JCWPd), którą stanowią wody znajdujące się wewnątrz warstwy wodonośnej/warstw wodonośnych. Teren </w:t>
      </w:r>
      <w:r>
        <w:rPr>
          <w:rFonts w:ascii="Helvetica Narrow" w:eastAsia="Times New Roman" w:hAnsi="Helvetica Narrow" w:cs="Times New Roman"/>
          <w:color w:val="000000" w:themeColor="text1"/>
          <w:sz w:val="24"/>
          <w:szCs w:val="24"/>
          <w:lang w:eastAsia="pl-PL"/>
        </w:rPr>
        <w:t>sołectwa Podłazie</w:t>
      </w:r>
      <w:r w:rsidRPr="008B7351">
        <w:rPr>
          <w:rFonts w:ascii="Helvetica Narrow" w:eastAsia="Times New Roman" w:hAnsi="Helvetica Narrow" w:cs="Times New Roman"/>
          <w:color w:val="000000" w:themeColor="text1"/>
          <w:sz w:val="24"/>
          <w:szCs w:val="24"/>
          <w:lang w:eastAsia="pl-PL"/>
        </w:rPr>
        <w:t xml:space="preserve"> położony jest w JCWP</w:t>
      </w:r>
      <w:r>
        <w:rPr>
          <w:rFonts w:ascii="Helvetica Narrow" w:eastAsia="Times New Roman" w:hAnsi="Helvetica Narrow" w:cs="Times New Roman"/>
          <w:color w:val="000000" w:themeColor="text1"/>
          <w:sz w:val="24"/>
          <w:szCs w:val="24"/>
          <w:lang w:eastAsia="pl-PL"/>
        </w:rPr>
        <w:t xml:space="preserve"> nr</w:t>
      </w:r>
      <w:r w:rsidRPr="008B7351">
        <w:rPr>
          <w:rFonts w:ascii="Helvetica Narrow" w:eastAsia="Times New Roman" w:hAnsi="Helvetica Narrow" w:cs="Times New Roman"/>
          <w:color w:val="000000" w:themeColor="text1"/>
          <w:sz w:val="24"/>
          <w:szCs w:val="24"/>
          <w:lang w:eastAsia="pl-PL"/>
        </w:rPr>
        <w:t xml:space="preserve"> PLRW</w:t>
      </w:r>
      <w:r w:rsidRPr="008B7351">
        <w:rPr>
          <w:rFonts w:ascii="Helvetica Narrow" w:hAnsi="Helvetica Narrow" w:cs="Times New Roman"/>
          <w:color w:val="000000" w:themeColor="text1"/>
          <w:sz w:val="24"/>
          <w:szCs w:val="24"/>
        </w:rPr>
        <w:t>2000</w:t>
      </w:r>
      <w:r>
        <w:rPr>
          <w:rFonts w:ascii="Helvetica Narrow" w:hAnsi="Helvetica Narrow" w:cs="Times New Roman"/>
          <w:color w:val="000000" w:themeColor="text1"/>
          <w:sz w:val="24"/>
          <w:szCs w:val="24"/>
        </w:rPr>
        <w:t>5234312 o nazwie Kamienna do Bernatki</w:t>
      </w:r>
      <w:r w:rsidRPr="008B7351">
        <w:rPr>
          <w:rFonts w:ascii="Helvetica Narrow" w:hAnsi="Helvetica Narrow" w:cs="Times New Roman"/>
          <w:color w:val="000000" w:themeColor="text1"/>
          <w:sz w:val="24"/>
          <w:szCs w:val="24"/>
        </w:rPr>
        <w:t xml:space="preserve">. </w:t>
      </w:r>
    </w:p>
    <w:p w:rsidR="009C6C64" w:rsidRPr="00522E9A" w:rsidRDefault="009C6C64" w:rsidP="009C6C64">
      <w:pPr>
        <w:spacing w:after="0" w:line="24" w:lineRule="atLeast"/>
        <w:ind w:left="68"/>
        <w:jc w:val="both"/>
        <w:rPr>
          <w:rFonts w:ascii="Helvetica Narrow" w:hAnsi="Helvetica Narrow" w:cs="Times New Roman"/>
          <w:color w:val="000000" w:themeColor="text1"/>
          <w:sz w:val="24"/>
          <w:szCs w:val="24"/>
        </w:rPr>
      </w:pPr>
      <w:r w:rsidRPr="008B7351">
        <w:rPr>
          <w:rFonts w:ascii="Helvetica Narrow" w:hAnsi="Helvetica Narrow" w:cs="Times New Roman"/>
          <w:color w:val="000000" w:themeColor="text1"/>
          <w:sz w:val="24"/>
          <w:szCs w:val="24"/>
        </w:rPr>
        <w:t>W zlewni JCWP nie zidentyfikowano presji mogącej być przyczyną występujących przekroczeń wskaźników jakości</w:t>
      </w:r>
      <w:r>
        <w:rPr>
          <w:rFonts w:ascii="Helvetica Narrow" w:hAnsi="Helvetica Narrow" w:cs="Times New Roman"/>
          <w:color w:val="000000" w:themeColor="text1"/>
          <w:sz w:val="24"/>
          <w:szCs w:val="24"/>
        </w:rPr>
        <w:t xml:space="preserve"> wynikających z monitoringu JCWP prowadzonego przez Inspekcję Ochrony Środowiska Wojewódzkiego Inspektoratu Ochrony Środowiska w Kielcach</w:t>
      </w:r>
      <w:r w:rsidRPr="008B7351">
        <w:rPr>
          <w:rFonts w:ascii="Helvetica Narrow" w:hAnsi="Helvetica Narrow" w:cs="Times New Roman"/>
          <w:color w:val="000000" w:themeColor="text1"/>
          <w:sz w:val="24"/>
          <w:szCs w:val="24"/>
        </w:rPr>
        <w:t>.</w:t>
      </w:r>
      <w:r>
        <w:rPr>
          <w:rFonts w:ascii="Helvetica Narrow" w:hAnsi="Helvetica Narrow" w:cs="Times New Roman"/>
          <w:color w:val="000000" w:themeColor="text1"/>
          <w:sz w:val="24"/>
          <w:szCs w:val="24"/>
        </w:rPr>
        <w:t xml:space="preserve"> </w:t>
      </w:r>
      <w:r w:rsidRPr="00522E9A">
        <w:rPr>
          <w:rFonts w:ascii="Helvetica Narrow" w:hAnsi="Helvetica Narrow"/>
          <w:sz w:val="24"/>
          <w:szCs w:val="24"/>
        </w:rPr>
        <w:t>W stosunku do sieci monitoringu wód powierzchniowych obowiązującej w latach 2010-2015 zrezygnowano z badań w 4 p</w:t>
      </w:r>
      <w:r>
        <w:rPr>
          <w:rFonts w:ascii="Helvetica Narrow" w:hAnsi="Helvetica Narrow"/>
          <w:sz w:val="24"/>
          <w:szCs w:val="24"/>
        </w:rPr>
        <w:t xml:space="preserve">unktach </w:t>
      </w:r>
      <w:r w:rsidRPr="00522E9A">
        <w:rPr>
          <w:rFonts w:ascii="Helvetica Narrow" w:hAnsi="Helvetica Narrow"/>
          <w:sz w:val="24"/>
          <w:szCs w:val="24"/>
        </w:rPr>
        <w:t>p</w:t>
      </w:r>
      <w:r>
        <w:rPr>
          <w:rFonts w:ascii="Helvetica Narrow" w:hAnsi="Helvetica Narrow"/>
          <w:sz w:val="24"/>
          <w:szCs w:val="24"/>
        </w:rPr>
        <w:t xml:space="preserve">omiarów </w:t>
      </w:r>
      <w:r w:rsidRPr="00522E9A">
        <w:rPr>
          <w:rFonts w:ascii="Helvetica Narrow" w:hAnsi="Helvetica Narrow"/>
          <w:sz w:val="24"/>
          <w:szCs w:val="24"/>
        </w:rPr>
        <w:t>k</w:t>
      </w:r>
      <w:r>
        <w:rPr>
          <w:rFonts w:ascii="Helvetica Narrow" w:hAnsi="Helvetica Narrow"/>
          <w:sz w:val="24"/>
          <w:szCs w:val="24"/>
        </w:rPr>
        <w:t>ontrolnych (ppk)</w:t>
      </w:r>
      <w:r w:rsidRPr="00522E9A">
        <w:rPr>
          <w:rFonts w:ascii="Helvetica Narrow" w:hAnsi="Helvetica Narrow"/>
          <w:sz w:val="24"/>
          <w:szCs w:val="24"/>
        </w:rPr>
        <w:t>: PL01S1001</w:t>
      </w:r>
      <w:r>
        <w:rPr>
          <w:rFonts w:ascii="Helvetica Narrow" w:hAnsi="Helvetica Narrow"/>
          <w:sz w:val="24"/>
          <w:szCs w:val="24"/>
        </w:rPr>
        <w:t>_</w:t>
      </w:r>
      <w:r w:rsidRPr="00522E9A">
        <w:rPr>
          <w:rFonts w:ascii="Helvetica Narrow" w:hAnsi="Helvetica Narrow"/>
          <w:sz w:val="24"/>
          <w:szCs w:val="24"/>
        </w:rPr>
        <w:t>1509 Młynówka</w:t>
      </w:r>
      <w:r>
        <w:rPr>
          <w:rFonts w:ascii="Helvetica Narrow" w:hAnsi="Helvetica Narrow"/>
          <w:sz w:val="24"/>
          <w:szCs w:val="24"/>
        </w:rPr>
        <w:t xml:space="preserve"> – </w:t>
      </w:r>
      <w:r w:rsidRPr="00522E9A">
        <w:rPr>
          <w:rFonts w:ascii="Helvetica Narrow" w:hAnsi="Helvetica Narrow"/>
          <w:sz w:val="24"/>
          <w:szCs w:val="24"/>
        </w:rPr>
        <w:t>Starachowice</w:t>
      </w:r>
      <w:r>
        <w:rPr>
          <w:rFonts w:ascii="Helvetica Narrow" w:hAnsi="Helvetica Narrow"/>
          <w:sz w:val="24"/>
          <w:szCs w:val="24"/>
        </w:rPr>
        <w:t xml:space="preserve"> </w:t>
      </w:r>
      <w:r w:rsidRPr="00522E9A">
        <w:rPr>
          <w:rFonts w:ascii="Helvetica Narrow" w:hAnsi="Helvetica Narrow"/>
          <w:sz w:val="24"/>
          <w:szCs w:val="24"/>
        </w:rPr>
        <w:t>(brak możliwości wyznaczenia miejsca do poboru, zbyt blisko zlokalizowany wylot z oczyszczalni</w:t>
      </w:r>
      <w:r>
        <w:rPr>
          <w:rFonts w:ascii="Helvetica Narrow" w:hAnsi="Helvetica Narrow"/>
          <w:sz w:val="24"/>
          <w:szCs w:val="24"/>
        </w:rPr>
        <w:t xml:space="preserve"> ścieków</w:t>
      </w:r>
      <w:r w:rsidRPr="00522E9A">
        <w:rPr>
          <w:rFonts w:ascii="Helvetica Narrow" w:hAnsi="Helvetica Narrow"/>
          <w:sz w:val="24"/>
          <w:szCs w:val="24"/>
        </w:rPr>
        <w:t>), PL01S1001</w:t>
      </w:r>
      <w:r>
        <w:rPr>
          <w:rFonts w:ascii="Helvetica Narrow" w:hAnsi="Helvetica Narrow"/>
          <w:sz w:val="24"/>
          <w:szCs w:val="24"/>
        </w:rPr>
        <w:t xml:space="preserve"> </w:t>
      </w:r>
      <w:r w:rsidRPr="00522E9A">
        <w:rPr>
          <w:rFonts w:ascii="Helvetica Narrow" w:hAnsi="Helvetica Narrow"/>
          <w:sz w:val="24"/>
          <w:szCs w:val="24"/>
        </w:rPr>
        <w:t>_1475 Wierna Rzeka</w:t>
      </w:r>
      <w:r>
        <w:rPr>
          <w:rFonts w:ascii="Helvetica Narrow" w:hAnsi="Helvetica Narrow"/>
          <w:sz w:val="24"/>
          <w:szCs w:val="24"/>
        </w:rPr>
        <w:t xml:space="preserve"> </w:t>
      </w:r>
      <w:r w:rsidRPr="00522E9A">
        <w:rPr>
          <w:rFonts w:ascii="Helvetica Narrow" w:hAnsi="Helvetica Narrow"/>
          <w:sz w:val="24"/>
          <w:szCs w:val="24"/>
        </w:rPr>
        <w:t xml:space="preserve">– Fanisławiczki (budowa zbiornika zaporowego) oraz PL01S1001_3219 Kamionka – Bzin i PL01S1001_1500 Kamienna – Bzin (w miejscu punktów powstanie zbiornik). </w:t>
      </w:r>
      <w:r>
        <w:rPr>
          <w:rFonts w:ascii="Helvetica Narrow" w:hAnsi="Helvetica Narrow"/>
          <w:sz w:val="24"/>
          <w:szCs w:val="24"/>
        </w:rPr>
        <w:br/>
      </w:r>
      <w:r w:rsidRPr="00522E9A">
        <w:rPr>
          <w:rFonts w:ascii="Helvetica Narrow" w:hAnsi="Helvetica Narrow"/>
          <w:sz w:val="24"/>
          <w:szCs w:val="24"/>
        </w:rPr>
        <w:t>W związku z powyższym, JCW</w:t>
      </w:r>
      <w:r>
        <w:rPr>
          <w:rFonts w:ascii="Helvetica Narrow" w:hAnsi="Helvetica Narrow"/>
          <w:sz w:val="24"/>
          <w:szCs w:val="24"/>
        </w:rPr>
        <w:t xml:space="preserve">P Kamienna do Bernatki o kodzie </w:t>
      </w:r>
      <w:r w:rsidRPr="00522E9A">
        <w:rPr>
          <w:rFonts w:ascii="Helvetica Narrow" w:hAnsi="Helvetica Narrow"/>
          <w:sz w:val="24"/>
          <w:szCs w:val="24"/>
        </w:rPr>
        <w:t>PLRW20005234312, będzie monitorowana w latach 2016-2021 w ppk PL01S1001_1499 Kamienna – Mroczków</w:t>
      </w:r>
      <w:r>
        <w:rPr>
          <w:rFonts w:ascii="Helvetica Narrow" w:hAnsi="Helvetica Narrow"/>
          <w:sz w:val="24"/>
          <w:szCs w:val="24"/>
        </w:rPr>
        <w:t>.</w:t>
      </w:r>
    </w:p>
    <w:p w:rsidR="009C6C64" w:rsidRPr="008B7351" w:rsidRDefault="009C6C64" w:rsidP="009C6C64">
      <w:pPr>
        <w:spacing w:after="0" w:line="24" w:lineRule="atLeast"/>
        <w:ind w:left="66"/>
        <w:jc w:val="both"/>
        <w:rPr>
          <w:rFonts w:ascii="Helvetica Narrow" w:hAnsi="Helvetica Narrow" w:cs="Times New Roman"/>
          <w:sz w:val="24"/>
          <w:szCs w:val="24"/>
        </w:rPr>
      </w:pPr>
      <w:r w:rsidRPr="008B7351">
        <w:rPr>
          <w:rFonts w:ascii="Helvetica Narrow" w:hAnsi="Helvetica Narrow" w:cs="Times New Roman"/>
          <w:b/>
          <w:sz w:val="24"/>
          <w:szCs w:val="24"/>
        </w:rPr>
        <w:t xml:space="preserve">             </w:t>
      </w:r>
      <w:r w:rsidRPr="008B7351">
        <w:rPr>
          <w:rFonts w:ascii="Helvetica Narrow" w:hAnsi="Helvetica Narrow" w:cs="Times New Roman"/>
          <w:sz w:val="24"/>
          <w:szCs w:val="24"/>
        </w:rPr>
        <w:t>Sołectwo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leży w obrębie Głównego Zbiornika Wód Podziemnych</w:t>
      </w:r>
      <w:r>
        <w:rPr>
          <w:rFonts w:ascii="Helvetica Narrow" w:hAnsi="Helvetica Narrow" w:cs="Times New Roman"/>
          <w:sz w:val="24"/>
          <w:szCs w:val="24"/>
        </w:rPr>
        <w:t xml:space="preserve"> (GZWP)</w:t>
      </w:r>
      <w:r w:rsidRPr="008B7351">
        <w:rPr>
          <w:rFonts w:ascii="Helvetica Narrow" w:hAnsi="Helvetica Narrow" w:cs="Times New Roman"/>
          <w:sz w:val="24"/>
          <w:szCs w:val="24"/>
        </w:rPr>
        <w:t xml:space="preserve"> Nr 4</w:t>
      </w:r>
      <w:r>
        <w:rPr>
          <w:rFonts w:ascii="Helvetica Narrow" w:hAnsi="Helvetica Narrow" w:cs="Times New Roman"/>
          <w:sz w:val="24"/>
          <w:szCs w:val="24"/>
        </w:rPr>
        <w:t>15</w:t>
      </w:r>
      <w:r w:rsidRPr="008B7351">
        <w:rPr>
          <w:rFonts w:ascii="Helvetica Narrow" w:hAnsi="Helvetica Narrow" w:cs="Times New Roman"/>
          <w:sz w:val="24"/>
          <w:szCs w:val="24"/>
        </w:rPr>
        <w:t xml:space="preserve"> – </w:t>
      </w:r>
      <w:r>
        <w:rPr>
          <w:rFonts w:ascii="Helvetica Narrow" w:hAnsi="Helvetica Narrow" w:cs="Times New Roman"/>
          <w:sz w:val="24"/>
          <w:szCs w:val="24"/>
        </w:rPr>
        <w:t>Góra Kamienna</w:t>
      </w:r>
      <w:r w:rsidRPr="008B7351">
        <w:rPr>
          <w:rFonts w:ascii="Helvetica Narrow" w:hAnsi="Helvetica Narrow" w:cs="Times New Roman"/>
          <w:sz w:val="24"/>
          <w:szCs w:val="24"/>
        </w:rPr>
        <w:t xml:space="preserve"> – </w:t>
      </w:r>
      <w:r>
        <w:rPr>
          <w:rFonts w:ascii="Helvetica Narrow" w:hAnsi="Helvetica Narrow" w:cs="Times New Roman"/>
          <w:sz w:val="24"/>
          <w:szCs w:val="24"/>
        </w:rPr>
        <w:t xml:space="preserve">położonego w obrębie </w:t>
      </w:r>
      <w:r w:rsidRPr="008B7351">
        <w:rPr>
          <w:rFonts w:ascii="Helvetica Narrow" w:hAnsi="Helvetica Narrow" w:cs="Times New Roman"/>
          <w:sz w:val="24"/>
          <w:szCs w:val="24"/>
        </w:rPr>
        <w:t>piętra wodonośnego</w:t>
      </w:r>
      <w:r>
        <w:rPr>
          <w:rFonts w:ascii="Helvetica Narrow" w:hAnsi="Helvetica Narrow" w:cs="Times New Roman"/>
          <w:sz w:val="24"/>
          <w:szCs w:val="24"/>
        </w:rPr>
        <w:t xml:space="preserve"> dolnego i środowego triasu</w:t>
      </w:r>
      <w:r w:rsidRPr="008B7351">
        <w:rPr>
          <w:rFonts w:ascii="Helvetica Narrow" w:hAnsi="Helvetica Narrow" w:cs="Times New Roman"/>
          <w:sz w:val="24"/>
          <w:szCs w:val="24"/>
        </w:rPr>
        <w:t xml:space="preserve">. </w:t>
      </w:r>
    </w:p>
    <w:p w:rsidR="009C6C64" w:rsidRPr="008B7351" w:rsidRDefault="009C6C64" w:rsidP="009C6C64">
      <w:pPr>
        <w:spacing w:after="0" w:line="24" w:lineRule="atLeast"/>
        <w:ind w:left="66"/>
        <w:jc w:val="both"/>
        <w:rPr>
          <w:rFonts w:ascii="Helvetica Narrow" w:hAnsi="Helvetica Narrow" w:cs="Times New Roman"/>
          <w:sz w:val="24"/>
          <w:szCs w:val="24"/>
        </w:rPr>
      </w:pPr>
      <w:r w:rsidRPr="008B7351">
        <w:rPr>
          <w:rFonts w:ascii="Helvetica Narrow" w:hAnsi="Helvetica Narrow" w:cs="Times New Roman"/>
          <w:sz w:val="24"/>
          <w:szCs w:val="24"/>
        </w:rPr>
        <w:t xml:space="preserve">Zbiornik ten występuje w spękanych marglach, </w:t>
      </w:r>
      <w:r>
        <w:rPr>
          <w:rFonts w:ascii="Helvetica Narrow" w:hAnsi="Helvetica Narrow" w:cs="Times New Roman"/>
          <w:sz w:val="24"/>
          <w:szCs w:val="24"/>
        </w:rPr>
        <w:t>łupkach i piaskowcach triasowych</w:t>
      </w:r>
      <w:r w:rsidRPr="008B7351">
        <w:rPr>
          <w:rFonts w:ascii="Helvetica Narrow" w:hAnsi="Helvetica Narrow" w:cs="Times New Roman"/>
          <w:sz w:val="24"/>
          <w:szCs w:val="24"/>
        </w:rPr>
        <w:t xml:space="preserve">. Jest to zbiornik </w:t>
      </w:r>
      <w:r>
        <w:rPr>
          <w:rFonts w:ascii="Helvetica Narrow" w:hAnsi="Helvetica Narrow" w:cs="Times New Roman"/>
          <w:sz w:val="24"/>
          <w:szCs w:val="24"/>
        </w:rPr>
        <w:br/>
      </w:r>
      <w:r w:rsidRPr="008B7351">
        <w:rPr>
          <w:rFonts w:ascii="Helvetica Narrow" w:hAnsi="Helvetica Narrow" w:cs="Times New Roman"/>
          <w:sz w:val="24"/>
          <w:szCs w:val="24"/>
        </w:rPr>
        <w:t>o charakterze szczelinowym, o swobodnym zwierciadle w znacznej części odkrytym, bez izolacji. Szacunkowe zasoby dyspozycyjne całego zbiornika wynoszą ok. 325 000 m</w:t>
      </w:r>
      <w:r w:rsidRPr="008B7351">
        <w:rPr>
          <w:rFonts w:ascii="Helvetica Narrow" w:hAnsi="Helvetica Narrow" w:cs="Times New Roman"/>
          <w:sz w:val="24"/>
          <w:szCs w:val="24"/>
          <w:vertAlign w:val="superscript"/>
        </w:rPr>
        <w:t>3</w:t>
      </w:r>
      <w:r w:rsidRPr="008B7351">
        <w:rPr>
          <w:rFonts w:ascii="Helvetica Narrow" w:hAnsi="Helvetica Narrow" w:cs="Times New Roman"/>
          <w:sz w:val="24"/>
          <w:szCs w:val="24"/>
        </w:rPr>
        <w:t xml:space="preserve"> na dobę.</w:t>
      </w:r>
    </w:p>
    <w:p w:rsidR="009C6C64" w:rsidRPr="008B7351" w:rsidRDefault="009C6C64" w:rsidP="009C6C64">
      <w:pPr>
        <w:spacing w:after="0" w:line="24" w:lineRule="atLeast"/>
        <w:ind w:left="66"/>
        <w:jc w:val="both"/>
        <w:rPr>
          <w:rFonts w:ascii="Helvetica Narrow" w:hAnsi="Helvetica Narrow" w:cs="Times New Roman"/>
          <w:sz w:val="24"/>
          <w:szCs w:val="24"/>
        </w:rPr>
      </w:pPr>
      <w:r w:rsidRPr="008B7351">
        <w:rPr>
          <w:rFonts w:ascii="Helvetica Narrow" w:hAnsi="Helvetica Narrow" w:cs="Times New Roman"/>
          <w:sz w:val="24"/>
          <w:szCs w:val="24"/>
        </w:rPr>
        <w:t>Poza tym środowisko wód podziemnych stanowią jeszcze piętra wodonośne: czwartorzędowe, neogeńskie.</w:t>
      </w:r>
    </w:p>
    <w:p w:rsidR="009C6C64" w:rsidRPr="008B7351" w:rsidRDefault="009C6C64" w:rsidP="009C6C64">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lastRenderedPageBreak/>
        <w:t xml:space="preserve">      Czwartorzędowy poziom wód podziemnych z</w:t>
      </w:r>
      <w:r>
        <w:rPr>
          <w:rFonts w:ascii="Helvetica Narrow" w:hAnsi="Helvetica Narrow" w:cs="Times New Roman"/>
          <w:sz w:val="24"/>
          <w:szCs w:val="24"/>
        </w:rPr>
        <w:t xml:space="preserve">wiązany jest z plejstoceńskimi </w:t>
      </w:r>
      <w:r w:rsidRPr="008B7351">
        <w:rPr>
          <w:rFonts w:ascii="Helvetica Narrow" w:hAnsi="Helvetica Narrow" w:cs="Times New Roman"/>
          <w:sz w:val="24"/>
          <w:szCs w:val="24"/>
        </w:rPr>
        <w:t>i holoceńskimi osadami akumulacji rzecznej. Są to osady piaszczysto-żwirowe w obrębie doliny Wisły, leżące na nieprzepuszczalnych utworach trzeciorzędu. Zasilanie tego poziomu odbywa się głównie poprzez bezpośrednią inﬁltrację opadów atmosferycznych i wód powierzchniowych.</w:t>
      </w:r>
      <w:r w:rsidRPr="008B7351">
        <w:rPr>
          <w:rFonts w:ascii="Helvetica Narrow" w:hAnsi="Helvetica Narrow" w:cs="Times New Roman"/>
          <w:sz w:val="24"/>
          <w:szCs w:val="24"/>
        </w:rPr>
        <w:cr/>
        <w:t>Miąższość wodonośnych piasków i żwirów wynosi 10-15 m, a wydajności studni wierconych wynoszą średnio 15-30 m</w:t>
      </w:r>
      <w:r w:rsidRPr="008B7351">
        <w:rPr>
          <w:rFonts w:ascii="Helvetica Narrow" w:hAnsi="Helvetica Narrow" w:cs="Times New Roman"/>
          <w:sz w:val="24"/>
          <w:szCs w:val="24"/>
          <w:vertAlign w:val="superscript"/>
        </w:rPr>
        <w:t>3</w:t>
      </w:r>
      <w:r w:rsidRPr="008B7351">
        <w:rPr>
          <w:rFonts w:ascii="Helvetica Narrow" w:hAnsi="Helvetica Narrow" w:cs="Times New Roman"/>
          <w:sz w:val="24"/>
          <w:szCs w:val="24"/>
        </w:rPr>
        <w:t xml:space="preserve">/h. </w:t>
      </w:r>
    </w:p>
    <w:p w:rsidR="009C6C64" w:rsidRPr="008B7351" w:rsidRDefault="009C6C64" w:rsidP="009C6C64">
      <w:pPr>
        <w:pStyle w:val="Akapitzlist"/>
        <w:tabs>
          <w:tab w:val="left" w:pos="426"/>
        </w:tabs>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ab/>
        <w:t>Według podziału sołectwa na obszary występowania zwierciadła pierwszego poziomu wód podziemnych wyróżniono następujące obszary na różnych głębokościach od powierzchni terenu:</w:t>
      </w:r>
    </w:p>
    <w:p w:rsidR="009C6C64" w:rsidRPr="008B7351" w:rsidRDefault="009C6C64" w:rsidP="009C6C64">
      <w:pPr>
        <w:pStyle w:val="Akapitzlist"/>
        <w:numPr>
          <w:ilvl w:val="0"/>
          <w:numId w:val="93"/>
        </w:numPr>
        <w:tabs>
          <w:tab w:val="left" w:pos="0"/>
        </w:tabs>
        <w:spacing w:after="0" w:line="24" w:lineRule="atLeast"/>
        <w:ind w:left="0" w:firstLine="0"/>
        <w:jc w:val="both"/>
        <w:rPr>
          <w:rFonts w:ascii="Helvetica Narrow" w:hAnsi="Helvetica Narrow" w:cs="Times New Roman"/>
          <w:sz w:val="24"/>
          <w:szCs w:val="24"/>
        </w:rPr>
      </w:pPr>
      <w:r w:rsidRPr="008B7351">
        <w:rPr>
          <w:rFonts w:ascii="Helvetica Narrow" w:hAnsi="Helvetica Narrow" w:cs="Times New Roman"/>
          <w:sz w:val="24"/>
          <w:szCs w:val="24"/>
        </w:rPr>
        <w:t xml:space="preserve">wody podziemne na głębokości od 0-1 m związane są z doliną </w:t>
      </w:r>
      <w:r w:rsidR="00B073AC">
        <w:rPr>
          <w:rFonts w:ascii="Helvetica Narrow" w:hAnsi="Helvetica Narrow" w:cs="Times New Roman"/>
          <w:sz w:val="24"/>
          <w:szCs w:val="24"/>
        </w:rPr>
        <w:t>Kamionki</w:t>
      </w:r>
      <w:r w:rsidRPr="008B7351">
        <w:rPr>
          <w:rFonts w:ascii="Helvetica Narrow" w:hAnsi="Helvetica Narrow" w:cs="Times New Roman"/>
          <w:sz w:val="24"/>
          <w:szCs w:val="24"/>
        </w:rPr>
        <w:t xml:space="preserve"> i jej dopływów </w:t>
      </w:r>
      <w:r w:rsidRPr="008B7351">
        <w:rPr>
          <w:rFonts w:ascii="Helvetica Narrow" w:hAnsi="Helvetica Narrow" w:cs="Times New Roman"/>
          <w:sz w:val="24"/>
          <w:szCs w:val="24"/>
        </w:rPr>
        <w:br/>
        <w:t xml:space="preserve">z terenu sołectwa, najbardziej wahający się poziom zależny od wielkości opadów atmosferycznych </w:t>
      </w:r>
      <w:r>
        <w:rPr>
          <w:rFonts w:ascii="Helvetica Narrow" w:hAnsi="Helvetica Narrow" w:cs="Times New Roman"/>
          <w:sz w:val="24"/>
          <w:szCs w:val="24"/>
        </w:rPr>
        <w:br/>
      </w:r>
      <w:r w:rsidRPr="008B7351">
        <w:rPr>
          <w:rFonts w:ascii="Helvetica Narrow" w:hAnsi="Helvetica Narrow" w:cs="Times New Roman"/>
          <w:sz w:val="24"/>
          <w:szCs w:val="24"/>
        </w:rPr>
        <w:t>i najbardziej zanieczyszczony bakteriologicznie, występuje w obszarze całego sołectwa,</w:t>
      </w:r>
    </w:p>
    <w:p w:rsidR="009C6C64" w:rsidRPr="008B7351" w:rsidRDefault="009C6C64" w:rsidP="009C6C64">
      <w:pPr>
        <w:pStyle w:val="Akapitzlist"/>
        <w:numPr>
          <w:ilvl w:val="0"/>
          <w:numId w:val="93"/>
        </w:numPr>
        <w:tabs>
          <w:tab w:val="left" w:pos="0"/>
        </w:tabs>
        <w:spacing w:after="0" w:line="24" w:lineRule="atLeast"/>
        <w:ind w:left="0" w:firstLine="0"/>
        <w:jc w:val="both"/>
        <w:rPr>
          <w:rFonts w:ascii="Helvetica Narrow" w:hAnsi="Helvetica Narrow" w:cs="Times New Roman"/>
          <w:sz w:val="24"/>
          <w:szCs w:val="24"/>
        </w:rPr>
      </w:pPr>
      <w:r w:rsidRPr="008B7351">
        <w:rPr>
          <w:rFonts w:ascii="Helvetica Narrow" w:hAnsi="Helvetica Narrow" w:cs="Times New Roman"/>
          <w:sz w:val="24"/>
          <w:szCs w:val="24"/>
        </w:rPr>
        <w:t>wody podziemne na głębokości od 1-0,</w:t>
      </w:r>
    </w:p>
    <w:p w:rsidR="009C6C64" w:rsidRPr="008B7351" w:rsidRDefault="009C6C64" w:rsidP="009C6C64">
      <w:pPr>
        <w:pStyle w:val="Akapitzlist"/>
        <w:numPr>
          <w:ilvl w:val="0"/>
          <w:numId w:val="93"/>
        </w:numPr>
        <w:tabs>
          <w:tab w:val="left" w:pos="0"/>
        </w:tabs>
        <w:spacing w:after="0" w:line="24" w:lineRule="atLeast"/>
        <w:ind w:left="0" w:firstLine="0"/>
        <w:jc w:val="both"/>
        <w:rPr>
          <w:rFonts w:ascii="Helvetica Narrow" w:hAnsi="Helvetica Narrow" w:cs="Times New Roman"/>
          <w:sz w:val="24"/>
          <w:szCs w:val="24"/>
        </w:rPr>
      </w:pPr>
      <w:r w:rsidRPr="008B7351">
        <w:rPr>
          <w:rFonts w:ascii="Helvetica Narrow" w:hAnsi="Helvetica Narrow" w:cs="Times New Roman"/>
          <w:sz w:val="24"/>
          <w:szCs w:val="24"/>
        </w:rPr>
        <w:t xml:space="preserve">podziemne na głębokości od 5-10 m występują w obrębie powierzchni zbudowanych </w:t>
      </w:r>
      <w:r w:rsidRPr="008B7351">
        <w:rPr>
          <w:rFonts w:ascii="Helvetica Narrow" w:hAnsi="Helvetica Narrow" w:cs="Times New Roman"/>
          <w:sz w:val="24"/>
          <w:szCs w:val="24"/>
        </w:rPr>
        <w:br/>
        <w:t xml:space="preserve">z piasków i żwirów zalegających pod powierzchnią lessów o niewielkiej miąższości, wykazują ustabilizowane wydajności, </w:t>
      </w:r>
    </w:p>
    <w:p w:rsidR="009C6C64" w:rsidRPr="008B7351" w:rsidRDefault="009C6C64" w:rsidP="009C6C64">
      <w:pPr>
        <w:pStyle w:val="Akapitzlist"/>
        <w:numPr>
          <w:ilvl w:val="0"/>
          <w:numId w:val="93"/>
        </w:numPr>
        <w:tabs>
          <w:tab w:val="left" w:pos="0"/>
        </w:tabs>
        <w:spacing w:after="0" w:line="24" w:lineRule="atLeast"/>
        <w:ind w:left="0" w:firstLine="0"/>
        <w:jc w:val="both"/>
        <w:rPr>
          <w:rFonts w:ascii="Helvetica Narrow" w:hAnsi="Helvetica Narrow" w:cs="Times New Roman"/>
          <w:sz w:val="24"/>
          <w:szCs w:val="24"/>
        </w:rPr>
      </w:pPr>
      <w:r w:rsidRPr="008B7351">
        <w:rPr>
          <w:rFonts w:ascii="Helvetica Narrow" w:hAnsi="Helvetica Narrow" w:cs="Times New Roman"/>
          <w:sz w:val="24"/>
          <w:szCs w:val="24"/>
        </w:rPr>
        <w:t xml:space="preserve">wody podziemne na głębokości od 10-20 m występują w rejonach wysoczyzn piaszczysto-żwirowych zalegających na warstwie wodoszczelnej iłów krakowieckich, posiadają dobrą jakość </w:t>
      </w:r>
      <w:r>
        <w:rPr>
          <w:rFonts w:ascii="Helvetica Narrow" w:hAnsi="Helvetica Narrow" w:cs="Times New Roman"/>
          <w:sz w:val="24"/>
          <w:szCs w:val="24"/>
        </w:rPr>
        <w:br/>
      </w:r>
      <w:r w:rsidRPr="008B7351">
        <w:rPr>
          <w:rFonts w:ascii="Helvetica Narrow" w:hAnsi="Helvetica Narrow" w:cs="Times New Roman"/>
          <w:sz w:val="24"/>
          <w:szCs w:val="24"/>
        </w:rPr>
        <w:t xml:space="preserve">i ustabilizowaną wydajność, </w:t>
      </w:r>
    </w:p>
    <w:p w:rsidR="009C6C64" w:rsidRPr="008B7351" w:rsidRDefault="009C6C64" w:rsidP="009C6C64">
      <w:pPr>
        <w:pStyle w:val="Akapitzlist"/>
        <w:numPr>
          <w:ilvl w:val="0"/>
          <w:numId w:val="93"/>
        </w:numPr>
        <w:tabs>
          <w:tab w:val="left" w:pos="0"/>
        </w:tabs>
        <w:spacing w:after="0" w:line="24" w:lineRule="atLeast"/>
        <w:ind w:left="0" w:firstLine="0"/>
        <w:jc w:val="both"/>
        <w:rPr>
          <w:rFonts w:ascii="Helvetica Narrow" w:hAnsi="Helvetica Narrow" w:cs="Times New Roman"/>
          <w:sz w:val="24"/>
          <w:szCs w:val="24"/>
        </w:rPr>
      </w:pPr>
      <w:r w:rsidRPr="008B7351">
        <w:rPr>
          <w:rFonts w:ascii="Helvetica Narrow" w:hAnsi="Helvetica Narrow" w:cs="Times New Roman"/>
          <w:sz w:val="24"/>
          <w:szCs w:val="24"/>
        </w:rPr>
        <w:t xml:space="preserve">wody podziemne na głębokości powyżej 20 m występują w niewielkich zasobach wodnych </w:t>
      </w:r>
      <w:r>
        <w:rPr>
          <w:rFonts w:ascii="Helvetica Narrow" w:hAnsi="Helvetica Narrow" w:cs="Times New Roman"/>
          <w:sz w:val="24"/>
          <w:szCs w:val="24"/>
        </w:rPr>
        <w:br/>
      </w:r>
      <w:r w:rsidRPr="008B7351">
        <w:rPr>
          <w:rFonts w:ascii="Helvetica Narrow" w:hAnsi="Helvetica Narrow" w:cs="Times New Roman"/>
          <w:sz w:val="24"/>
          <w:szCs w:val="24"/>
        </w:rPr>
        <w:t xml:space="preserve">w formacjach iłów krakowieckich soczewek iłów piaszczystych i margli, ze względu na niewielkie wydajności nie stanowią większego znaczenia praktycznego. </w:t>
      </w:r>
    </w:p>
    <w:p w:rsidR="009C6C64" w:rsidRPr="009C6C64" w:rsidRDefault="009C6C64" w:rsidP="009C6C64">
      <w:pPr>
        <w:spacing w:after="0" w:line="24" w:lineRule="atLeast"/>
        <w:ind w:right="-108"/>
        <w:jc w:val="both"/>
        <w:rPr>
          <w:rFonts w:ascii="Helvetica Narrow" w:hAnsi="Helvetica Narrow" w:cs="Times New Roman"/>
          <w:color w:val="000000" w:themeColor="text1"/>
          <w:sz w:val="24"/>
          <w:szCs w:val="24"/>
        </w:rPr>
      </w:pPr>
      <w:r w:rsidRPr="008B7351">
        <w:rPr>
          <w:rFonts w:ascii="Helvetica Narrow" w:hAnsi="Helvetica Narrow" w:cs="Times New Roman"/>
          <w:sz w:val="24"/>
          <w:szCs w:val="24"/>
        </w:rPr>
        <w:t>Reasumując sołectwo charakteryzuje mała i średnia zasobność wód podziemnych charakterystyczna dla tej części zlewiska Górnej Wisły. Główne poziomy użytkowe wód stanowią poziomy wodonośne wód słodkich czwartorzędowych</w:t>
      </w:r>
      <w:r>
        <w:rPr>
          <w:rFonts w:ascii="Helvetica Narrow" w:hAnsi="Helvetica Narrow" w:cs="Times New Roman"/>
          <w:sz w:val="24"/>
          <w:szCs w:val="24"/>
        </w:rPr>
        <w:t>.</w:t>
      </w:r>
    </w:p>
    <w:p w:rsidR="0085154D" w:rsidRPr="00C27E33" w:rsidRDefault="0085154D" w:rsidP="00EA2DF8">
      <w:pPr>
        <w:spacing w:after="0" w:line="24" w:lineRule="atLeast"/>
        <w:ind w:right="-108"/>
        <w:jc w:val="both"/>
        <w:rPr>
          <w:rFonts w:ascii="Helvetica Narrow" w:hAnsi="Helvetica Narrow" w:cs="Times New Roman"/>
          <w:b/>
          <w:color w:val="000000" w:themeColor="text1"/>
          <w:sz w:val="24"/>
          <w:szCs w:val="24"/>
        </w:rPr>
      </w:pPr>
    </w:p>
    <w:p w:rsidR="0085154D" w:rsidRDefault="00671CBF" w:rsidP="00EA2DF8">
      <w:pPr>
        <w:spacing w:after="0" w:line="24" w:lineRule="atLeast"/>
        <w:ind w:right="-108"/>
        <w:jc w:val="both"/>
        <w:rPr>
          <w:rFonts w:ascii="Helvetica Narrow" w:hAnsi="Helvetica Narrow" w:cs="Times New Roman"/>
          <w:b/>
          <w:bCs/>
          <w:iCs/>
          <w:color w:val="000000" w:themeColor="text1"/>
          <w:sz w:val="24"/>
          <w:szCs w:val="24"/>
        </w:rPr>
      </w:pPr>
      <w:r w:rsidRPr="00C27E33">
        <w:rPr>
          <w:rFonts w:ascii="Helvetica Narrow" w:hAnsi="Helvetica Narrow" w:cs="Times New Roman"/>
          <w:b/>
          <w:bCs/>
          <w:iCs/>
          <w:color w:val="000000" w:themeColor="text1"/>
          <w:sz w:val="24"/>
          <w:szCs w:val="24"/>
        </w:rPr>
        <w:t>3.5. Uwarunkowania klimatyczne</w:t>
      </w:r>
    </w:p>
    <w:p w:rsidR="00C27E33" w:rsidRDefault="00C27E33" w:rsidP="00EA2DF8">
      <w:pPr>
        <w:spacing w:after="0" w:line="24" w:lineRule="atLeast"/>
        <w:ind w:right="-108"/>
        <w:jc w:val="both"/>
        <w:rPr>
          <w:rFonts w:ascii="Helvetica Narrow" w:hAnsi="Helvetica Narrow" w:cs="Times New Roman"/>
          <w:b/>
          <w:color w:val="000000" w:themeColor="text1"/>
          <w:sz w:val="24"/>
          <w:szCs w:val="24"/>
        </w:rPr>
      </w:pPr>
    </w:p>
    <w:p w:rsidR="005B782F" w:rsidRPr="009C6C64" w:rsidRDefault="005B782F" w:rsidP="009C6C64">
      <w:pPr>
        <w:overflowPunct w:val="0"/>
        <w:autoSpaceDE w:val="0"/>
        <w:autoSpaceDN w:val="0"/>
        <w:adjustRightInd w:val="0"/>
        <w:spacing w:after="0" w:line="24" w:lineRule="atLeast"/>
        <w:ind w:firstLine="708"/>
        <w:jc w:val="both"/>
        <w:rPr>
          <w:rFonts w:ascii="Helvetica Narrow" w:hAnsi="Helvetica Narrow" w:cs="Times New Roman"/>
          <w:sz w:val="24"/>
          <w:szCs w:val="24"/>
        </w:rPr>
      </w:pPr>
      <w:r w:rsidRPr="009C6C64">
        <w:rPr>
          <w:rFonts w:ascii="Helvetica Narrow" w:hAnsi="Helvetica Narrow" w:cs="Times New Roman"/>
          <w:sz w:val="24"/>
          <w:szCs w:val="24"/>
        </w:rPr>
        <w:t xml:space="preserve">Pod względem regionalizacji klimatycznej Alojzego Wosia (1994) </w:t>
      </w:r>
      <w:r w:rsidRPr="009C6C64">
        <w:rPr>
          <w:rFonts w:ascii="Helvetica Narrow" w:hAnsi="Helvetica Narrow"/>
          <w:sz w:val="24"/>
          <w:szCs w:val="24"/>
          <w:lang w:eastAsia="pl-PL"/>
        </w:rPr>
        <w:t>sołectwo Podłazie</w:t>
      </w:r>
      <w:r w:rsidRPr="009C6C64">
        <w:rPr>
          <w:rFonts w:ascii="Helvetica Narrow" w:hAnsi="Helvetica Narrow" w:cs="Times New Roman"/>
          <w:sz w:val="24"/>
          <w:szCs w:val="24"/>
        </w:rPr>
        <w:t xml:space="preserve"> należy do regionu klimatycznego Klimat Gór Świętokrzyskich.  O odrębności klimatycznej tego obszaru decyduje jego położenie w środkowej części pasa polskich wyżyn </w:t>
      </w:r>
      <w:r w:rsidR="006C5398" w:rsidRPr="009C6C64">
        <w:rPr>
          <w:rFonts w:ascii="Helvetica Narrow" w:hAnsi="Helvetica Narrow" w:cs="Times New Roman"/>
          <w:sz w:val="24"/>
          <w:szCs w:val="24"/>
        </w:rPr>
        <w:t xml:space="preserve">oraz  zespół specyficznych cech </w:t>
      </w:r>
      <w:r w:rsidRPr="009C6C64">
        <w:rPr>
          <w:rFonts w:ascii="Helvetica Narrow" w:hAnsi="Helvetica Narrow" w:cs="Times New Roman"/>
          <w:sz w:val="24"/>
          <w:szCs w:val="24"/>
        </w:rPr>
        <w:t xml:space="preserve">środowiskowych m.in. położenia geograficznego Gór Świętokrzyskich i Płaskowyżu Suchedniowskiego, ich uwarunkowań orograficznych i wodnych. Takie położenie osłania częściowo obszar sołectwa Podłazie przed wpływem zimnych wiatrów północnych zwiększając jej warunki solarne i termiczne </w:t>
      </w:r>
      <w:r w:rsidRPr="009C6C64">
        <w:rPr>
          <w:rFonts w:ascii="Helvetica Narrow" w:hAnsi="Helvetica Narrow" w:cs="Times New Roman"/>
          <w:sz w:val="24"/>
          <w:szCs w:val="24"/>
        </w:rPr>
        <w:br/>
        <w:t xml:space="preserve">a obniżając ilość opadów. </w:t>
      </w:r>
      <w:r w:rsidRPr="009C6C64">
        <w:rPr>
          <w:rFonts w:ascii="Helvetica Narrow" w:hAnsi="Helvetica Narrow"/>
          <w:sz w:val="24"/>
          <w:szCs w:val="24"/>
        </w:rPr>
        <w:t xml:space="preserve">Roczny klimat Polski kształtują masy powietrza polarno-: kontynentalnego </w:t>
      </w:r>
      <w:r w:rsidRPr="009C6C64">
        <w:rPr>
          <w:rFonts w:ascii="Helvetica Narrow" w:hAnsi="Helvetica Narrow"/>
          <w:sz w:val="24"/>
          <w:szCs w:val="24"/>
        </w:rPr>
        <w:br/>
        <w:t>i morskiego decydując o jego przejściowości oraz masy powietrza:</w:t>
      </w:r>
    </w:p>
    <w:p w:rsidR="005B782F" w:rsidRPr="009C6C64" w:rsidRDefault="005B782F" w:rsidP="009C6C64">
      <w:pPr>
        <w:pStyle w:val="Akapitzlist"/>
        <w:numPr>
          <w:ilvl w:val="0"/>
          <w:numId w:val="90"/>
        </w:numPr>
        <w:overflowPunct w:val="0"/>
        <w:autoSpaceDE w:val="0"/>
        <w:autoSpaceDN w:val="0"/>
        <w:adjustRightInd w:val="0"/>
        <w:spacing w:after="0" w:line="24" w:lineRule="atLeast"/>
        <w:ind w:left="426"/>
        <w:jc w:val="both"/>
        <w:rPr>
          <w:rFonts w:ascii="Helvetica Narrow" w:hAnsi="Helvetica Narrow"/>
          <w:sz w:val="24"/>
          <w:szCs w:val="24"/>
        </w:rPr>
      </w:pPr>
      <w:r w:rsidRPr="009C6C64">
        <w:rPr>
          <w:rFonts w:ascii="Helvetica Narrow" w:hAnsi="Helvetica Narrow"/>
          <w:sz w:val="24"/>
          <w:szCs w:val="24"/>
        </w:rPr>
        <w:t>wyżu skandynawskiego powodujące w zimie silne mrozy,</w:t>
      </w:r>
    </w:p>
    <w:p w:rsidR="005B782F" w:rsidRPr="009C6C64" w:rsidRDefault="005B782F" w:rsidP="009C6C64">
      <w:pPr>
        <w:pStyle w:val="Akapitzlist"/>
        <w:numPr>
          <w:ilvl w:val="0"/>
          <w:numId w:val="90"/>
        </w:numPr>
        <w:overflowPunct w:val="0"/>
        <w:autoSpaceDE w:val="0"/>
        <w:autoSpaceDN w:val="0"/>
        <w:adjustRightInd w:val="0"/>
        <w:spacing w:after="0" w:line="24" w:lineRule="atLeast"/>
        <w:ind w:left="426"/>
        <w:jc w:val="both"/>
        <w:rPr>
          <w:rFonts w:ascii="Helvetica Narrow" w:hAnsi="Helvetica Narrow"/>
          <w:sz w:val="24"/>
          <w:szCs w:val="24"/>
        </w:rPr>
      </w:pPr>
      <w:r w:rsidRPr="009C6C64">
        <w:rPr>
          <w:rFonts w:ascii="Helvetica Narrow" w:hAnsi="Helvetica Narrow"/>
          <w:sz w:val="24"/>
          <w:szCs w:val="24"/>
        </w:rPr>
        <w:t xml:space="preserve">arktycznego inwazyjnego znad Grenlandii w kwietniu </w:t>
      </w:r>
      <w:r w:rsidR="00DA54C1">
        <w:rPr>
          <w:rFonts w:ascii="Helvetica Narrow" w:hAnsi="Helvetica Narrow"/>
          <w:sz w:val="24"/>
          <w:szCs w:val="24"/>
        </w:rPr>
        <w:t xml:space="preserve">– maju  wywołujące przymrozki, </w:t>
      </w:r>
      <w:r w:rsidRPr="009C6C64">
        <w:rPr>
          <w:rFonts w:ascii="Helvetica Narrow" w:hAnsi="Helvetica Narrow"/>
          <w:sz w:val="24"/>
          <w:szCs w:val="24"/>
        </w:rPr>
        <w:t xml:space="preserve">a niekiedy nawet opady śniegu tzw. </w:t>
      </w:r>
      <w:r w:rsidRPr="009C6C64">
        <w:rPr>
          <w:rFonts w:ascii="Helvetica Narrow" w:hAnsi="Helvetica Narrow"/>
          <w:i/>
          <w:sz w:val="24"/>
          <w:szCs w:val="24"/>
        </w:rPr>
        <w:t>zimni ogrodnicy</w:t>
      </w:r>
      <w:r w:rsidRPr="009C6C64">
        <w:rPr>
          <w:rFonts w:ascii="Helvetica Narrow" w:hAnsi="Helvetica Narrow"/>
          <w:sz w:val="24"/>
          <w:szCs w:val="24"/>
        </w:rPr>
        <w:t>,</w:t>
      </w:r>
    </w:p>
    <w:p w:rsidR="005B782F" w:rsidRPr="009C6C64" w:rsidRDefault="005B782F" w:rsidP="009C6C64">
      <w:pPr>
        <w:pStyle w:val="Akapitzlist"/>
        <w:numPr>
          <w:ilvl w:val="0"/>
          <w:numId w:val="90"/>
        </w:numPr>
        <w:overflowPunct w:val="0"/>
        <w:autoSpaceDE w:val="0"/>
        <w:autoSpaceDN w:val="0"/>
        <w:adjustRightInd w:val="0"/>
        <w:spacing w:after="0" w:line="24" w:lineRule="atLeast"/>
        <w:ind w:left="426"/>
        <w:jc w:val="both"/>
        <w:rPr>
          <w:rFonts w:ascii="Helvetica Narrow" w:hAnsi="Helvetica Narrow"/>
          <w:sz w:val="24"/>
          <w:szCs w:val="24"/>
        </w:rPr>
      </w:pPr>
      <w:r w:rsidRPr="009C6C64">
        <w:rPr>
          <w:rFonts w:ascii="Helvetica Narrow" w:hAnsi="Helvetica Narrow"/>
          <w:sz w:val="24"/>
          <w:szCs w:val="24"/>
        </w:rPr>
        <w:t>zwrotnikowo-morskiego (Wyż Azorski) przynoszące latem upały i częste burze a zimą gwałtowne odwilże,</w:t>
      </w:r>
    </w:p>
    <w:p w:rsidR="005B782F" w:rsidRPr="009C6C64" w:rsidRDefault="005B782F" w:rsidP="009C6C64">
      <w:pPr>
        <w:pStyle w:val="Akapitzlist"/>
        <w:numPr>
          <w:ilvl w:val="0"/>
          <w:numId w:val="90"/>
        </w:numPr>
        <w:overflowPunct w:val="0"/>
        <w:autoSpaceDE w:val="0"/>
        <w:autoSpaceDN w:val="0"/>
        <w:adjustRightInd w:val="0"/>
        <w:spacing w:after="0" w:line="24" w:lineRule="atLeast"/>
        <w:ind w:left="426"/>
        <w:jc w:val="both"/>
        <w:rPr>
          <w:rFonts w:ascii="Helvetica Narrow" w:hAnsi="Helvetica Narrow"/>
          <w:sz w:val="24"/>
          <w:szCs w:val="24"/>
        </w:rPr>
      </w:pPr>
      <w:r w:rsidRPr="009C6C64">
        <w:rPr>
          <w:rFonts w:ascii="Helvetica Narrow" w:hAnsi="Helvetica Narrow"/>
          <w:sz w:val="24"/>
          <w:szCs w:val="24"/>
        </w:rPr>
        <w:t xml:space="preserve">wyżowego zwrotnikowo-kontynentalnego znad Azji Mniejszej i Bałkanów powodujące jesienią pogodę typu </w:t>
      </w:r>
      <w:r w:rsidRPr="009C6C64">
        <w:rPr>
          <w:rFonts w:ascii="Helvetica Narrow" w:hAnsi="Helvetica Narrow"/>
          <w:i/>
          <w:sz w:val="24"/>
          <w:szCs w:val="24"/>
        </w:rPr>
        <w:t>babiego lata</w:t>
      </w:r>
      <w:r w:rsidRPr="009C6C64">
        <w:rPr>
          <w:rFonts w:ascii="Helvetica Narrow" w:hAnsi="Helvetica Narrow" w:cs="Times New Roman"/>
          <w:sz w:val="24"/>
          <w:szCs w:val="24"/>
        </w:rPr>
        <w:t xml:space="preserve">.    </w:t>
      </w:r>
    </w:p>
    <w:p w:rsidR="005B782F" w:rsidRPr="009C6C64" w:rsidRDefault="005B782F" w:rsidP="009C6C64">
      <w:pPr>
        <w:overflowPunct w:val="0"/>
        <w:autoSpaceDE w:val="0"/>
        <w:autoSpaceDN w:val="0"/>
        <w:adjustRightInd w:val="0"/>
        <w:spacing w:after="0" w:line="24" w:lineRule="atLeast"/>
        <w:jc w:val="both"/>
        <w:rPr>
          <w:rFonts w:ascii="Helvetica Narrow" w:hAnsi="Helvetica Narrow" w:cs="Times New Roman"/>
          <w:sz w:val="24"/>
          <w:szCs w:val="24"/>
        </w:rPr>
      </w:pPr>
      <w:r w:rsidRPr="009C6C64">
        <w:rPr>
          <w:rFonts w:ascii="Helvetica Narrow" w:hAnsi="Helvetica Narrow" w:cs="Times New Roman"/>
          <w:sz w:val="24"/>
          <w:szCs w:val="24"/>
        </w:rPr>
        <w:t xml:space="preserve">Klimat sołectwa Podłazie charakteryzuje się umiarkowanie mroźną zimą, stosunkowo gorącym latem </w:t>
      </w:r>
      <w:r w:rsidRPr="009C6C64">
        <w:rPr>
          <w:rFonts w:ascii="Helvetica Narrow" w:hAnsi="Helvetica Narrow" w:cs="Times New Roman"/>
          <w:sz w:val="24"/>
          <w:szCs w:val="24"/>
        </w:rPr>
        <w:br/>
        <w:t>i długą ciepłą jesienią. W ciągu roku przeważają dni z częściowym i dużym zachmurzeniem</w:t>
      </w:r>
      <w:r w:rsidRPr="009C6C64">
        <w:rPr>
          <w:rFonts w:ascii="Helvetica Narrow" w:hAnsi="Helvetica Narrow"/>
          <w:sz w:val="24"/>
          <w:szCs w:val="24"/>
        </w:rPr>
        <w:t>.</w:t>
      </w:r>
      <w:r w:rsidRPr="009C6C64">
        <w:rPr>
          <w:rFonts w:ascii="Helvetica Narrow" w:hAnsi="Helvetica Narrow" w:cs="Times New Roman"/>
          <w:sz w:val="24"/>
          <w:szCs w:val="24"/>
        </w:rPr>
        <w:t xml:space="preserve"> Poniżej przedstawiono szczegółowe parametry pogodowe dla sołectwa Podłazie:  </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6"/>
        <w:jc w:val="both"/>
        <w:rPr>
          <w:rFonts w:ascii="Helvetica Narrow" w:hAnsi="Helvetica Narrow" w:cs="Times New Roman"/>
          <w:sz w:val="24"/>
          <w:szCs w:val="24"/>
        </w:rPr>
      </w:pPr>
      <w:r w:rsidRPr="009C6C64">
        <w:rPr>
          <w:rFonts w:ascii="Helvetica Narrow" w:hAnsi="Helvetica Narrow" w:cs="Times New Roman"/>
          <w:sz w:val="24"/>
          <w:szCs w:val="24"/>
        </w:rPr>
        <w:t>średnia roczna temp. powietrza: 6,5 do 7</w:t>
      </w:r>
      <w:r w:rsidRPr="009C6C64">
        <w:rPr>
          <w:rFonts w:ascii="Helvetica Narrow" w:hAnsi="Helvetica Narrow"/>
          <w:sz w:val="24"/>
          <w:szCs w:val="24"/>
        </w:rPr>
        <w:sym w:font="Symbol" w:char="00B0"/>
      </w:r>
      <w:r w:rsidRPr="009C6C64">
        <w:rPr>
          <w:rFonts w:ascii="Helvetica Narrow" w:hAnsi="Helvetica Narrow" w:cs="Times New Roman"/>
          <w:sz w:val="24"/>
          <w:szCs w:val="24"/>
        </w:rPr>
        <w:t>C (dla Polski: 7-8</w:t>
      </w:r>
      <w:r w:rsidRPr="009C6C64">
        <w:rPr>
          <w:rFonts w:ascii="Helvetica Narrow" w:hAnsi="Helvetica Narrow"/>
          <w:sz w:val="24"/>
          <w:szCs w:val="24"/>
        </w:rPr>
        <w:sym w:font="Symbol" w:char="00B0"/>
      </w:r>
      <w:r w:rsidRPr="009C6C64">
        <w:rPr>
          <w:rFonts w:ascii="Helvetica Narrow" w:hAnsi="Helvetica Narrow" w:cs="Times New Roman"/>
          <w:sz w:val="24"/>
          <w:szCs w:val="24"/>
        </w:rPr>
        <w:t>C),  średnia temp. stycznia: - 6</w:t>
      </w:r>
      <w:r w:rsidRPr="009C6C64">
        <w:rPr>
          <w:rFonts w:ascii="Helvetica Narrow" w:hAnsi="Helvetica Narrow"/>
          <w:sz w:val="24"/>
          <w:szCs w:val="24"/>
        </w:rPr>
        <w:sym w:font="Symbol" w:char="00B0"/>
      </w:r>
      <w:r w:rsidRPr="009C6C64">
        <w:rPr>
          <w:rFonts w:ascii="Helvetica Narrow" w:hAnsi="Helvetica Narrow" w:cs="Times New Roman"/>
          <w:sz w:val="24"/>
          <w:szCs w:val="24"/>
        </w:rPr>
        <w:t xml:space="preserve">C (dla </w:t>
      </w:r>
      <w:r w:rsidRPr="009C6C64">
        <w:rPr>
          <w:rFonts w:ascii="Helvetica Narrow" w:hAnsi="Helvetica Narrow"/>
          <w:sz w:val="24"/>
          <w:szCs w:val="24"/>
        </w:rPr>
        <w:t>Polski:</w:t>
      </w:r>
      <w:r w:rsidRPr="009C6C64">
        <w:rPr>
          <w:rFonts w:ascii="Helvetica Narrow" w:hAnsi="Helvetica Narrow" w:cs="Times New Roman"/>
          <w:sz w:val="24"/>
          <w:szCs w:val="24"/>
        </w:rPr>
        <w:t xml:space="preserve"> - 4</w:t>
      </w:r>
      <w:r w:rsidRPr="009C6C64">
        <w:rPr>
          <w:rFonts w:ascii="Helvetica Narrow" w:hAnsi="Helvetica Narrow"/>
          <w:sz w:val="24"/>
          <w:szCs w:val="24"/>
        </w:rPr>
        <w:sym w:font="Symbol" w:char="00B0"/>
      </w:r>
      <w:r w:rsidRPr="009C6C64">
        <w:rPr>
          <w:rFonts w:ascii="Helvetica Narrow" w:hAnsi="Helvetica Narrow" w:cs="Times New Roman"/>
          <w:sz w:val="24"/>
          <w:szCs w:val="24"/>
        </w:rPr>
        <w:t>C),  średnia temp. lipca: 16,0</w:t>
      </w:r>
      <w:r w:rsidRPr="009C6C64">
        <w:rPr>
          <w:rFonts w:ascii="Helvetica Narrow" w:hAnsi="Helvetica Narrow"/>
          <w:sz w:val="24"/>
          <w:szCs w:val="24"/>
        </w:rPr>
        <w:sym w:font="Symbol" w:char="00B0"/>
      </w:r>
      <w:r w:rsidRPr="009C6C64">
        <w:rPr>
          <w:rFonts w:ascii="Helvetica Narrow" w:hAnsi="Helvetica Narrow" w:cs="Times New Roman"/>
          <w:sz w:val="24"/>
          <w:szCs w:val="24"/>
        </w:rPr>
        <w:t>C (dla Polski: 17</w:t>
      </w:r>
      <w:r w:rsidRPr="009C6C64">
        <w:rPr>
          <w:rFonts w:ascii="Helvetica Narrow" w:hAnsi="Helvetica Narrow"/>
          <w:sz w:val="24"/>
          <w:szCs w:val="24"/>
        </w:rPr>
        <w:sym w:font="Symbol" w:char="00B0"/>
      </w:r>
      <w:r w:rsidRPr="009C6C64">
        <w:rPr>
          <w:rFonts w:ascii="Helvetica Narrow" w:hAnsi="Helvetica Narrow" w:cs="Times New Roman"/>
          <w:sz w:val="24"/>
          <w:szCs w:val="24"/>
        </w:rPr>
        <w:t>C),</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6"/>
        <w:jc w:val="both"/>
        <w:rPr>
          <w:rFonts w:ascii="Helvetica Narrow" w:hAnsi="Helvetica Narrow" w:cs="Times New Roman"/>
          <w:sz w:val="24"/>
          <w:szCs w:val="24"/>
        </w:rPr>
      </w:pPr>
      <w:r w:rsidRPr="009C6C64">
        <w:rPr>
          <w:rFonts w:ascii="Helvetica Narrow" w:hAnsi="Helvetica Narrow" w:cs="Times New Roman"/>
          <w:sz w:val="24"/>
          <w:szCs w:val="24"/>
        </w:rPr>
        <w:lastRenderedPageBreak/>
        <w:t>ekstrema temp./rok: temp. powyżej 35</w:t>
      </w:r>
      <w:r w:rsidRPr="009C6C64">
        <w:rPr>
          <w:rFonts w:ascii="Helvetica Narrow" w:hAnsi="Helvetica Narrow"/>
          <w:sz w:val="24"/>
          <w:szCs w:val="24"/>
        </w:rPr>
        <w:sym w:font="Symbol" w:char="00B0"/>
      </w:r>
      <w:r w:rsidRPr="009C6C64">
        <w:rPr>
          <w:rFonts w:ascii="Helvetica Narrow" w:hAnsi="Helvetica Narrow" w:cs="Times New Roman"/>
          <w:sz w:val="24"/>
          <w:szCs w:val="24"/>
        </w:rPr>
        <w:t>C (czerwiec-lipiec): 1,6 dnia, temp. poniżej -10</w:t>
      </w:r>
      <w:r w:rsidRPr="009C6C64">
        <w:rPr>
          <w:rFonts w:ascii="Helvetica Narrow" w:hAnsi="Helvetica Narrow"/>
          <w:sz w:val="24"/>
          <w:szCs w:val="24"/>
        </w:rPr>
        <w:sym w:font="Symbol" w:char="00B0"/>
      </w:r>
      <w:r w:rsidRPr="009C6C64">
        <w:rPr>
          <w:rFonts w:ascii="Helvetica Narrow" w:hAnsi="Helvetica Narrow" w:cs="Times New Roman"/>
          <w:sz w:val="24"/>
          <w:szCs w:val="24"/>
        </w:rPr>
        <w:t>C (grudzień-luty): 1,0 dzień, (dla Polski temp. powyżej 30</w:t>
      </w:r>
      <w:r w:rsidRPr="009C6C64">
        <w:rPr>
          <w:rFonts w:ascii="Helvetica Narrow" w:hAnsi="Helvetica Narrow"/>
          <w:sz w:val="24"/>
          <w:szCs w:val="24"/>
        </w:rPr>
        <w:sym w:font="Symbol" w:char="00B0"/>
      </w:r>
      <w:r w:rsidRPr="009C6C64">
        <w:rPr>
          <w:rFonts w:ascii="Helvetica Narrow" w:hAnsi="Helvetica Narrow" w:cs="Times New Roman"/>
          <w:sz w:val="24"/>
          <w:szCs w:val="24"/>
        </w:rPr>
        <w:t>C (lipiec-sierpień): 9,5 dnia, temp. poniżej -10</w:t>
      </w:r>
      <w:r w:rsidRPr="009C6C64">
        <w:rPr>
          <w:rFonts w:ascii="Helvetica Narrow" w:hAnsi="Helvetica Narrow"/>
          <w:sz w:val="24"/>
          <w:szCs w:val="24"/>
        </w:rPr>
        <w:sym w:font="Symbol" w:char="00B0"/>
      </w:r>
      <w:r w:rsidRPr="009C6C64">
        <w:rPr>
          <w:rFonts w:ascii="Helvetica Narrow" w:hAnsi="Helvetica Narrow" w:cs="Times New Roman"/>
          <w:sz w:val="24"/>
          <w:szCs w:val="24"/>
        </w:rPr>
        <w:t>C (grudzień – luty): 1,2 dnia) (</w:t>
      </w:r>
      <w:r w:rsidR="006C5398" w:rsidRPr="009C6C64">
        <w:rPr>
          <w:rFonts w:ascii="Helvetica Narrow" w:hAnsi="Helvetica Narrow" w:cs="Times New Roman"/>
          <w:sz w:val="24"/>
          <w:szCs w:val="24"/>
        </w:rPr>
        <w:t>r</w:t>
      </w:r>
      <w:r w:rsidRPr="009C6C64">
        <w:rPr>
          <w:rFonts w:ascii="Helvetica Narrow" w:hAnsi="Helvetica Narrow" w:cs="Times New Roman"/>
          <w:sz w:val="24"/>
          <w:szCs w:val="24"/>
        </w:rPr>
        <w:t>yc. 4),</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6"/>
        <w:jc w:val="both"/>
        <w:rPr>
          <w:rFonts w:ascii="Helvetica Narrow" w:hAnsi="Helvetica Narrow" w:cs="Times New Roman"/>
          <w:sz w:val="24"/>
          <w:szCs w:val="24"/>
        </w:rPr>
      </w:pPr>
      <w:r w:rsidRPr="009C6C64">
        <w:rPr>
          <w:rFonts w:ascii="Helvetica Narrow" w:hAnsi="Helvetica Narrow" w:cs="Times New Roman"/>
          <w:sz w:val="24"/>
          <w:szCs w:val="24"/>
        </w:rPr>
        <w:t xml:space="preserve">długość termicznego lata: 90 dni, długość termicznej zimy: 85 dni, </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6"/>
        <w:jc w:val="both"/>
        <w:rPr>
          <w:rFonts w:ascii="Helvetica Narrow" w:hAnsi="Helvetica Narrow" w:cs="Times New Roman"/>
          <w:sz w:val="24"/>
          <w:szCs w:val="24"/>
        </w:rPr>
      </w:pPr>
      <w:r w:rsidRPr="009C6C64">
        <w:rPr>
          <w:rFonts w:ascii="Helvetica Narrow" w:hAnsi="Helvetica Narrow" w:cs="Times New Roman"/>
          <w:sz w:val="24"/>
          <w:szCs w:val="24"/>
        </w:rPr>
        <w:t xml:space="preserve">roczna suma opadów: </w:t>
      </w:r>
      <w:r w:rsidRPr="009C6C64">
        <w:rPr>
          <w:rFonts w:ascii="Helvetica Narrow" w:hAnsi="Helvetica Narrow"/>
          <w:sz w:val="24"/>
          <w:szCs w:val="24"/>
        </w:rPr>
        <w:t>20-650</w:t>
      </w:r>
      <w:r w:rsidRPr="009C6C64">
        <w:rPr>
          <w:rFonts w:ascii="Helvetica Narrow" w:hAnsi="Helvetica Narrow" w:cs="Times New Roman"/>
          <w:sz w:val="24"/>
          <w:szCs w:val="24"/>
        </w:rPr>
        <w:t xml:space="preserve"> mm przy min. 2</w:t>
      </w:r>
      <w:r w:rsidRPr="009C6C64">
        <w:rPr>
          <w:rFonts w:ascii="Helvetica Narrow" w:hAnsi="Helvetica Narrow"/>
          <w:sz w:val="24"/>
          <w:szCs w:val="24"/>
        </w:rPr>
        <w:t>5</w:t>
      </w:r>
      <w:r w:rsidRPr="009C6C64">
        <w:rPr>
          <w:rFonts w:ascii="Helvetica Narrow" w:hAnsi="Helvetica Narrow" w:cs="Times New Roman"/>
          <w:sz w:val="24"/>
          <w:szCs w:val="24"/>
        </w:rPr>
        <w:t xml:space="preserve"> mm w lutym i max. 65 mm w czerwcu (dla Polski: </w:t>
      </w:r>
      <w:r w:rsidRPr="009C6C64">
        <w:rPr>
          <w:rFonts w:ascii="Helvetica Narrow" w:hAnsi="Helvetica Narrow"/>
          <w:sz w:val="24"/>
          <w:szCs w:val="24"/>
        </w:rPr>
        <w:t>600</w:t>
      </w:r>
      <w:r w:rsidRPr="009C6C64">
        <w:rPr>
          <w:rFonts w:ascii="Helvetica Narrow" w:hAnsi="Helvetica Narrow" w:cs="Times New Roman"/>
          <w:sz w:val="24"/>
          <w:szCs w:val="24"/>
        </w:rPr>
        <w:t xml:space="preserve"> mm), 60% opadów rocznych to opady półrocza letniego, ilość dni suchych (bez deszczu): 210,</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6"/>
        <w:jc w:val="both"/>
        <w:rPr>
          <w:rFonts w:ascii="Helvetica Narrow" w:hAnsi="Helvetica Narrow" w:cs="Times New Roman"/>
          <w:sz w:val="24"/>
          <w:szCs w:val="24"/>
        </w:rPr>
      </w:pPr>
      <w:r w:rsidRPr="009C6C64">
        <w:rPr>
          <w:rFonts w:ascii="Helvetica Narrow" w:hAnsi="Helvetica Narrow" w:cs="Times New Roman"/>
          <w:sz w:val="24"/>
          <w:szCs w:val="24"/>
        </w:rPr>
        <w:t>średnia roczna ilość dni z opadami: 140 (</w:t>
      </w:r>
      <w:r w:rsidR="006C5398" w:rsidRPr="009C6C64">
        <w:rPr>
          <w:rFonts w:ascii="Helvetica Narrow" w:hAnsi="Helvetica Narrow" w:cs="Times New Roman"/>
          <w:sz w:val="24"/>
          <w:szCs w:val="24"/>
        </w:rPr>
        <w:t>r</w:t>
      </w:r>
      <w:r w:rsidRPr="009C6C64">
        <w:rPr>
          <w:rFonts w:ascii="Helvetica Narrow" w:hAnsi="Helvetica Narrow" w:cs="Times New Roman"/>
          <w:sz w:val="24"/>
          <w:szCs w:val="24"/>
        </w:rPr>
        <w:t xml:space="preserve">yc. </w:t>
      </w:r>
      <w:r w:rsidR="006C5398" w:rsidRPr="009C6C64">
        <w:rPr>
          <w:rFonts w:ascii="Helvetica Narrow" w:hAnsi="Helvetica Narrow" w:cs="Times New Roman"/>
          <w:sz w:val="24"/>
          <w:szCs w:val="24"/>
        </w:rPr>
        <w:t>4, 5</w:t>
      </w:r>
      <w:r w:rsidRPr="009C6C64">
        <w:rPr>
          <w:rFonts w:ascii="Helvetica Narrow" w:hAnsi="Helvetica Narrow" w:cs="Times New Roman"/>
          <w:sz w:val="24"/>
          <w:szCs w:val="24"/>
        </w:rPr>
        <w:t xml:space="preserve">), </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6"/>
        <w:jc w:val="both"/>
        <w:rPr>
          <w:rFonts w:ascii="Helvetica Narrow" w:hAnsi="Helvetica Narrow" w:cs="Times New Roman"/>
          <w:sz w:val="24"/>
          <w:szCs w:val="24"/>
        </w:rPr>
      </w:pPr>
      <w:r w:rsidRPr="009C6C64">
        <w:rPr>
          <w:rFonts w:ascii="Helvetica Narrow" w:hAnsi="Helvetica Narrow" w:cs="Times New Roman"/>
          <w:sz w:val="24"/>
          <w:szCs w:val="24"/>
        </w:rPr>
        <w:t xml:space="preserve">średnia roczna ilość dni z mrozem: 114, </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6"/>
        <w:jc w:val="both"/>
        <w:rPr>
          <w:rFonts w:ascii="Helvetica Narrow" w:hAnsi="Helvetica Narrow" w:cs="Times New Roman"/>
          <w:sz w:val="24"/>
          <w:szCs w:val="24"/>
        </w:rPr>
      </w:pPr>
      <w:r w:rsidRPr="009C6C64">
        <w:rPr>
          <w:rFonts w:ascii="Helvetica Narrow" w:hAnsi="Helvetica Narrow" w:cs="Times New Roman"/>
          <w:sz w:val="24"/>
          <w:szCs w:val="24"/>
        </w:rPr>
        <w:t>średnia ilość dni ze śniegiem: 20 dnia, czas trwania pokrywy śnieżnej: 28</w:t>
      </w:r>
      <w:r w:rsidR="006C5398" w:rsidRPr="009C6C64">
        <w:rPr>
          <w:rFonts w:ascii="Helvetica Narrow" w:hAnsi="Helvetica Narrow" w:cs="Times New Roman"/>
          <w:sz w:val="24"/>
          <w:szCs w:val="24"/>
        </w:rPr>
        <w:t xml:space="preserve"> (ryc. 5)</w:t>
      </w:r>
      <w:r w:rsidRPr="009C6C64">
        <w:rPr>
          <w:rFonts w:ascii="Helvetica Narrow" w:hAnsi="Helvetica Narrow" w:cs="Times New Roman"/>
          <w:sz w:val="24"/>
          <w:szCs w:val="24"/>
        </w:rPr>
        <w:t>,</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5" w:hanging="357"/>
        <w:jc w:val="both"/>
        <w:rPr>
          <w:rFonts w:ascii="Helvetica Narrow" w:hAnsi="Helvetica Narrow" w:cs="Times New Roman"/>
          <w:sz w:val="24"/>
          <w:szCs w:val="24"/>
        </w:rPr>
      </w:pPr>
      <w:r w:rsidRPr="009C6C64">
        <w:rPr>
          <w:rFonts w:ascii="Helvetica Narrow" w:hAnsi="Helvetica Narrow" w:cs="Times New Roman"/>
          <w:sz w:val="24"/>
          <w:szCs w:val="24"/>
        </w:rPr>
        <w:t>średnia ilość dni słonecznych (zachmurzenie poniżej 20%): min. 2,5 dnia (grudzień-luty), max 7 dni (sierpień), średnia ilość dni z częściowym zachmurzeniem (30-80%):  min. 10,2 dnia (luty), max 18,0 dnia (lipiec-sierpień), średnia ilość dni z dużym zachmurzeniem (ponad  80%):  max. 19 dni (grudzień-styczeń), min. 7 dni (lipiec-sierpień),</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5" w:hanging="357"/>
        <w:jc w:val="both"/>
        <w:rPr>
          <w:rFonts w:ascii="Helvetica Narrow" w:hAnsi="Helvetica Narrow" w:cs="Times New Roman"/>
          <w:sz w:val="24"/>
          <w:szCs w:val="24"/>
        </w:rPr>
      </w:pPr>
      <w:r w:rsidRPr="009C6C64">
        <w:rPr>
          <w:rFonts w:ascii="Helvetica Narrow" w:hAnsi="Helvetica Narrow" w:cs="Times New Roman"/>
          <w:sz w:val="24"/>
          <w:szCs w:val="24"/>
        </w:rPr>
        <w:t>średnia roczna prędkość wiatru: 18 km/h (min. 10 km/h, max 30 km/h),  duża prędkości wiatru (powyżej 60 km/h): 5 dni,</w:t>
      </w:r>
    </w:p>
    <w:p w:rsidR="005B782F" w:rsidRPr="009C6C64" w:rsidRDefault="005B782F" w:rsidP="009C6C64">
      <w:pPr>
        <w:pStyle w:val="Akapitzlist"/>
        <w:numPr>
          <w:ilvl w:val="0"/>
          <w:numId w:val="91"/>
        </w:numPr>
        <w:overflowPunct w:val="0"/>
        <w:autoSpaceDE w:val="0"/>
        <w:autoSpaceDN w:val="0"/>
        <w:adjustRightInd w:val="0"/>
        <w:spacing w:after="0" w:line="24" w:lineRule="atLeast"/>
        <w:ind w:left="425" w:hanging="357"/>
        <w:jc w:val="both"/>
        <w:rPr>
          <w:rFonts w:ascii="Helvetica Narrow" w:hAnsi="Helvetica Narrow" w:cs="Times New Roman"/>
          <w:sz w:val="24"/>
          <w:szCs w:val="24"/>
        </w:rPr>
      </w:pPr>
      <w:r w:rsidRPr="009C6C64">
        <w:rPr>
          <w:rFonts w:ascii="Helvetica Narrow" w:hAnsi="Helvetica Narrow" w:cs="Times New Roman"/>
          <w:sz w:val="24"/>
          <w:szCs w:val="24"/>
        </w:rPr>
        <w:t xml:space="preserve">długość okresu wegetacyjnego: 210 dni. </w:t>
      </w:r>
    </w:p>
    <w:p w:rsidR="005B782F" w:rsidRPr="009C6C64" w:rsidRDefault="005B782F" w:rsidP="009C6C64">
      <w:pPr>
        <w:spacing w:after="0" w:line="24" w:lineRule="atLeast"/>
        <w:rPr>
          <w:rFonts w:ascii="Helvetica Narrow" w:hAnsi="Helvetica Narrow" w:cs="Times New Roman"/>
          <w:sz w:val="24"/>
          <w:szCs w:val="24"/>
        </w:rPr>
      </w:pPr>
      <w:r w:rsidRPr="009C6C64">
        <w:rPr>
          <w:rFonts w:ascii="Helvetica Narrow" w:hAnsi="Helvetica Narrow" w:cs="Times New Roman"/>
          <w:sz w:val="24"/>
          <w:szCs w:val="24"/>
        </w:rPr>
        <w:t xml:space="preserve">Powyższe cechy pogody przedstawiono na podstawie danych meteorologicznych </w:t>
      </w:r>
      <w:r w:rsidRPr="009C6C64">
        <w:rPr>
          <w:rFonts w:ascii="Helvetica Narrow" w:hAnsi="Helvetica Narrow" w:cs="Times New Roman"/>
          <w:i/>
          <w:sz w:val="24"/>
          <w:szCs w:val="24"/>
        </w:rPr>
        <w:t>Atlasu R</w:t>
      </w:r>
      <w:r w:rsidRPr="009C6C64">
        <w:rPr>
          <w:rFonts w:ascii="Helvetica Narrow" w:hAnsi="Helvetica Narrow"/>
          <w:i/>
          <w:sz w:val="24"/>
          <w:szCs w:val="24"/>
        </w:rPr>
        <w:t>P</w:t>
      </w:r>
      <w:r w:rsidRPr="009C6C64">
        <w:rPr>
          <w:rFonts w:ascii="Helvetica Narrow" w:hAnsi="Helvetica Narrow" w:cs="Times New Roman"/>
          <w:i/>
          <w:sz w:val="24"/>
          <w:szCs w:val="24"/>
        </w:rPr>
        <w:t>, część 31. Klimat</w:t>
      </w:r>
      <w:r w:rsidRPr="009C6C64">
        <w:rPr>
          <w:rFonts w:ascii="Helvetica Narrow" w:hAnsi="Helvetica Narrow" w:cs="Times New Roman"/>
          <w:sz w:val="24"/>
          <w:szCs w:val="24"/>
        </w:rPr>
        <w:t xml:space="preserve"> (1994) oraz  diagramów klimatycznych (ryc. </w:t>
      </w:r>
      <w:r w:rsidR="006C5398" w:rsidRPr="009C6C64">
        <w:rPr>
          <w:rFonts w:ascii="Helvetica Narrow" w:hAnsi="Helvetica Narrow" w:cs="Times New Roman"/>
          <w:sz w:val="24"/>
          <w:szCs w:val="24"/>
        </w:rPr>
        <w:t>4</w:t>
      </w:r>
      <w:r w:rsidRPr="009C6C64">
        <w:rPr>
          <w:rFonts w:ascii="Helvetica Narrow" w:hAnsi="Helvetica Narrow" w:cs="Times New Roman"/>
          <w:sz w:val="24"/>
          <w:szCs w:val="24"/>
        </w:rPr>
        <w:t>-</w:t>
      </w:r>
      <w:r w:rsidR="009C6C64">
        <w:rPr>
          <w:rFonts w:ascii="Helvetica Narrow" w:hAnsi="Helvetica Narrow" w:cs="Times New Roman"/>
          <w:sz w:val="24"/>
          <w:szCs w:val="24"/>
        </w:rPr>
        <w:t>6</w:t>
      </w:r>
      <w:r w:rsidRPr="009C6C64">
        <w:rPr>
          <w:rFonts w:ascii="Helvetica Narrow" w:hAnsi="Helvetica Narrow" w:cs="Times New Roman"/>
          <w:sz w:val="24"/>
          <w:szCs w:val="24"/>
        </w:rPr>
        <w:t xml:space="preserve">) wygenerowanych w programie </w:t>
      </w:r>
      <w:r w:rsidRPr="009C6C64">
        <w:rPr>
          <w:rFonts w:ascii="Helvetica Narrow" w:hAnsi="Helvetica Narrow" w:cs="Times New Roman"/>
          <w:i/>
          <w:sz w:val="24"/>
          <w:szCs w:val="24"/>
        </w:rPr>
        <w:t>meteoblue</w:t>
      </w:r>
      <w:r w:rsidRPr="009C6C64">
        <w:rPr>
          <w:rFonts w:ascii="Helvetica Narrow" w:hAnsi="Helvetica Narrow" w:cs="Times New Roman"/>
          <w:sz w:val="24"/>
          <w:szCs w:val="24"/>
        </w:rPr>
        <w:t xml:space="preserve"> (modele pogodowe Nems (rozdzielczość przestrzenna 30 km) uwzględniające godzinowe symulacje pogody z ostatnich 30 lat  bez stanów ekstremalnych np. burze, grad i in.).</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5B782F" w:rsidRPr="008B7351" w:rsidTr="009C6C64">
        <w:trPr>
          <w:trHeight w:val="4737"/>
        </w:trPr>
        <w:tc>
          <w:tcPr>
            <w:tcW w:w="9286" w:type="dxa"/>
          </w:tcPr>
          <w:p w:rsidR="005B782F" w:rsidRPr="009C6C64" w:rsidRDefault="005B782F" w:rsidP="000457EB">
            <w:pPr>
              <w:overflowPunct w:val="0"/>
              <w:autoSpaceDE w:val="0"/>
              <w:autoSpaceDN w:val="0"/>
              <w:adjustRightInd w:val="0"/>
              <w:spacing w:line="360" w:lineRule="auto"/>
              <w:jc w:val="both"/>
              <w:rPr>
                <w:rFonts w:ascii="Helvetica Narrow" w:hAnsi="Helvetica Narrow"/>
                <w:sz w:val="6"/>
                <w:szCs w:val="6"/>
              </w:rPr>
            </w:pPr>
            <w:r>
              <w:object w:dxaOrig="10890" w:dyaOrig="5625">
                <v:shape id="_x0000_i1028" type="#_x0000_t75" style="width:453.5pt;height:235.35pt" o:ole="">
                  <v:imagedata r:id="rId19" o:title=""/>
                </v:shape>
                <o:OLEObject Type="Embed" ProgID="CorelPHOTOPAINT.Image.15" ShapeID="_x0000_i1028" DrawAspect="Content" ObjectID="_1680074996" r:id="rId20"/>
              </w:object>
            </w:r>
          </w:p>
        </w:tc>
      </w:tr>
      <w:tr w:rsidR="005B782F" w:rsidRPr="008B7351" w:rsidTr="006C5398">
        <w:trPr>
          <w:trHeight w:val="340"/>
        </w:trPr>
        <w:tc>
          <w:tcPr>
            <w:tcW w:w="9286" w:type="dxa"/>
          </w:tcPr>
          <w:p w:rsidR="005B782F" w:rsidRPr="008B7351" w:rsidRDefault="005B782F" w:rsidP="006C5398">
            <w:pPr>
              <w:overflowPunct w:val="0"/>
              <w:autoSpaceDE w:val="0"/>
              <w:autoSpaceDN w:val="0"/>
              <w:adjustRightInd w:val="0"/>
              <w:jc w:val="both"/>
              <w:rPr>
                <w:rFonts w:ascii="Helvetica Narrow" w:hAnsi="Helvetica Narrow"/>
              </w:rPr>
            </w:pPr>
            <w:r w:rsidRPr="008B7351">
              <w:rPr>
                <w:rFonts w:ascii="Helvetica Narrow" w:hAnsi="Helvetica Narrow"/>
                <w:sz w:val="24"/>
                <w:szCs w:val="24"/>
              </w:rPr>
              <w:t xml:space="preserve"> Ryc. </w:t>
            </w:r>
            <w:r w:rsidR="006C5398">
              <w:rPr>
                <w:rFonts w:ascii="Helvetica Narrow" w:hAnsi="Helvetica Narrow"/>
                <w:sz w:val="24"/>
                <w:szCs w:val="24"/>
              </w:rPr>
              <w:t>4</w:t>
            </w:r>
            <w:r w:rsidRPr="008B7351">
              <w:rPr>
                <w:rFonts w:ascii="Helvetica Narrow" w:hAnsi="Helvetica Narrow"/>
                <w:sz w:val="24"/>
                <w:szCs w:val="24"/>
              </w:rPr>
              <w:t xml:space="preserve">. Średnie miesięczne temperatury i opady – </w:t>
            </w:r>
            <w:r w:rsidRPr="008B7351">
              <w:rPr>
                <w:rFonts w:ascii="Helvetica Narrow" w:hAnsi="Helvetica Narrow"/>
                <w:sz w:val="24"/>
                <w:szCs w:val="24"/>
                <w:lang w:eastAsia="pl-PL"/>
              </w:rPr>
              <w:t>sołectwo  P</w:t>
            </w:r>
            <w:r>
              <w:rPr>
                <w:rFonts w:ascii="Helvetica Narrow" w:hAnsi="Helvetica Narrow"/>
                <w:sz w:val="24"/>
                <w:szCs w:val="24"/>
                <w:lang w:eastAsia="pl-PL"/>
              </w:rPr>
              <w:t>odłazie</w:t>
            </w:r>
          </w:p>
        </w:tc>
      </w:tr>
      <w:tr w:rsidR="005B782F" w:rsidRPr="008B7351" w:rsidTr="000457EB">
        <w:tc>
          <w:tcPr>
            <w:tcW w:w="9286" w:type="dxa"/>
          </w:tcPr>
          <w:p w:rsidR="005B782F" w:rsidRPr="008B7351" w:rsidRDefault="005B782F" w:rsidP="000457EB">
            <w:pPr>
              <w:overflowPunct w:val="0"/>
              <w:autoSpaceDE w:val="0"/>
              <w:autoSpaceDN w:val="0"/>
              <w:adjustRightInd w:val="0"/>
              <w:jc w:val="both"/>
              <w:rPr>
                <w:rFonts w:ascii="Helvetica Narrow" w:hAnsi="Helvetica Narrow"/>
                <w:sz w:val="24"/>
                <w:szCs w:val="24"/>
              </w:rPr>
            </w:pPr>
            <w:r w:rsidRPr="008B7351">
              <w:rPr>
                <w:rFonts w:ascii="Helvetica Narrow" w:hAnsi="Helvetica Narrow" w:cs="Times New Roman"/>
                <w:i/>
                <w:sz w:val="20"/>
                <w:szCs w:val="20"/>
              </w:rPr>
              <w:t>Źródło:</w:t>
            </w:r>
            <w:r w:rsidRPr="008B7351">
              <w:rPr>
                <w:rFonts w:ascii="Helvetica Narrow" w:hAnsi="Helvetica Narrow" w:cs="Times New Roman"/>
              </w:rPr>
              <w:t xml:space="preserve"> </w:t>
            </w:r>
            <w:r w:rsidRPr="008B7351">
              <w:rPr>
                <w:rFonts w:ascii="Helvetica Narrow" w:hAnsi="Helvetica Narrow"/>
                <w:i/>
                <w:sz w:val="20"/>
                <w:szCs w:val="20"/>
              </w:rPr>
              <w:t>opracowanie własne na podstawie</w:t>
            </w:r>
            <w:r w:rsidRPr="008B7351">
              <w:rPr>
                <w:rFonts w:ascii="Helvetica Narrow" w:hAnsi="Helvetica Narrow"/>
              </w:rPr>
              <w:t xml:space="preserve"> </w:t>
            </w:r>
            <w:r w:rsidRPr="008B7351">
              <w:rPr>
                <w:rFonts w:ascii="Helvetica Narrow" w:hAnsi="Helvetica Narrow"/>
                <w:i/>
                <w:sz w:val="20"/>
                <w:szCs w:val="20"/>
              </w:rPr>
              <w:t>https://www.meteoblue.com/pl/pogoda/prognoza/modelclimate/</w:t>
            </w:r>
            <w:r>
              <w:rPr>
                <w:rFonts w:ascii="Helvetica Narrow" w:hAnsi="Helvetica Narrow"/>
                <w:i/>
                <w:sz w:val="20"/>
                <w:szCs w:val="20"/>
              </w:rPr>
              <w:t>podłazie</w:t>
            </w:r>
            <w:r w:rsidRPr="008B7351">
              <w:rPr>
                <w:rFonts w:ascii="Helvetica Narrow" w:hAnsi="Helvetica Narrow"/>
                <w:i/>
                <w:sz w:val="20"/>
                <w:szCs w:val="20"/>
              </w:rPr>
              <w:t>_polska_</w:t>
            </w:r>
            <w:r>
              <w:rPr>
                <w:rFonts w:ascii="Helvetica Narrow" w:hAnsi="Helvetica Narrow"/>
                <w:i/>
                <w:sz w:val="20"/>
                <w:szCs w:val="20"/>
              </w:rPr>
              <w:t xml:space="preserve"> </w:t>
            </w:r>
            <w:r w:rsidRPr="008B7351">
              <w:rPr>
                <w:rFonts w:ascii="Helvetica Narrow" w:hAnsi="Helvetica Narrow"/>
                <w:i/>
                <w:sz w:val="20"/>
                <w:szCs w:val="20"/>
              </w:rPr>
              <w:t>76</w:t>
            </w:r>
            <w:r>
              <w:rPr>
                <w:rFonts w:ascii="Helvetica Narrow" w:hAnsi="Helvetica Narrow"/>
                <w:i/>
                <w:sz w:val="20"/>
                <w:szCs w:val="20"/>
              </w:rPr>
              <w:t>6856</w:t>
            </w:r>
            <w:r w:rsidRPr="008B7351">
              <w:rPr>
                <w:rFonts w:ascii="Helvetica Narrow" w:hAnsi="Helvetica Narrow"/>
                <w:i/>
                <w:sz w:val="20"/>
                <w:szCs w:val="20"/>
              </w:rPr>
              <w:t xml:space="preserve">, </w:t>
            </w:r>
            <w:r w:rsidRPr="008B7351">
              <w:rPr>
                <w:rFonts w:ascii="Helvetica Narrow" w:hAnsi="Helvetica Narrow" w:cs="Times New Roman"/>
                <w:i/>
                <w:sz w:val="20"/>
                <w:szCs w:val="20"/>
              </w:rPr>
              <w:t xml:space="preserve">Atlasu Rzeczypospolitej </w:t>
            </w:r>
            <w:r w:rsidRPr="008B7351">
              <w:rPr>
                <w:rFonts w:ascii="Helvetica Narrow" w:hAnsi="Helvetica Narrow"/>
                <w:i/>
                <w:sz w:val="20"/>
                <w:szCs w:val="20"/>
              </w:rPr>
              <w:t>P</w:t>
            </w:r>
            <w:r w:rsidRPr="008B7351">
              <w:rPr>
                <w:rFonts w:ascii="Helvetica Narrow" w:hAnsi="Helvetica Narrow" w:cs="Times New Roman"/>
                <w:i/>
                <w:sz w:val="20"/>
                <w:szCs w:val="20"/>
              </w:rPr>
              <w:t>olskiej 31. Klimat, 1994 Instytut Geografii i Przestrzennego Zagospodarowania PAN, Główny Geodeta Kraju, Polskie Przed. Wyd. Kart., Warszawa</w:t>
            </w:r>
            <w:r w:rsidRPr="008B7351">
              <w:rPr>
                <w:rFonts w:ascii="Helvetica Narrow" w:hAnsi="Helvetica Narrow"/>
                <w:i/>
                <w:sz w:val="20"/>
                <w:szCs w:val="20"/>
              </w:rPr>
              <w:t>.</w:t>
            </w:r>
          </w:p>
        </w:tc>
      </w:tr>
      <w:tr w:rsidR="005B782F" w:rsidRPr="008B7351" w:rsidTr="00A55C3A">
        <w:tc>
          <w:tcPr>
            <w:tcW w:w="9286" w:type="dxa"/>
          </w:tcPr>
          <w:p w:rsidR="005B782F" w:rsidRDefault="005B782F" w:rsidP="009C6C64">
            <w:pPr>
              <w:pStyle w:val="Akapitzlist"/>
              <w:spacing w:line="24" w:lineRule="atLeast"/>
              <w:ind w:left="0"/>
              <w:jc w:val="both"/>
              <w:rPr>
                <w:rFonts w:ascii="Helvetica Narrow" w:hAnsi="Helvetica Narrow" w:cs="Times New Roman"/>
                <w:sz w:val="24"/>
                <w:szCs w:val="24"/>
              </w:rPr>
            </w:pPr>
            <w:r w:rsidRPr="008B7351">
              <w:rPr>
                <w:rFonts w:ascii="Helvetica Narrow" w:hAnsi="Helvetica Narrow"/>
                <w:sz w:val="24"/>
                <w:szCs w:val="24"/>
                <w:lang w:eastAsia="pl-PL"/>
              </w:rPr>
              <w:t>Róża wiatrów pokazuje liczbę godzin w ciągu roku, gdy wiatr wieje w  tym samym  kierunku.</w:t>
            </w:r>
            <w:r w:rsidRPr="008B7351">
              <w:rPr>
                <w:rFonts w:ascii="Helvetica Narrow" w:hAnsi="Helvetica Narrow" w:cs="Times New Roman"/>
                <w:sz w:val="24"/>
                <w:szCs w:val="24"/>
                <w:lang w:eastAsia="pl-PL"/>
              </w:rPr>
              <w:t xml:space="preserve"> Dla sołec</w:t>
            </w:r>
            <w:r w:rsidR="009C6C64">
              <w:rPr>
                <w:rFonts w:ascii="Helvetica Narrow" w:hAnsi="Helvetica Narrow" w:cs="Times New Roman"/>
                <w:sz w:val="24"/>
                <w:szCs w:val="24"/>
                <w:lang w:eastAsia="pl-PL"/>
              </w:rPr>
              <w:t>-</w:t>
            </w:r>
            <w:r w:rsidRPr="008B7351">
              <w:rPr>
                <w:rFonts w:ascii="Helvetica Narrow" w:hAnsi="Helvetica Narrow" w:cs="Times New Roman"/>
                <w:sz w:val="24"/>
                <w:szCs w:val="24"/>
                <w:lang w:eastAsia="pl-PL"/>
              </w:rPr>
              <w:t>twa P</w:t>
            </w:r>
            <w:r>
              <w:rPr>
                <w:rFonts w:ascii="Helvetica Narrow" w:hAnsi="Helvetica Narrow" w:cs="Times New Roman"/>
                <w:sz w:val="24"/>
                <w:szCs w:val="24"/>
                <w:lang w:eastAsia="pl-PL"/>
              </w:rPr>
              <w:t>odłazie</w:t>
            </w:r>
            <w:r w:rsidRPr="008B7351">
              <w:rPr>
                <w:rFonts w:ascii="Helvetica Narrow" w:hAnsi="Helvetica Narrow" w:cs="Times New Roman"/>
                <w:sz w:val="24"/>
                <w:szCs w:val="24"/>
                <w:lang w:eastAsia="pl-PL"/>
              </w:rPr>
              <w:t xml:space="preserve"> i terenów sąsiednich wg róży wiatrów w 60% w ciągu roku przeważają wiatry zachodnie (W), zachodnio-południowo-zachodnich (WSW) i południowo-zachodnich (W) rzadziej północno-zachodnich (NW).  Wiatry o kierunku  północno-wschodnim (NE), wschodnim (E), południowym (S), północnym (N) są najrzadsze w ciągu roku (ryc. </w:t>
            </w:r>
            <w:r w:rsidR="006C5398">
              <w:rPr>
                <w:rFonts w:ascii="Helvetica Narrow" w:hAnsi="Helvetica Narrow"/>
                <w:sz w:val="24"/>
                <w:szCs w:val="24"/>
                <w:lang w:eastAsia="pl-PL"/>
              </w:rPr>
              <w:t>6</w:t>
            </w:r>
            <w:r w:rsidRPr="008B7351">
              <w:rPr>
                <w:rFonts w:ascii="Helvetica Narrow" w:hAnsi="Helvetica Narrow"/>
                <w:sz w:val="24"/>
                <w:szCs w:val="24"/>
                <w:lang w:eastAsia="pl-PL"/>
              </w:rPr>
              <w:t xml:space="preserve">). </w:t>
            </w:r>
            <w:r w:rsidRPr="008B7351">
              <w:rPr>
                <w:rFonts w:ascii="Helvetica Narrow" w:hAnsi="Helvetica Narrow" w:cs="Times New Roman"/>
                <w:sz w:val="24"/>
                <w:szCs w:val="24"/>
                <w:lang w:eastAsia="pl-PL"/>
              </w:rPr>
              <w:t>Najwyższe ciśnienia atmosferyczne występują  w styczniu a najmniejsze w lipcu. Grubości pokrywy śnieżnej w miesiącach listopad-kwiecień nie przekraczającą 100 cm.</w:t>
            </w:r>
            <w:r>
              <w:rPr>
                <w:rFonts w:ascii="Helvetica Narrow" w:hAnsi="Helvetica Narrow" w:cs="Times New Roman"/>
                <w:sz w:val="24"/>
                <w:szCs w:val="24"/>
                <w:lang w:eastAsia="pl-PL"/>
              </w:rPr>
              <w:t xml:space="preserve"> </w:t>
            </w:r>
            <w:r w:rsidRPr="008B7351">
              <w:rPr>
                <w:rFonts w:ascii="Helvetica Narrow" w:hAnsi="Helvetica Narrow" w:cs="Times New Roman"/>
                <w:sz w:val="24"/>
                <w:szCs w:val="24"/>
              </w:rPr>
              <w:t xml:space="preserve">Około 80% wody opadowej ulega wyparowaniu. Długość termicznego okresu </w:t>
            </w:r>
            <w:r w:rsidRPr="008B7351">
              <w:rPr>
                <w:rFonts w:ascii="Helvetica Narrow" w:hAnsi="Helvetica Narrow" w:cs="Times New Roman"/>
                <w:sz w:val="24"/>
                <w:szCs w:val="24"/>
              </w:rPr>
              <w:lastRenderedPageBreak/>
              <w:t>wegetacyjnego wynosi 210-220 dni i jest on dłuższy o ok. 10 dni w stosunku do sąsiednich wyżyn.</w:t>
            </w:r>
          </w:p>
          <w:p w:rsidR="005B782F" w:rsidRDefault="006C5398" w:rsidP="009C6C64">
            <w:pPr>
              <w:pStyle w:val="Akapitzlist"/>
              <w:spacing w:line="24" w:lineRule="atLeast"/>
              <w:ind w:left="0"/>
              <w:jc w:val="both"/>
              <w:rPr>
                <w:rFonts w:ascii="Helvetica Narrow" w:hAnsi="Helvetica Narrow" w:cs="Times New Roman"/>
                <w:sz w:val="24"/>
                <w:szCs w:val="24"/>
                <w:lang w:eastAsia="pl-PL"/>
              </w:rPr>
            </w:pPr>
            <w:r>
              <w:rPr>
                <w:rFonts w:ascii="Helvetica Narrow" w:hAnsi="Helvetica Narrow" w:cs="Times New Roman"/>
                <w:sz w:val="24"/>
                <w:szCs w:val="24"/>
                <w:lang w:eastAsia="pl-PL"/>
              </w:rPr>
              <w:t xml:space="preserve">      </w:t>
            </w:r>
            <w:r w:rsidR="005B782F" w:rsidRPr="008B7351">
              <w:rPr>
                <w:rFonts w:ascii="Helvetica Narrow" w:hAnsi="Helvetica Narrow" w:cs="Times New Roman"/>
                <w:sz w:val="24"/>
                <w:szCs w:val="24"/>
                <w:lang w:eastAsia="pl-PL"/>
              </w:rPr>
              <w:t xml:space="preserve">Topoklimat stanowi kategorię klimatu w skali mikroklimatycznej i jest ściśle powiązany ze zjawiskami </w:t>
            </w:r>
            <w:r w:rsidR="005B782F">
              <w:rPr>
                <w:rFonts w:ascii="Helvetica Narrow" w:hAnsi="Helvetica Narrow" w:cs="Times New Roman"/>
                <w:sz w:val="24"/>
                <w:szCs w:val="24"/>
                <w:lang w:eastAsia="pl-PL"/>
              </w:rPr>
              <w:br/>
            </w:r>
            <w:r w:rsidR="005B782F" w:rsidRPr="008B7351">
              <w:rPr>
                <w:rFonts w:ascii="Helvetica Narrow" w:hAnsi="Helvetica Narrow" w:cs="Times New Roman"/>
                <w:sz w:val="24"/>
                <w:szCs w:val="24"/>
                <w:lang w:eastAsia="pl-PL"/>
              </w:rPr>
              <w:t xml:space="preserve">i procesami pogodowymi  zachodzącymi w przygruntowej warstwie powierzchni ziemi  w  zależności od charakteru rzeźby danego terenu, jego budowy litologicznej a w szczególności wynikającej z niej </w:t>
            </w:r>
            <w:r w:rsidR="005B782F">
              <w:rPr>
                <w:rFonts w:ascii="Helvetica Narrow" w:hAnsi="Helvetica Narrow" w:cs="Times New Roman"/>
                <w:sz w:val="24"/>
                <w:szCs w:val="24"/>
                <w:lang w:eastAsia="pl-PL"/>
              </w:rPr>
              <w:br/>
            </w:r>
            <w:r w:rsidR="005B782F" w:rsidRPr="008B7351">
              <w:rPr>
                <w:rFonts w:ascii="Helvetica Narrow" w:hAnsi="Helvetica Narrow" w:cs="Times New Roman"/>
                <w:sz w:val="24"/>
                <w:szCs w:val="24"/>
                <w:lang w:eastAsia="pl-PL"/>
              </w:rPr>
              <w:t xml:space="preserve">i antropopresji szorstkości terenu, ekspozycji warunkującej ilość dochodzącego nasłonecznienia </w:t>
            </w:r>
            <w:r w:rsidR="005B782F">
              <w:rPr>
                <w:rFonts w:ascii="Helvetica Narrow" w:hAnsi="Helvetica Narrow" w:cs="Times New Roman"/>
                <w:sz w:val="24"/>
                <w:szCs w:val="24"/>
                <w:lang w:eastAsia="pl-PL"/>
              </w:rPr>
              <w:br/>
            </w:r>
            <w:r w:rsidR="005B782F" w:rsidRPr="008B7351">
              <w:rPr>
                <w:rFonts w:ascii="Helvetica Narrow" w:hAnsi="Helvetica Narrow" w:cs="Times New Roman"/>
                <w:sz w:val="24"/>
                <w:szCs w:val="24"/>
                <w:lang w:eastAsia="pl-PL"/>
              </w:rPr>
              <w:t>i pokrycia terenu. Cechą charakterystyczną topoklimatu jest duża zmienność pionowa zależna od wysokości n.p.m. i łatwość w powierzchniowym rozprzestrzenianiu się (Paszyński i in. 1986, 1999).</w:t>
            </w:r>
          </w:p>
          <w:p w:rsidR="00A55C3A" w:rsidRPr="009C6C64" w:rsidRDefault="00A55C3A" w:rsidP="009C6C64">
            <w:pPr>
              <w:pStyle w:val="Akapitzlist"/>
              <w:spacing w:line="24" w:lineRule="atLeast"/>
              <w:ind w:left="0"/>
              <w:jc w:val="both"/>
              <w:rPr>
                <w:rFonts w:ascii="Helvetica Narrow" w:hAnsi="Helvetica Narrow" w:cs="Times New Roman"/>
                <w:sz w:val="24"/>
                <w:szCs w:val="24"/>
                <w:lang w:eastAsia="pl-PL"/>
              </w:rPr>
            </w:pPr>
          </w:p>
        </w:tc>
      </w:tr>
      <w:tr w:rsidR="005B782F" w:rsidRPr="008B7351" w:rsidTr="00A55C3A">
        <w:trPr>
          <w:trHeight w:val="5175"/>
        </w:trPr>
        <w:tc>
          <w:tcPr>
            <w:tcW w:w="9286" w:type="dxa"/>
          </w:tcPr>
          <w:p w:rsidR="005B782F" w:rsidRPr="008B7351" w:rsidRDefault="005B782F" w:rsidP="000457EB">
            <w:pPr>
              <w:pStyle w:val="Akapitzlist"/>
              <w:ind w:left="-142"/>
              <w:jc w:val="both"/>
              <w:rPr>
                <w:rFonts w:ascii="Helvetica Narrow" w:hAnsi="Helvetica Narrow"/>
                <w:sz w:val="2"/>
                <w:szCs w:val="2"/>
                <w:lang w:eastAsia="pl-PL"/>
              </w:rPr>
            </w:pPr>
            <w:r>
              <w:object w:dxaOrig="10799" w:dyaOrig="5805">
                <v:shape id="_x0000_i1029" type="#_x0000_t75" style="width:454.55pt;height:254.7pt" o:ole="">
                  <v:imagedata r:id="rId21" o:title=""/>
                </v:shape>
                <o:OLEObject Type="Embed" ProgID="CorelPHOTOPAINT.Image.15" ShapeID="_x0000_i1029" DrawAspect="Content" ObjectID="_1680074997" r:id="rId22"/>
              </w:object>
            </w:r>
          </w:p>
        </w:tc>
      </w:tr>
      <w:tr w:rsidR="005B782F" w:rsidRPr="008B7351" w:rsidTr="00A55C3A">
        <w:trPr>
          <w:trHeight w:val="1060"/>
        </w:trPr>
        <w:tc>
          <w:tcPr>
            <w:tcW w:w="9286" w:type="dxa"/>
          </w:tcPr>
          <w:p w:rsidR="005B782F" w:rsidRPr="008B7351" w:rsidRDefault="005B782F" w:rsidP="000457EB">
            <w:pPr>
              <w:pStyle w:val="Akapitzlist"/>
              <w:ind w:left="0"/>
              <w:jc w:val="both"/>
              <w:rPr>
                <w:rFonts w:ascii="Helvetica Narrow" w:hAnsi="Helvetica Narrow"/>
                <w:sz w:val="24"/>
                <w:szCs w:val="24"/>
              </w:rPr>
            </w:pPr>
            <w:r w:rsidRPr="008B7351">
              <w:rPr>
                <w:rFonts w:ascii="Helvetica Narrow" w:hAnsi="Helvetica Narrow" w:cs="Times New Roman"/>
                <w:sz w:val="24"/>
                <w:szCs w:val="24"/>
              </w:rPr>
              <w:t xml:space="preserve">Ryc. </w:t>
            </w:r>
            <w:r w:rsidR="006C5398">
              <w:rPr>
                <w:rFonts w:ascii="Helvetica Narrow" w:hAnsi="Helvetica Narrow" w:cs="Times New Roman"/>
                <w:sz w:val="24"/>
                <w:szCs w:val="24"/>
              </w:rPr>
              <w:t>5</w:t>
            </w:r>
            <w:r w:rsidRPr="008B7351">
              <w:rPr>
                <w:rFonts w:ascii="Helvetica Narrow" w:hAnsi="Helvetica Narrow"/>
                <w:sz w:val="24"/>
                <w:szCs w:val="24"/>
              </w:rPr>
              <w:t>. Średnia miesięczne ilość opadów według ilości dni o określonej wartości opadu</w:t>
            </w:r>
          </w:p>
          <w:p w:rsidR="005B782F" w:rsidRPr="008B7351" w:rsidRDefault="005B782F" w:rsidP="000457EB">
            <w:pPr>
              <w:pStyle w:val="Akapitzlist"/>
              <w:ind w:left="0"/>
              <w:jc w:val="both"/>
              <w:rPr>
                <w:rFonts w:ascii="Helvetica Narrow" w:hAnsi="Helvetica Narrow" w:cs="Times New Roman"/>
                <w:i/>
                <w:sz w:val="6"/>
                <w:szCs w:val="6"/>
              </w:rPr>
            </w:pPr>
          </w:p>
          <w:p w:rsidR="005B782F" w:rsidRPr="008B7351" w:rsidRDefault="005B782F" w:rsidP="000457EB">
            <w:pPr>
              <w:pStyle w:val="Akapitzlist"/>
              <w:ind w:left="0"/>
              <w:jc w:val="both"/>
              <w:rPr>
                <w:rFonts w:ascii="Helvetica Narrow" w:hAnsi="Helvetica Narrow"/>
                <w:i/>
                <w:sz w:val="6"/>
                <w:szCs w:val="6"/>
              </w:rPr>
            </w:pPr>
            <w:r w:rsidRPr="008B7351">
              <w:rPr>
                <w:rFonts w:ascii="Helvetica Narrow" w:hAnsi="Helvetica Narrow" w:cs="Times New Roman"/>
                <w:i/>
                <w:sz w:val="20"/>
                <w:szCs w:val="20"/>
              </w:rPr>
              <w:t>Źródło:</w:t>
            </w:r>
            <w:r w:rsidRPr="008B7351">
              <w:rPr>
                <w:rFonts w:ascii="Helvetica Narrow" w:hAnsi="Helvetica Narrow" w:cs="Times New Roman"/>
              </w:rPr>
              <w:t xml:space="preserve"> </w:t>
            </w:r>
            <w:r w:rsidRPr="008B7351">
              <w:rPr>
                <w:rFonts w:ascii="Helvetica Narrow" w:hAnsi="Helvetica Narrow"/>
                <w:i/>
                <w:sz w:val="20"/>
                <w:szCs w:val="20"/>
              </w:rPr>
              <w:t>https://www.meteoblue.com/pl/pogoda/prognoza/modelclimate/</w:t>
            </w:r>
            <w:r>
              <w:rPr>
                <w:rFonts w:ascii="Helvetica Narrow" w:hAnsi="Helvetica Narrow"/>
                <w:i/>
                <w:sz w:val="20"/>
                <w:szCs w:val="20"/>
              </w:rPr>
              <w:t>podłazie</w:t>
            </w:r>
            <w:r w:rsidRPr="008B7351">
              <w:rPr>
                <w:rFonts w:ascii="Helvetica Narrow" w:hAnsi="Helvetica Narrow"/>
                <w:i/>
                <w:sz w:val="20"/>
                <w:szCs w:val="20"/>
              </w:rPr>
              <w:t>_polska_76</w:t>
            </w:r>
            <w:r>
              <w:rPr>
                <w:rFonts w:ascii="Helvetica Narrow" w:hAnsi="Helvetica Narrow"/>
                <w:i/>
                <w:sz w:val="20"/>
                <w:szCs w:val="20"/>
              </w:rPr>
              <w:t>6856</w:t>
            </w:r>
            <w:r w:rsidRPr="008B7351">
              <w:rPr>
                <w:rFonts w:ascii="Helvetica Narrow" w:hAnsi="Helvetica Narrow"/>
                <w:i/>
                <w:sz w:val="20"/>
                <w:szCs w:val="20"/>
              </w:rPr>
              <w:t xml:space="preserve">, </w:t>
            </w:r>
            <w:r w:rsidRPr="008B7351">
              <w:rPr>
                <w:rFonts w:ascii="Helvetica Narrow" w:hAnsi="Helvetica Narrow" w:cs="Times New Roman"/>
                <w:i/>
                <w:sz w:val="20"/>
                <w:szCs w:val="20"/>
              </w:rPr>
              <w:t xml:space="preserve">Atlasu Rzeczypospolitej </w:t>
            </w:r>
            <w:r w:rsidRPr="008B7351">
              <w:rPr>
                <w:rFonts w:ascii="Helvetica Narrow" w:hAnsi="Helvetica Narrow"/>
                <w:i/>
                <w:sz w:val="20"/>
                <w:szCs w:val="20"/>
              </w:rPr>
              <w:t>P</w:t>
            </w:r>
            <w:r w:rsidRPr="008B7351">
              <w:rPr>
                <w:rFonts w:ascii="Helvetica Narrow" w:hAnsi="Helvetica Narrow" w:cs="Times New Roman"/>
                <w:i/>
                <w:sz w:val="20"/>
                <w:szCs w:val="20"/>
              </w:rPr>
              <w:t>olskiej 31. Klimat, 1994 Instytut Geografii i Przestrzennego Zagospodarowania PAN, Główny Geodeta Kraju, Polskie Przed. Wyd. Kart., Warszawa</w:t>
            </w:r>
            <w:r w:rsidRPr="008B7351">
              <w:rPr>
                <w:rFonts w:ascii="Helvetica Narrow" w:hAnsi="Helvetica Narrow"/>
                <w:i/>
                <w:sz w:val="20"/>
                <w:szCs w:val="20"/>
              </w:rPr>
              <w:t>.</w:t>
            </w:r>
          </w:p>
          <w:p w:rsidR="005B782F" w:rsidRPr="008B7351" w:rsidRDefault="005B782F" w:rsidP="000457EB">
            <w:pPr>
              <w:pStyle w:val="Akapitzlist"/>
              <w:ind w:left="0"/>
              <w:jc w:val="both"/>
              <w:rPr>
                <w:rFonts w:ascii="Helvetica Narrow" w:hAnsi="Helvetica Narrow" w:cs="Times New Roman"/>
                <w:sz w:val="6"/>
                <w:szCs w:val="6"/>
              </w:rPr>
            </w:pPr>
          </w:p>
        </w:tc>
      </w:tr>
      <w:tr w:rsidR="00A55C3A" w:rsidRPr="008B7351" w:rsidTr="00A55C3A">
        <w:trPr>
          <w:trHeight w:val="1060"/>
        </w:trPr>
        <w:tc>
          <w:tcPr>
            <w:tcW w:w="9286" w:type="dxa"/>
          </w:tcPr>
          <w:p w:rsidR="00A55C3A" w:rsidRDefault="00A55C3A" w:rsidP="00A55C3A">
            <w:pPr>
              <w:pStyle w:val="Akapitzlist"/>
              <w:spacing w:line="24" w:lineRule="atLeast"/>
              <w:ind w:left="0"/>
              <w:jc w:val="both"/>
              <w:rPr>
                <w:rFonts w:ascii="Helvetica Narrow" w:hAnsi="Helvetica Narrow" w:cs="Times New Roman"/>
                <w:sz w:val="24"/>
                <w:szCs w:val="24"/>
                <w:lang w:eastAsia="pl-PL"/>
              </w:rPr>
            </w:pPr>
          </w:p>
          <w:p w:rsidR="00A55C3A" w:rsidRPr="008B7351" w:rsidRDefault="00A55C3A" w:rsidP="00A55C3A">
            <w:pPr>
              <w:pStyle w:val="Akapitzlist"/>
              <w:spacing w:line="24" w:lineRule="atLeast"/>
              <w:ind w:left="0"/>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Indywidualizm klimatyczny obszaru sołectwa P</w:t>
            </w:r>
            <w:r>
              <w:rPr>
                <w:rFonts w:ascii="Helvetica Narrow" w:hAnsi="Helvetica Narrow" w:cs="Times New Roman"/>
                <w:sz w:val="24"/>
                <w:szCs w:val="24"/>
                <w:lang w:eastAsia="pl-PL"/>
              </w:rPr>
              <w:t>odłazie</w:t>
            </w:r>
            <w:r w:rsidRPr="008B7351">
              <w:rPr>
                <w:rFonts w:ascii="Helvetica Narrow" w:hAnsi="Helvetica Narrow" w:cs="Times New Roman"/>
                <w:sz w:val="24"/>
                <w:szCs w:val="24"/>
                <w:lang w:eastAsia="pl-PL"/>
              </w:rPr>
              <w:t xml:space="preserve"> dał wskazania do wydzielenia </w:t>
            </w:r>
            <w:r>
              <w:rPr>
                <w:rFonts w:ascii="Helvetica Narrow" w:hAnsi="Helvetica Narrow" w:cs="Times New Roman"/>
                <w:sz w:val="24"/>
                <w:szCs w:val="24"/>
                <w:lang w:eastAsia="pl-PL"/>
              </w:rPr>
              <w:t>2</w:t>
            </w:r>
            <w:r w:rsidRPr="008B7351">
              <w:rPr>
                <w:rFonts w:ascii="Helvetica Narrow" w:hAnsi="Helvetica Narrow" w:cs="Times New Roman"/>
                <w:sz w:val="24"/>
                <w:szCs w:val="24"/>
                <w:lang w:eastAsia="pl-PL"/>
              </w:rPr>
              <w:t xml:space="preserve"> topoklimatów</w:t>
            </w:r>
            <w:r>
              <w:rPr>
                <w:rFonts w:ascii="Helvetica Narrow" w:hAnsi="Helvetica Narrow" w:cs="Times New Roman"/>
                <w:sz w:val="24"/>
                <w:szCs w:val="24"/>
                <w:lang w:eastAsia="pl-PL"/>
              </w:rPr>
              <w:t xml:space="preserve"> </w:t>
            </w:r>
            <w:r>
              <w:rPr>
                <w:rFonts w:ascii="Helvetica Narrow" w:hAnsi="Helvetica Narrow" w:cs="Times New Roman"/>
                <w:sz w:val="24"/>
                <w:szCs w:val="24"/>
                <w:lang w:eastAsia="pl-PL"/>
              </w:rPr>
              <w:br/>
              <w:t>w skali mikro</w:t>
            </w:r>
            <w:r w:rsidRPr="008B7351">
              <w:rPr>
                <w:rFonts w:ascii="Helvetica Narrow" w:hAnsi="Helvetica Narrow" w:cs="Times New Roman"/>
                <w:sz w:val="24"/>
                <w:szCs w:val="24"/>
                <w:lang w:eastAsia="pl-PL"/>
              </w:rPr>
              <w:t>. Podstawą wydzielenia była analiza wybranych elementów środowiska uwzględniająca  następujące kryteria różnicujące topoklimat:</w:t>
            </w:r>
          </w:p>
          <w:p w:rsidR="00A55C3A" w:rsidRPr="00F93434" w:rsidRDefault="00A55C3A" w:rsidP="00A55C3A">
            <w:pPr>
              <w:pStyle w:val="Akapitzlist"/>
              <w:numPr>
                <w:ilvl w:val="0"/>
                <w:numId w:val="92"/>
              </w:numPr>
              <w:spacing w:line="24" w:lineRule="atLeast"/>
              <w:ind w:left="426"/>
              <w:jc w:val="both"/>
              <w:rPr>
                <w:rFonts w:ascii="Helvetica Narrow" w:hAnsi="Helvetica Narrow" w:cs="Times New Roman"/>
                <w:sz w:val="24"/>
                <w:szCs w:val="24"/>
                <w:lang w:eastAsia="pl-PL"/>
              </w:rPr>
            </w:pPr>
            <w:r w:rsidRPr="00F93434">
              <w:rPr>
                <w:rFonts w:ascii="Helvetica Narrow" w:hAnsi="Helvetica Narrow" w:cs="Times New Roman"/>
                <w:sz w:val="24"/>
                <w:szCs w:val="24"/>
                <w:lang w:eastAsia="pl-PL"/>
              </w:rPr>
              <w:t>położenie</w:t>
            </w:r>
            <w:r w:rsidRPr="008B7351">
              <w:rPr>
                <w:rFonts w:ascii="Helvetica Narrow" w:hAnsi="Helvetica Narrow" w:cs="Times New Roman"/>
                <w:sz w:val="24"/>
                <w:szCs w:val="24"/>
                <w:lang w:eastAsia="pl-PL"/>
              </w:rPr>
              <w:t xml:space="preserve"> </w:t>
            </w:r>
            <w:r>
              <w:rPr>
                <w:rFonts w:ascii="Helvetica Narrow" w:hAnsi="Helvetica Narrow" w:cs="Times New Roman"/>
                <w:sz w:val="24"/>
                <w:szCs w:val="24"/>
                <w:lang w:eastAsia="pl-PL"/>
              </w:rPr>
              <w:t xml:space="preserve">działki 187/1 na łagodnym skłonie powierzchni stokowej o ekspozycji północno wschodniej </w:t>
            </w:r>
            <w:r w:rsidRPr="008B7351">
              <w:rPr>
                <w:rFonts w:ascii="Helvetica Narrow" w:hAnsi="Helvetica Narrow" w:cs="Times New Roman"/>
                <w:sz w:val="24"/>
                <w:szCs w:val="24"/>
                <w:lang w:eastAsia="pl-PL"/>
              </w:rPr>
              <w:t xml:space="preserve">warunkujące </w:t>
            </w:r>
            <w:r>
              <w:rPr>
                <w:rFonts w:ascii="Helvetica Narrow" w:hAnsi="Helvetica Narrow" w:cs="Times New Roman"/>
                <w:sz w:val="24"/>
                <w:szCs w:val="24"/>
                <w:lang w:eastAsia="pl-PL"/>
              </w:rPr>
              <w:t xml:space="preserve">jej </w:t>
            </w:r>
            <w:r w:rsidRPr="008B7351">
              <w:rPr>
                <w:rFonts w:ascii="Helvetica Narrow" w:hAnsi="Helvetica Narrow" w:cs="Times New Roman"/>
                <w:sz w:val="24"/>
                <w:szCs w:val="24"/>
                <w:lang w:eastAsia="pl-PL"/>
              </w:rPr>
              <w:t xml:space="preserve">dobre nasłonecznienie, </w:t>
            </w:r>
          </w:p>
          <w:p w:rsidR="00A55C3A" w:rsidRPr="008B7351" w:rsidRDefault="00A55C3A" w:rsidP="00A55C3A">
            <w:pPr>
              <w:pStyle w:val="Akapitzlist"/>
              <w:numPr>
                <w:ilvl w:val="0"/>
                <w:numId w:val="92"/>
              </w:numPr>
              <w:spacing w:line="24" w:lineRule="atLeast"/>
              <w:ind w:left="426"/>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 xml:space="preserve">urozmaicona rzeźba terenu i deniwelacje wysokości względnej ok. </w:t>
            </w:r>
            <w:r>
              <w:rPr>
                <w:rFonts w:ascii="Helvetica Narrow" w:hAnsi="Helvetica Narrow" w:cs="Times New Roman"/>
                <w:sz w:val="24"/>
                <w:szCs w:val="24"/>
                <w:lang w:eastAsia="pl-PL"/>
              </w:rPr>
              <w:t>46</w:t>
            </w:r>
            <w:r w:rsidRPr="008B7351">
              <w:rPr>
                <w:rFonts w:ascii="Helvetica Narrow" w:hAnsi="Helvetica Narrow" w:cs="Times New Roman"/>
                <w:sz w:val="24"/>
                <w:szCs w:val="24"/>
                <w:lang w:eastAsia="pl-PL"/>
              </w:rPr>
              <w:t xml:space="preserve"> m,</w:t>
            </w:r>
          </w:p>
          <w:p w:rsidR="00A55C3A" w:rsidRPr="008B7351" w:rsidRDefault="00A55C3A" w:rsidP="00A55C3A">
            <w:pPr>
              <w:pStyle w:val="Akapitzlist"/>
              <w:numPr>
                <w:ilvl w:val="0"/>
                <w:numId w:val="92"/>
              </w:numPr>
              <w:spacing w:line="24" w:lineRule="atLeast"/>
              <w:ind w:left="426"/>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budowa litologiczna skał macierzystych występująca pod warstwą gleby,</w:t>
            </w:r>
          </w:p>
          <w:p w:rsidR="00A55C3A" w:rsidRDefault="00A55C3A" w:rsidP="00A55C3A">
            <w:pPr>
              <w:pStyle w:val="Akapitzlist"/>
              <w:numPr>
                <w:ilvl w:val="0"/>
                <w:numId w:val="92"/>
              </w:numPr>
              <w:spacing w:line="24" w:lineRule="atLeast"/>
              <w:ind w:left="426"/>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typ roślinności występującej na terenach użytkowych</w:t>
            </w:r>
            <w:r>
              <w:rPr>
                <w:rFonts w:ascii="Helvetica Narrow" w:hAnsi="Helvetica Narrow" w:cs="Times New Roman"/>
                <w:sz w:val="24"/>
                <w:szCs w:val="24"/>
                <w:lang w:eastAsia="pl-PL"/>
              </w:rPr>
              <w:t xml:space="preserve"> wpływające na parametry szorstkości terenu</w:t>
            </w:r>
            <w:r w:rsidRPr="008B7351">
              <w:rPr>
                <w:rFonts w:ascii="Helvetica Narrow" w:hAnsi="Helvetica Narrow" w:cs="Times New Roman"/>
                <w:sz w:val="24"/>
                <w:szCs w:val="24"/>
                <w:lang w:eastAsia="pl-PL"/>
              </w:rPr>
              <w:t>,</w:t>
            </w:r>
          </w:p>
          <w:p w:rsidR="00A55C3A" w:rsidRDefault="00A55C3A" w:rsidP="00A55C3A">
            <w:pPr>
              <w:pStyle w:val="Akapitzlist"/>
              <w:numPr>
                <w:ilvl w:val="0"/>
                <w:numId w:val="92"/>
              </w:numPr>
              <w:spacing w:line="24" w:lineRule="atLeast"/>
              <w:ind w:left="426"/>
              <w:jc w:val="both"/>
              <w:rPr>
                <w:rFonts w:ascii="Helvetica Narrow" w:hAnsi="Helvetica Narrow" w:cs="Times New Roman"/>
                <w:sz w:val="24"/>
                <w:szCs w:val="24"/>
                <w:lang w:eastAsia="pl-PL"/>
              </w:rPr>
            </w:pPr>
            <w:r>
              <w:rPr>
                <w:rFonts w:ascii="Helvetica Narrow" w:hAnsi="Helvetica Narrow" w:cs="Times New Roman"/>
                <w:sz w:val="24"/>
                <w:szCs w:val="24"/>
                <w:lang w:eastAsia="pl-PL"/>
              </w:rPr>
              <w:t>stosunkowo niewielka odległość od cieku powierzchniowego (ok. 460 m) od prawego dopływu rzeki Kamionka,</w:t>
            </w:r>
          </w:p>
          <w:p w:rsidR="00A55C3A" w:rsidRDefault="00A55C3A" w:rsidP="00A55C3A">
            <w:pPr>
              <w:pStyle w:val="Akapitzlist"/>
              <w:numPr>
                <w:ilvl w:val="0"/>
                <w:numId w:val="92"/>
              </w:numPr>
              <w:spacing w:line="24" w:lineRule="atLeast"/>
              <w:ind w:left="426"/>
              <w:jc w:val="both"/>
              <w:rPr>
                <w:rFonts w:ascii="Helvetica Narrow" w:hAnsi="Helvetica Narrow" w:cs="Times New Roman"/>
                <w:sz w:val="24"/>
                <w:szCs w:val="24"/>
                <w:lang w:eastAsia="pl-PL"/>
              </w:rPr>
            </w:pPr>
            <w:r>
              <w:rPr>
                <w:rFonts w:ascii="Helvetica Narrow" w:hAnsi="Helvetica Narrow" w:cs="Times New Roman"/>
                <w:sz w:val="24"/>
                <w:szCs w:val="24"/>
                <w:lang w:eastAsia="pl-PL"/>
              </w:rPr>
              <w:t>położenie w obszarze wododziałowym pomiędzy zlewnią Kamionki a zlewnią Psarki,</w:t>
            </w:r>
          </w:p>
          <w:p w:rsidR="00A55C3A" w:rsidRPr="00A55C3A" w:rsidRDefault="00A55C3A" w:rsidP="00A55C3A">
            <w:pPr>
              <w:pStyle w:val="Akapitzlist"/>
              <w:numPr>
                <w:ilvl w:val="0"/>
                <w:numId w:val="92"/>
              </w:numPr>
              <w:spacing w:line="24" w:lineRule="atLeast"/>
              <w:ind w:left="426"/>
              <w:jc w:val="both"/>
              <w:rPr>
                <w:rFonts w:ascii="Helvetica Narrow" w:hAnsi="Helvetica Narrow" w:cs="Times New Roman"/>
                <w:sz w:val="24"/>
                <w:szCs w:val="24"/>
                <w:lang w:eastAsia="pl-PL"/>
              </w:rPr>
            </w:pPr>
            <w:r w:rsidRPr="00A55C3A">
              <w:rPr>
                <w:rFonts w:ascii="Helvetica Narrow" w:hAnsi="Helvetica Narrow" w:cs="Times New Roman"/>
                <w:sz w:val="24"/>
                <w:szCs w:val="24"/>
                <w:lang w:eastAsia="pl-PL"/>
              </w:rPr>
              <w:t>sąsiedztwo terenów antropogenicznych o zróżnicowanym charakterze (zabudowa mieszkaniowa jednorodzinna, droga powiatowa, baza telefonii satelitarnej (BST), pola uprawne)</w:t>
            </w:r>
            <w:r>
              <w:rPr>
                <w:rFonts w:ascii="Helvetica Narrow" w:hAnsi="Helvetica Narrow" w:cs="Times New Roman"/>
                <w:sz w:val="24"/>
                <w:szCs w:val="24"/>
                <w:lang w:eastAsia="pl-PL"/>
              </w:rPr>
              <w:t>.</w:t>
            </w:r>
          </w:p>
        </w:tc>
      </w:tr>
    </w:tbl>
    <w:p w:rsidR="005B782F" w:rsidRPr="008B7351" w:rsidRDefault="005B782F" w:rsidP="005B782F">
      <w:pPr>
        <w:pStyle w:val="Akapitzlist"/>
        <w:spacing w:after="0" w:line="240" w:lineRule="auto"/>
        <w:ind w:left="0"/>
        <w:jc w:val="center"/>
        <w:rPr>
          <w:rFonts w:ascii="Helvetica Narrow" w:hAnsi="Helvetica Narrow" w:cs="Times New Roman"/>
        </w:rPr>
      </w:pPr>
      <w:r>
        <w:object w:dxaOrig="7545" w:dyaOrig="7575">
          <v:shape id="_x0000_i1030" type="#_x0000_t75" style="width:327.75pt;height:318.1pt" o:ole="">
            <v:imagedata r:id="rId23" o:title=""/>
          </v:shape>
          <o:OLEObject Type="Embed" ProgID="CorelPHOTOPAINT.Image.15" ShapeID="_x0000_i1030" DrawAspect="Content" ObjectID="_1680074998" r:id="rId24"/>
        </w:object>
      </w:r>
    </w:p>
    <w:p w:rsidR="005B782F" w:rsidRPr="008B7351" w:rsidRDefault="005B782F" w:rsidP="005B782F">
      <w:pPr>
        <w:pStyle w:val="Akapitzlist"/>
        <w:spacing w:after="0" w:line="240" w:lineRule="auto"/>
        <w:ind w:left="0"/>
        <w:rPr>
          <w:rFonts w:ascii="Helvetica Narrow" w:hAnsi="Helvetica Narrow" w:cs="Times New Roman"/>
          <w:sz w:val="2"/>
          <w:szCs w:val="2"/>
        </w:rPr>
      </w:pPr>
    </w:p>
    <w:p w:rsidR="005B782F" w:rsidRPr="008B7351" w:rsidRDefault="005B782F" w:rsidP="005B782F">
      <w:pPr>
        <w:pStyle w:val="Akapitzlist"/>
        <w:spacing w:after="0" w:line="240" w:lineRule="auto"/>
        <w:ind w:left="0"/>
        <w:rPr>
          <w:rFonts w:ascii="Helvetica Narrow" w:hAnsi="Helvetica Narrow" w:cs="Times New Roman"/>
          <w:sz w:val="24"/>
          <w:szCs w:val="24"/>
        </w:rPr>
      </w:pPr>
      <w:r w:rsidRPr="008B7351">
        <w:rPr>
          <w:rFonts w:ascii="Helvetica Narrow" w:hAnsi="Helvetica Narrow" w:cs="Times New Roman"/>
          <w:sz w:val="24"/>
          <w:szCs w:val="24"/>
        </w:rPr>
        <w:t xml:space="preserve">Ryc. </w:t>
      </w:r>
      <w:r w:rsidR="006C5398">
        <w:rPr>
          <w:rFonts w:ascii="Helvetica Narrow" w:hAnsi="Helvetica Narrow"/>
          <w:sz w:val="24"/>
          <w:szCs w:val="24"/>
        </w:rPr>
        <w:t>6</w:t>
      </w:r>
      <w:r w:rsidRPr="008B7351">
        <w:rPr>
          <w:rFonts w:ascii="Helvetica Narrow" w:hAnsi="Helvetica Narrow" w:cs="Times New Roman"/>
          <w:sz w:val="24"/>
          <w:szCs w:val="24"/>
        </w:rPr>
        <w:t xml:space="preserve">. Częstotliwość występowania kierunków wiatru w </w:t>
      </w:r>
      <w:r w:rsidRPr="008B7351">
        <w:rPr>
          <w:rFonts w:ascii="Helvetica Narrow" w:hAnsi="Helvetica Narrow"/>
          <w:sz w:val="24"/>
          <w:szCs w:val="24"/>
        </w:rPr>
        <w:t xml:space="preserve">sołectwie </w:t>
      </w:r>
      <w:r>
        <w:rPr>
          <w:rFonts w:ascii="Helvetica Narrow" w:hAnsi="Helvetica Narrow"/>
          <w:sz w:val="24"/>
          <w:szCs w:val="24"/>
        </w:rPr>
        <w:t>Podłazie</w:t>
      </w:r>
      <w:r w:rsidRPr="008B7351">
        <w:rPr>
          <w:rFonts w:ascii="Helvetica Narrow" w:hAnsi="Helvetica Narrow" w:cs="Times New Roman"/>
          <w:sz w:val="24"/>
          <w:szCs w:val="24"/>
        </w:rPr>
        <w:t xml:space="preserve"> wg programu </w:t>
      </w:r>
      <w:r w:rsidRPr="008B7351">
        <w:rPr>
          <w:rFonts w:ascii="Helvetica Narrow" w:hAnsi="Helvetica Narrow" w:cs="Times New Roman"/>
          <w:i/>
          <w:sz w:val="24"/>
          <w:szCs w:val="24"/>
        </w:rPr>
        <w:t>meteoblue</w:t>
      </w:r>
      <w:r w:rsidRPr="008B7351">
        <w:rPr>
          <w:rFonts w:ascii="Helvetica Narrow" w:hAnsi="Helvetica Narrow" w:cs="Times New Roman"/>
          <w:sz w:val="24"/>
          <w:szCs w:val="24"/>
        </w:rPr>
        <w:t xml:space="preserve"> </w:t>
      </w:r>
      <w:r>
        <w:rPr>
          <w:rFonts w:ascii="Helvetica Narrow" w:hAnsi="Helvetica Narrow" w:cs="Times New Roman"/>
          <w:sz w:val="24"/>
          <w:szCs w:val="24"/>
        </w:rPr>
        <w:br/>
      </w:r>
      <w:r w:rsidRPr="008B7351">
        <w:rPr>
          <w:rFonts w:ascii="Helvetica Narrow" w:hAnsi="Helvetica Narrow" w:cs="Times New Roman"/>
          <w:sz w:val="24"/>
          <w:szCs w:val="24"/>
        </w:rPr>
        <w:t>w 20</w:t>
      </w:r>
      <w:r>
        <w:rPr>
          <w:rFonts w:ascii="Helvetica Narrow" w:hAnsi="Helvetica Narrow" w:cs="Times New Roman"/>
          <w:sz w:val="24"/>
          <w:szCs w:val="24"/>
        </w:rPr>
        <w:t>20</w:t>
      </w:r>
      <w:r w:rsidRPr="008B7351">
        <w:rPr>
          <w:rFonts w:ascii="Helvetica Narrow" w:hAnsi="Helvetica Narrow" w:cs="Times New Roman"/>
          <w:sz w:val="24"/>
          <w:szCs w:val="24"/>
        </w:rPr>
        <w:t xml:space="preserve"> r.</w:t>
      </w:r>
    </w:p>
    <w:p w:rsidR="005B782F" w:rsidRPr="008B7351" w:rsidRDefault="005B782F" w:rsidP="005B782F">
      <w:pPr>
        <w:pStyle w:val="Akapitzlist"/>
        <w:spacing w:after="0" w:line="240" w:lineRule="auto"/>
        <w:ind w:left="0"/>
        <w:rPr>
          <w:rFonts w:ascii="Helvetica Narrow" w:hAnsi="Helvetica Narrow" w:cs="Times New Roman"/>
          <w:i/>
          <w:sz w:val="6"/>
          <w:szCs w:val="6"/>
        </w:rPr>
      </w:pPr>
    </w:p>
    <w:p w:rsidR="005B782F" w:rsidRPr="00A55C3A" w:rsidRDefault="005B782F" w:rsidP="00A55C3A">
      <w:pPr>
        <w:pStyle w:val="Akapitzlist"/>
        <w:spacing w:after="0" w:line="360" w:lineRule="auto"/>
        <w:ind w:left="0" w:firstLine="567"/>
        <w:rPr>
          <w:rFonts w:ascii="Helvetica Narrow" w:hAnsi="Helvetica Narrow" w:cs="Times New Roman"/>
          <w:sz w:val="24"/>
          <w:szCs w:val="24"/>
          <w:lang w:eastAsia="pl-PL"/>
        </w:rPr>
      </w:pPr>
      <w:r w:rsidRPr="008B7351">
        <w:rPr>
          <w:rFonts w:ascii="Helvetica Narrow" w:hAnsi="Helvetica Narrow" w:cs="Times New Roman"/>
          <w:i/>
          <w:sz w:val="20"/>
          <w:szCs w:val="20"/>
        </w:rPr>
        <w:t>Źródło:</w:t>
      </w:r>
      <w:r w:rsidRPr="008B7351">
        <w:rPr>
          <w:rFonts w:ascii="Helvetica Narrow" w:hAnsi="Helvetica Narrow" w:cs="Times New Roman"/>
        </w:rPr>
        <w:t xml:space="preserve"> </w:t>
      </w:r>
      <w:r w:rsidRPr="008B7351">
        <w:rPr>
          <w:rFonts w:ascii="Helvetica Narrow" w:hAnsi="Helvetica Narrow"/>
          <w:i/>
          <w:sz w:val="20"/>
          <w:szCs w:val="20"/>
        </w:rPr>
        <w:t>https://www.meteoblue.com/</w:t>
      </w:r>
      <w:r w:rsidRPr="00BE51EB">
        <w:t xml:space="preserve"> </w:t>
      </w:r>
      <w:r w:rsidRPr="00BE51EB">
        <w:rPr>
          <w:rFonts w:ascii="Helvetica Narrow" w:hAnsi="Helvetica Narrow"/>
          <w:i/>
          <w:sz w:val="20"/>
          <w:szCs w:val="20"/>
        </w:rPr>
        <w:t>pl/pogoda/historyclimate/climatemodelled/Łączna-podłazie_polska_766865</w:t>
      </w:r>
      <w:r>
        <w:rPr>
          <w:rFonts w:ascii="Helvetica Narrow" w:hAnsi="Helvetica Narrow"/>
          <w:i/>
          <w:sz w:val="20"/>
          <w:szCs w:val="20"/>
        </w:rPr>
        <w:t>.</w:t>
      </w:r>
      <w:r w:rsidRPr="00A55C3A">
        <w:rPr>
          <w:rFonts w:ascii="Helvetica Narrow" w:hAnsi="Helvetica Narrow" w:cs="Times New Roman"/>
          <w:sz w:val="24"/>
          <w:szCs w:val="24"/>
          <w:lang w:eastAsia="pl-PL"/>
        </w:rPr>
        <w:t xml:space="preserve"> </w:t>
      </w:r>
    </w:p>
    <w:p w:rsidR="005B782F" w:rsidRPr="008B7351" w:rsidRDefault="005B782F" w:rsidP="009C6C64">
      <w:pPr>
        <w:pStyle w:val="Akapitzlist"/>
        <w:spacing w:after="0" w:line="24" w:lineRule="atLeast"/>
        <w:ind w:left="0"/>
        <w:jc w:val="both"/>
        <w:rPr>
          <w:rFonts w:ascii="Helvetica Narrow" w:hAnsi="Helvetica Narrow"/>
          <w:sz w:val="24"/>
          <w:szCs w:val="24"/>
          <w:lang w:eastAsia="pl-PL"/>
        </w:rPr>
      </w:pPr>
      <w:r w:rsidRPr="008B7351">
        <w:rPr>
          <w:rFonts w:ascii="Helvetica Narrow" w:hAnsi="Helvetica Narrow" w:cs="Times New Roman"/>
          <w:sz w:val="24"/>
          <w:szCs w:val="24"/>
          <w:lang w:eastAsia="pl-PL"/>
        </w:rPr>
        <w:t xml:space="preserve">Waloryzacji topoklimatu dla sołectwa </w:t>
      </w:r>
      <w:r>
        <w:rPr>
          <w:rFonts w:ascii="Helvetica Narrow" w:hAnsi="Helvetica Narrow" w:cs="Times New Roman"/>
          <w:sz w:val="24"/>
          <w:szCs w:val="24"/>
          <w:lang w:eastAsia="pl-PL"/>
        </w:rPr>
        <w:t>Podłazie</w:t>
      </w:r>
      <w:r w:rsidRPr="008B7351">
        <w:rPr>
          <w:rFonts w:ascii="Helvetica Narrow" w:hAnsi="Helvetica Narrow" w:cs="Times New Roman"/>
          <w:sz w:val="24"/>
          <w:szCs w:val="24"/>
          <w:lang w:eastAsia="pl-PL"/>
        </w:rPr>
        <w:t xml:space="preserve"> dokonano  w podziale na jednostki określające potencjał użytkowy zagospodarowania terenu:</w:t>
      </w:r>
    </w:p>
    <w:p w:rsidR="005B782F" w:rsidRDefault="005B782F" w:rsidP="009C6C64">
      <w:pPr>
        <w:pStyle w:val="Akapitzlist"/>
        <w:numPr>
          <w:ilvl w:val="0"/>
          <w:numId w:val="1"/>
        </w:numPr>
        <w:tabs>
          <w:tab w:val="left" w:pos="426"/>
        </w:tabs>
        <w:spacing w:after="0" w:line="24" w:lineRule="atLeast"/>
        <w:ind w:left="142" w:firstLine="0"/>
        <w:jc w:val="both"/>
        <w:rPr>
          <w:rFonts w:ascii="Helvetica Narrow" w:hAnsi="Helvetica Narrow"/>
          <w:sz w:val="24"/>
          <w:szCs w:val="24"/>
          <w:lang w:eastAsia="pl-PL"/>
        </w:rPr>
      </w:pPr>
      <w:r w:rsidRPr="008B7351">
        <w:rPr>
          <w:rFonts w:ascii="Helvetica Narrow" w:hAnsi="Helvetica Narrow"/>
          <w:sz w:val="24"/>
          <w:szCs w:val="24"/>
        </w:rPr>
        <w:t>topoklimat  bardzo korzystny</w:t>
      </w:r>
      <w:r w:rsidRPr="008B7351">
        <w:rPr>
          <w:rFonts w:ascii="Helvetica Narrow" w:hAnsi="Helvetica Narrow"/>
          <w:b/>
          <w:sz w:val="24"/>
          <w:szCs w:val="24"/>
        </w:rPr>
        <w:t xml:space="preserve"> </w:t>
      </w:r>
      <w:r w:rsidRPr="008B7351">
        <w:rPr>
          <w:rFonts w:ascii="Helvetica Narrow" w:hAnsi="Helvetica Narrow"/>
          <w:sz w:val="24"/>
          <w:szCs w:val="24"/>
        </w:rPr>
        <w:t xml:space="preserve">występuje na </w:t>
      </w:r>
      <w:r>
        <w:rPr>
          <w:rFonts w:ascii="Helvetica Narrow" w:hAnsi="Helvetica Narrow"/>
          <w:sz w:val="24"/>
          <w:szCs w:val="24"/>
        </w:rPr>
        <w:t>tereni</w:t>
      </w:r>
      <w:r w:rsidRPr="008B7351">
        <w:rPr>
          <w:rFonts w:ascii="Helvetica Narrow" w:hAnsi="Helvetica Narrow"/>
          <w:sz w:val="24"/>
          <w:szCs w:val="24"/>
        </w:rPr>
        <w:t xml:space="preserve">e </w:t>
      </w:r>
      <w:r>
        <w:rPr>
          <w:rFonts w:ascii="Helvetica Narrow" w:hAnsi="Helvetica Narrow"/>
          <w:sz w:val="24"/>
          <w:szCs w:val="24"/>
        </w:rPr>
        <w:t>południowej części działki nr ewid, 187/1</w:t>
      </w:r>
      <w:r w:rsidRPr="008B7351">
        <w:rPr>
          <w:rFonts w:ascii="Helvetica Narrow" w:hAnsi="Helvetica Narrow"/>
          <w:sz w:val="24"/>
          <w:szCs w:val="24"/>
        </w:rPr>
        <w:t xml:space="preserve"> </w:t>
      </w:r>
      <w:r>
        <w:rPr>
          <w:rFonts w:ascii="Helvetica Narrow" w:hAnsi="Helvetica Narrow"/>
          <w:sz w:val="24"/>
          <w:szCs w:val="24"/>
        </w:rPr>
        <w:t>o eks- pozycji północnej (N) i północno wschodniej (N</w:t>
      </w:r>
      <w:r w:rsidRPr="008B7351">
        <w:rPr>
          <w:rFonts w:ascii="Helvetica Narrow" w:hAnsi="Helvetica Narrow"/>
          <w:sz w:val="24"/>
          <w:szCs w:val="24"/>
        </w:rPr>
        <w:t>E</w:t>
      </w:r>
      <w:r>
        <w:rPr>
          <w:rFonts w:ascii="Helvetica Narrow" w:hAnsi="Helvetica Narrow"/>
          <w:sz w:val="24"/>
          <w:szCs w:val="24"/>
        </w:rPr>
        <w:t>)</w:t>
      </w:r>
      <w:r w:rsidRPr="008B7351">
        <w:rPr>
          <w:rFonts w:ascii="Helvetica Narrow" w:hAnsi="Helvetica Narrow"/>
          <w:sz w:val="24"/>
          <w:szCs w:val="24"/>
        </w:rPr>
        <w:t>, posiada najlepsze warunki usłonecznienia, temperatury powietrza, przewietrzania, niewielką częstotliwość występowania mgieł w ciągu roku, najkrótszy okres zalegania pokrywy śnieżnej i dobre warunki sanitarne powietrza,  warunkuje najbardziej korzystny rozwój rolnictwa</w:t>
      </w:r>
      <w:r>
        <w:rPr>
          <w:rFonts w:ascii="Helvetica Narrow" w:hAnsi="Helvetica Narrow"/>
          <w:sz w:val="24"/>
          <w:szCs w:val="24"/>
        </w:rPr>
        <w:t>,</w:t>
      </w:r>
    </w:p>
    <w:p w:rsidR="005B782F" w:rsidRDefault="005B782F" w:rsidP="009C6C64">
      <w:pPr>
        <w:pStyle w:val="Akapitzlist"/>
        <w:numPr>
          <w:ilvl w:val="0"/>
          <w:numId w:val="1"/>
        </w:numPr>
        <w:tabs>
          <w:tab w:val="left" w:pos="426"/>
        </w:tabs>
        <w:spacing w:after="0" w:line="24" w:lineRule="atLeast"/>
        <w:ind w:left="142" w:firstLine="0"/>
        <w:jc w:val="both"/>
        <w:rPr>
          <w:rFonts w:ascii="Helvetica Narrow" w:hAnsi="Helvetica Narrow"/>
          <w:sz w:val="24"/>
          <w:szCs w:val="24"/>
          <w:lang w:eastAsia="pl-PL"/>
        </w:rPr>
      </w:pPr>
      <w:r w:rsidRPr="00833941">
        <w:rPr>
          <w:rFonts w:ascii="Helvetica Narrow" w:hAnsi="Helvetica Narrow"/>
          <w:sz w:val="24"/>
          <w:szCs w:val="24"/>
        </w:rPr>
        <w:t>topoklimat korzystny</w:t>
      </w:r>
      <w:r w:rsidRPr="00833941">
        <w:rPr>
          <w:rFonts w:ascii="Helvetica Narrow" w:hAnsi="Helvetica Narrow"/>
          <w:b/>
          <w:sz w:val="24"/>
          <w:szCs w:val="24"/>
        </w:rPr>
        <w:t xml:space="preserve"> </w:t>
      </w:r>
      <w:r w:rsidRPr="00833941">
        <w:rPr>
          <w:rFonts w:ascii="Helvetica Narrow" w:hAnsi="Helvetica Narrow"/>
          <w:sz w:val="24"/>
          <w:szCs w:val="24"/>
        </w:rPr>
        <w:t xml:space="preserve">występuje na </w:t>
      </w:r>
      <w:r>
        <w:rPr>
          <w:rFonts w:ascii="Helvetica Narrow" w:hAnsi="Helvetica Narrow"/>
          <w:sz w:val="24"/>
          <w:szCs w:val="24"/>
        </w:rPr>
        <w:t>tereni</w:t>
      </w:r>
      <w:r w:rsidRPr="008B7351">
        <w:rPr>
          <w:rFonts w:ascii="Helvetica Narrow" w:hAnsi="Helvetica Narrow"/>
          <w:sz w:val="24"/>
          <w:szCs w:val="24"/>
        </w:rPr>
        <w:t>e</w:t>
      </w:r>
      <w:r w:rsidRPr="00833941">
        <w:rPr>
          <w:rFonts w:ascii="Helvetica Narrow" w:hAnsi="Helvetica Narrow"/>
          <w:sz w:val="24"/>
          <w:szCs w:val="24"/>
        </w:rPr>
        <w:t xml:space="preserve"> środkowej części działki nr ewid, 187/1 o ekspozycji północnej (N) i północno wschodniej </w:t>
      </w:r>
      <w:r>
        <w:rPr>
          <w:rFonts w:ascii="Helvetica Narrow" w:hAnsi="Helvetica Narrow"/>
          <w:sz w:val="24"/>
          <w:szCs w:val="24"/>
        </w:rPr>
        <w:t>(</w:t>
      </w:r>
      <w:r w:rsidRPr="00833941">
        <w:rPr>
          <w:rFonts w:ascii="Helvetica Narrow" w:hAnsi="Helvetica Narrow"/>
          <w:sz w:val="24"/>
          <w:szCs w:val="24"/>
        </w:rPr>
        <w:t>NE</w:t>
      </w:r>
      <w:r>
        <w:rPr>
          <w:rFonts w:ascii="Helvetica Narrow" w:hAnsi="Helvetica Narrow"/>
          <w:sz w:val="24"/>
          <w:szCs w:val="24"/>
        </w:rPr>
        <w:t>)</w:t>
      </w:r>
      <w:r w:rsidRPr="00833941">
        <w:rPr>
          <w:rFonts w:ascii="Helvetica Narrow" w:hAnsi="Helvetica Narrow"/>
          <w:sz w:val="24"/>
          <w:szCs w:val="24"/>
        </w:rPr>
        <w:t xml:space="preserve"> i nachyleniu stoku ok. 5°, posiada on</w:t>
      </w:r>
      <w:r>
        <w:rPr>
          <w:rFonts w:ascii="Helvetica Narrow" w:hAnsi="Helvetica Narrow"/>
          <w:sz w:val="24"/>
          <w:szCs w:val="24"/>
        </w:rPr>
        <w:t xml:space="preserve"> dobre warunki </w:t>
      </w:r>
      <w:r w:rsidRPr="00833941">
        <w:rPr>
          <w:rFonts w:ascii="Helvetica Narrow" w:hAnsi="Helvetica Narrow"/>
          <w:sz w:val="24"/>
          <w:szCs w:val="24"/>
        </w:rPr>
        <w:t xml:space="preserve">usłonecznienia, temperatury powietrza, przewietrzania, niewielką częstotliwość występowania mgieł </w:t>
      </w:r>
      <w:r>
        <w:rPr>
          <w:rFonts w:ascii="Helvetica Narrow" w:hAnsi="Helvetica Narrow"/>
          <w:sz w:val="24"/>
          <w:szCs w:val="24"/>
        </w:rPr>
        <w:br/>
      </w:r>
      <w:r w:rsidRPr="00833941">
        <w:rPr>
          <w:rFonts w:ascii="Helvetica Narrow" w:hAnsi="Helvetica Narrow"/>
          <w:sz w:val="24"/>
          <w:szCs w:val="24"/>
        </w:rPr>
        <w:t>w ciągu roku, krótszy okres zalegania pokrywy śnieżnej i dobre warunki sanitarne powietrza, występuje na około 35% powierzchni sołectwa, posiadają dobre warunki dla potrzeb rozwoju rolnictwa i osadnictwa,</w:t>
      </w:r>
    </w:p>
    <w:p w:rsidR="005B782F" w:rsidRPr="00833941" w:rsidRDefault="005B782F" w:rsidP="009C6C64">
      <w:pPr>
        <w:pStyle w:val="Akapitzlist"/>
        <w:numPr>
          <w:ilvl w:val="0"/>
          <w:numId w:val="1"/>
        </w:numPr>
        <w:tabs>
          <w:tab w:val="left" w:pos="426"/>
        </w:tabs>
        <w:spacing w:after="0" w:line="24" w:lineRule="atLeast"/>
        <w:ind w:left="142" w:firstLine="0"/>
        <w:jc w:val="both"/>
        <w:rPr>
          <w:rFonts w:ascii="Helvetica Narrow" w:hAnsi="Helvetica Narrow"/>
          <w:sz w:val="24"/>
          <w:szCs w:val="24"/>
          <w:lang w:eastAsia="pl-PL"/>
        </w:rPr>
      </w:pPr>
      <w:r w:rsidRPr="00833941">
        <w:rPr>
          <w:rFonts w:ascii="Helvetica Narrow" w:hAnsi="Helvetica Narrow"/>
          <w:sz w:val="24"/>
          <w:szCs w:val="24"/>
        </w:rPr>
        <w:t>topoklimat przeciętny</w:t>
      </w:r>
      <w:r w:rsidRPr="00833941">
        <w:rPr>
          <w:rFonts w:ascii="Helvetica Narrow" w:hAnsi="Helvetica Narrow"/>
          <w:b/>
          <w:sz w:val="24"/>
          <w:szCs w:val="24"/>
        </w:rPr>
        <w:t xml:space="preserve"> </w:t>
      </w:r>
      <w:r w:rsidRPr="00833941">
        <w:rPr>
          <w:rFonts w:ascii="Helvetica Narrow" w:hAnsi="Helvetica Narrow"/>
          <w:sz w:val="24"/>
          <w:szCs w:val="24"/>
        </w:rPr>
        <w:t xml:space="preserve">występuje na </w:t>
      </w:r>
      <w:r>
        <w:rPr>
          <w:rFonts w:ascii="Helvetica Narrow" w:hAnsi="Helvetica Narrow"/>
          <w:sz w:val="24"/>
          <w:szCs w:val="24"/>
        </w:rPr>
        <w:t>tereni</w:t>
      </w:r>
      <w:r w:rsidRPr="008B7351">
        <w:rPr>
          <w:rFonts w:ascii="Helvetica Narrow" w:hAnsi="Helvetica Narrow"/>
          <w:sz w:val="24"/>
          <w:szCs w:val="24"/>
        </w:rPr>
        <w:t xml:space="preserve">e </w:t>
      </w:r>
      <w:r>
        <w:rPr>
          <w:rFonts w:ascii="Helvetica Narrow" w:hAnsi="Helvetica Narrow"/>
          <w:sz w:val="24"/>
          <w:szCs w:val="24"/>
        </w:rPr>
        <w:t>północnej części działki nr ewid, 187/1</w:t>
      </w:r>
      <w:r w:rsidRPr="008B7351">
        <w:rPr>
          <w:rFonts w:ascii="Helvetica Narrow" w:hAnsi="Helvetica Narrow"/>
          <w:sz w:val="24"/>
          <w:szCs w:val="24"/>
        </w:rPr>
        <w:t xml:space="preserve"> </w:t>
      </w:r>
      <w:r>
        <w:rPr>
          <w:rFonts w:ascii="Helvetica Narrow" w:hAnsi="Helvetica Narrow"/>
          <w:sz w:val="24"/>
          <w:szCs w:val="24"/>
        </w:rPr>
        <w:t>o ekspozycji północnej (N) i północno wschodniej (N</w:t>
      </w:r>
      <w:r w:rsidRPr="008B7351">
        <w:rPr>
          <w:rFonts w:ascii="Helvetica Narrow" w:hAnsi="Helvetica Narrow"/>
          <w:sz w:val="24"/>
          <w:szCs w:val="24"/>
        </w:rPr>
        <w:t>E</w:t>
      </w:r>
      <w:r>
        <w:rPr>
          <w:rFonts w:ascii="Helvetica Narrow" w:hAnsi="Helvetica Narrow"/>
          <w:sz w:val="24"/>
          <w:szCs w:val="24"/>
        </w:rPr>
        <w:t>)</w:t>
      </w:r>
      <w:r w:rsidRPr="00833941">
        <w:rPr>
          <w:rFonts w:ascii="Helvetica Narrow" w:hAnsi="Helvetica Narrow"/>
          <w:sz w:val="24"/>
          <w:szCs w:val="24"/>
        </w:rPr>
        <w:t>, cechuje go spadek terenu do 5%, średnie uwarunkowania usłonecznienia oraz temperatury powietrza, dobre uwarunkowania wilgotnościowe i przy dobrych warunkach kontrastów temperaturowych skutkują częstym występowaniem mgieł, występuje na obszarze położonym w północno-zachodniej i środkowej części sołectwa, posiada średnio korzystne warunki dla osadnictwa bez możliwości rozwoju funkcji produkcyjnej w rolnictwie np. budowa fermy hodowlanej, tuczarni i in.)</w:t>
      </w:r>
      <w:r>
        <w:rPr>
          <w:rFonts w:ascii="Helvetica Narrow" w:hAnsi="Helvetica Narrow"/>
          <w:sz w:val="24"/>
          <w:szCs w:val="24"/>
        </w:rPr>
        <w:t>.</w:t>
      </w:r>
    </w:p>
    <w:p w:rsidR="005B782F" w:rsidRPr="008B7351" w:rsidRDefault="005B782F" w:rsidP="009C6C64">
      <w:pPr>
        <w:spacing w:after="0" w:line="24" w:lineRule="atLeast"/>
        <w:ind w:firstLine="426"/>
        <w:jc w:val="both"/>
        <w:rPr>
          <w:rFonts w:ascii="Helvetica Narrow" w:hAnsi="Helvetica Narrow" w:cs="Times New Roman"/>
          <w:sz w:val="24"/>
          <w:szCs w:val="24"/>
        </w:rPr>
      </w:pPr>
      <w:r w:rsidRPr="008B7351">
        <w:rPr>
          <w:rFonts w:ascii="Helvetica Narrow" w:hAnsi="Helvetica Narrow" w:cs="Times New Roman"/>
          <w:sz w:val="24"/>
          <w:szCs w:val="24"/>
        </w:rPr>
        <w:t xml:space="preserve">Istotnym elementem wpływającym na funkcjonowanie topoklimatu w zakresie przewietrzania terenu jest współczynnik szorstkości lub współczynnik aerodynamiczny szorstkości podłoża. </w:t>
      </w:r>
      <w:r w:rsidRPr="008B7351">
        <w:rPr>
          <w:rFonts w:ascii="Helvetica Narrow" w:hAnsi="Helvetica Narrow" w:cs="Times New Roman"/>
          <w:sz w:val="24"/>
          <w:szCs w:val="24"/>
        </w:rPr>
        <w:lastRenderedPageBreak/>
        <w:t>Współczynniki określają siłę tarcia mas powietrza o podłoże co ma istotny wpływ na procesy dynamiczne danego obszaru. Współczynnik szorstkości dla obszarów otwartych wynosi 0,01-0,20 m, dla lasów i małych miast 1,0-1,5 m. Natomiast współczynnik aerodynamicznej szorstkości terenu (z</w:t>
      </w:r>
      <w:r w:rsidRPr="008B7351">
        <w:rPr>
          <w:rFonts w:ascii="Helvetica Narrow" w:hAnsi="Helvetica Narrow" w:cs="Times New Roman"/>
          <w:sz w:val="24"/>
          <w:szCs w:val="24"/>
          <w:vertAlign w:val="subscript"/>
        </w:rPr>
        <w:t>o</w:t>
      </w:r>
      <w:r w:rsidRPr="008B7351">
        <w:rPr>
          <w:rFonts w:ascii="Helvetica Narrow" w:hAnsi="Helvetica Narrow" w:cs="Times New Roman"/>
          <w:sz w:val="24"/>
          <w:szCs w:val="24"/>
        </w:rPr>
        <w:t>) nie był uwzględniony do analizy przewietrzania w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ponieważ dotyczy o emitorów wysokościowych i liczony jest w zasięgu obszaru o promieniu 50 wysokości najwyższego emitora (50h</w:t>
      </w:r>
      <w:r w:rsidRPr="008B7351">
        <w:rPr>
          <w:rFonts w:ascii="Helvetica Narrow" w:hAnsi="Helvetica Narrow" w:cs="Times New Roman"/>
          <w:sz w:val="24"/>
          <w:szCs w:val="24"/>
          <w:vertAlign w:val="subscript"/>
        </w:rPr>
        <w:t>max</w:t>
      </w:r>
      <w:r w:rsidRPr="008B7351">
        <w:rPr>
          <w:rFonts w:ascii="Helvetica Narrow" w:hAnsi="Helvetica Narrow" w:cs="Times New Roman"/>
          <w:sz w:val="24"/>
          <w:szCs w:val="24"/>
        </w:rPr>
        <w:t xml:space="preserve">) wg wzoru z Rozporządzenia Ministra Środowiska z dnia 26 stycznia 2010 r. </w:t>
      </w:r>
      <w:r w:rsidRPr="008B7351">
        <w:rPr>
          <w:rFonts w:ascii="Helvetica Narrow" w:hAnsi="Helvetica Narrow" w:cs="Times New Roman"/>
          <w:i/>
          <w:sz w:val="24"/>
          <w:szCs w:val="24"/>
        </w:rPr>
        <w:t>w sprawie wartości odniesienia dla niektórych substancji w powietrzu</w:t>
      </w:r>
      <w:r w:rsidRPr="008B7351">
        <w:rPr>
          <w:rFonts w:ascii="Helvetica Narrow" w:hAnsi="Helvetica Narrow" w:cs="Times New Roman"/>
          <w:sz w:val="24"/>
          <w:szCs w:val="24"/>
        </w:rPr>
        <w:t xml:space="preserve"> (Dz.U. 2010 Nr 16, poz. 87) wynosi dla: wody – 0,00008; łąki, pastwiska – 0,2; pola uprawnego – 0,035; zaoranej ziemi – 0,02; sadów, zarośli, zagajników – 0,4; lasu – 2,0; niezabudowanego gruntu – 0,01; zwartej zabudowy wiejskiej – 0,5. </w:t>
      </w:r>
      <w:r>
        <w:rPr>
          <w:rFonts w:ascii="Helvetica Narrow" w:hAnsi="Helvetica Narrow" w:cs="Times New Roman"/>
          <w:sz w:val="24"/>
          <w:szCs w:val="24"/>
        </w:rPr>
        <w:br/>
      </w:r>
      <w:r w:rsidRPr="008B7351">
        <w:rPr>
          <w:rFonts w:ascii="Helvetica Narrow" w:hAnsi="Helvetica Narrow" w:cs="Times New Roman"/>
          <w:sz w:val="24"/>
          <w:szCs w:val="24"/>
        </w:rPr>
        <w:t>W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ani też w jego sąsiedztwie nie występują emitory wysokościowe. </w:t>
      </w:r>
      <w:r w:rsidRPr="008B7351">
        <w:rPr>
          <w:rFonts w:ascii="Helvetica Narrow" w:hAnsi="Helvetica Narrow" w:cs="Times New Roman"/>
          <w:sz w:val="24"/>
          <w:szCs w:val="24"/>
          <w:lang w:eastAsia="pl-PL"/>
        </w:rPr>
        <w:t xml:space="preserve">Powiązanie lokalne topoklimatu ze wskaźnikiem szorstkości wpływa na dynamikę przewietrzania powietrza atmosferycznego w sołectwie i łagodzi zjawisko występowania dymomgły (smogu). W sytuacji znacznego zwiększenia natężenia ruchu komunikacyjnego wzdłuż </w:t>
      </w:r>
      <w:r>
        <w:rPr>
          <w:rFonts w:ascii="Helvetica Narrow" w:hAnsi="Helvetica Narrow" w:cs="Times New Roman"/>
          <w:sz w:val="24"/>
          <w:szCs w:val="24"/>
          <w:lang w:eastAsia="pl-PL"/>
        </w:rPr>
        <w:t>drogi powiatowej nr 00590T</w:t>
      </w:r>
      <w:r w:rsidRPr="008B7351">
        <w:rPr>
          <w:rFonts w:ascii="Helvetica Narrow" w:hAnsi="Helvetica Narrow" w:cs="Times New Roman"/>
          <w:sz w:val="24"/>
          <w:szCs w:val="24"/>
          <w:lang w:eastAsia="pl-PL"/>
        </w:rPr>
        <w:t xml:space="preserve"> (transport samochodowy jest odpowiedzialny m.in. za emisję ok. 54% masy tlenków azotu, ok. 10% cząstek stałych) i wzrostu emisji niskiej z gospodarstw domowych istnieje prawdopodobieństwo powstania smogu (nawet do 80% zanieczyszczeń w sezonie grzewczym). </w:t>
      </w:r>
    </w:p>
    <w:p w:rsidR="005B782F" w:rsidRPr="009C6C64" w:rsidRDefault="005B782F" w:rsidP="009C6C64">
      <w:pPr>
        <w:spacing w:after="0" w:line="24" w:lineRule="atLeast"/>
        <w:ind w:right="-108"/>
        <w:jc w:val="both"/>
        <w:rPr>
          <w:rFonts w:ascii="Helvetica Narrow" w:hAnsi="Helvetica Narrow" w:cs="Times New Roman"/>
          <w:b/>
          <w:color w:val="000000" w:themeColor="text1"/>
          <w:sz w:val="24"/>
          <w:szCs w:val="24"/>
        </w:rPr>
      </w:pPr>
      <w:r w:rsidRPr="009C6C64">
        <w:rPr>
          <w:rFonts w:ascii="Helvetica Narrow" w:hAnsi="Helvetica Narrow" w:cs="Times New Roman"/>
          <w:sz w:val="24"/>
          <w:szCs w:val="24"/>
        </w:rPr>
        <w:t xml:space="preserve"> Warunki topoklimatyczne predestynują obszar </w:t>
      </w:r>
      <w:r w:rsidRPr="009C6C64">
        <w:rPr>
          <w:rFonts w:ascii="Helvetica Narrow" w:hAnsi="Helvetica Narrow" w:cs="Times New Roman"/>
          <w:sz w:val="24"/>
          <w:szCs w:val="24"/>
          <w:lang w:eastAsia="pl-PL"/>
        </w:rPr>
        <w:t xml:space="preserve">działki 187/1 przede wszystkim </w:t>
      </w:r>
      <w:r w:rsidRPr="009C6C64">
        <w:rPr>
          <w:rFonts w:ascii="Helvetica Narrow" w:hAnsi="Helvetica Narrow" w:cs="Times New Roman"/>
          <w:sz w:val="24"/>
          <w:szCs w:val="24"/>
        </w:rPr>
        <w:t xml:space="preserve">do dalszego rozwoju funkcji rolniczej, osiedleńczej i zintensyfikowania rozwoju funkcji agroturystycznej  i rekreacyjnej, w tym letniskowej. </w:t>
      </w:r>
      <w:r w:rsidRPr="009C6C64">
        <w:rPr>
          <w:rFonts w:ascii="Helvetica Narrow" w:hAnsi="Helvetica Narrow" w:cs="Times New Roman"/>
          <w:sz w:val="24"/>
          <w:szCs w:val="24"/>
          <w:lang w:eastAsia="pl-PL"/>
        </w:rPr>
        <w:t>Topoklimat może również decydować o wyborze terenu pod zabudowę, może sprzyjać lub ograniczać zainwestowanie w dany teren.</w:t>
      </w:r>
    </w:p>
    <w:p w:rsidR="005B782F" w:rsidRPr="00C27E33" w:rsidRDefault="005B782F" w:rsidP="00EA2DF8">
      <w:pPr>
        <w:spacing w:after="0" w:line="24" w:lineRule="atLeast"/>
        <w:ind w:right="-108"/>
        <w:jc w:val="both"/>
        <w:rPr>
          <w:rFonts w:ascii="Helvetica Narrow" w:hAnsi="Helvetica Narrow" w:cs="Times New Roman"/>
          <w:b/>
          <w:color w:val="000000" w:themeColor="text1"/>
          <w:sz w:val="24"/>
          <w:szCs w:val="24"/>
        </w:rPr>
      </w:pPr>
    </w:p>
    <w:p w:rsidR="0085154D" w:rsidRDefault="00671CBF" w:rsidP="00EA2DF8">
      <w:pPr>
        <w:spacing w:after="0" w:line="24" w:lineRule="atLeast"/>
        <w:ind w:right="-108"/>
        <w:jc w:val="both"/>
        <w:rPr>
          <w:rFonts w:ascii="Helvetica Narrow" w:hAnsi="Helvetica Narrow" w:cs="Times New Roman"/>
          <w:b/>
          <w:bCs/>
          <w:iCs/>
          <w:color w:val="000000" w:themeColor="text1"/>
          <w:sz w:val="24"/>
          <w:szCs w:val="24"/>
        </w:rPr>
      </w:pPr>
      <w:r w:rsidRPr="00C27E33">
        <w:rPr>
          <w:rFonts w:ascii="Helvetica Narrow" w:hAnsi="Helvetica Narrow" w:cs="Times New Roman"/>
          <w:b/>
          <w:bCs/>
          <w:iCs/>
          <w:color w:val="000000" w:themeColor="text1"/>
          <w:sz w:val="24"/>
          <w:szCs w:val="24"/>
        </w:rPr>
        <w:t>3.6. Rośliny i zwierzęta</w:t>
      </w:r>
      <w:r w:rsidR="006A4CC9">
        <w:rPr>
          <w:rFonts w:ascii="Helvetica Narrow" w:hAnsi="Helvetica Narrow" w:cs="Times New Roman"/>
          <w:b/>
          <w:bCs/>
          <w:iCs/>
          <w:color w:val="000000" w:themeColor="text1"/>
          <w:sz w:val="24"/>
          <w:szCs w:val="24"/>
        </w:rPr>
        <w:t xml:space="preserve"> oraz lasy</w:t>
      </w:r>
    </w:p>
    <w:p w:rsidR="006A4CC9" w:rsidRDefault="006A4CC9" w:rsidP="006A4CC9">
      <w:pPr>
        <w:pStyle w:val="Akapitzlist"/>
        <w:spacing w:after="0" w:line="312" w:lineRule="auto"/>
        <w:ind w:left="0" w:firstLine="567"/>
        <w:jc w:val="both"/>
        <w:rPr>
          <w:rFonts w:ascii="Helvetica Narrow" w:hAnsi="Helvetica Narrow"/>
          <w:sz w:val="24"/>
          <w:szCs w:val="24"/>
        </w:rPr>
      </w:pPr>
    </w:p>
    <w:p w:rsidR="006A4CC9" w:rsidRPr="008B7351" w:rsidRDefault="006A4CC9" w:rsidP="006A4CC9">
      <w:pPr>
        <w:pStyle w:val="Akapitzlist"/>
        <w:spacing w:after="0" w:line="24" w:lineRule="atLeast"/>
        <w:ind w:left="0" w:firstLine="567"/>
        <w:jc w:val="both"/>
        <w:rPr>
          <w:rFonts w:ascii="Helvetica Narrow" w:hAnsi="Helvetica Narrow"/>
          <w:sz w:val="24"/>
          <w:szCs w:val="24"/>
        </w:rPr>
      </w:pPr>
      <w:r>
        <w:rPr>
          <w:rFonts w:ascii="Helvetica Narrow" w:hAnsi="Helvetica Narrow"/>
          <w:sz w:val="24"/>
          <w:szCs w:val="24"/>
        </w:rPr>
        <w:t>Potencjalne z</w:t>
      </w:r>
      <w:r w:rsidRPr="008B7351">
        <w:rPr>
          <w:rFonts w:ascii="Helvetica Narrow" w:hAnsi="Helvetica Narrow"/>
          <w:sz w:val="24"/>
          <w:szCs w:val="24"/>
        </w:rPr>
        <w:t>biorowiska roślinne na obszarze sołectwa</w:t>
      </w:r>
      <w:r>
        <w:rPr>
          <w:rFonts w:ascii="Helvetica Narrow" w:hAnsi="Helvetica Narrow"/>
          <w:sz w:val="24"/>
          <w:szCs w:val="24"/>
        </w:rPr>
        <w:t xml:space="preserve"> i w jego sąsiedztwie </w:t>
      </w:r>
      <w:r w:rsidRPr="008B7351">
        <w:rPr>
          <w:rFonts w:ascii="Helvetica Narrow" w:hAnsi="Helvetica Narrow"/>
          <w:sz w:val="24"/>
          <w:szCs w:val="24"/>
        </w:rPr>
        <w:t xml:space="preserve"> tworzą:</w:t>
      </w:r>
    </w:p>
    <w:p w:rsidR="006A4CC9" w:rsidRPr="008B7351" w:rsidRDefault="006A4CC9" w:rsidP="006A4CC9">
      <w:pPr>
        <w:pStyle w:val="Akapitzlist"/>
        <w:numPr>
          <w:ilvl w:val="0"/>
          <w:numId w:val="94"/>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 xml:space="preserve">lasy oraz zbiorowiska semileśne (młode </w:t>
      </w:r>
      <w:r>
        <w:rPr>
          <w:rFonts w:ascii="Helvetica Narrow" w:hAnsi="Helvetica Narrow"/>
          <w:sz w:val="24"/>
          <w:szCs w:val="24"/>
        </w:rPr>
        <w:t>drzewa</w:t>
      </w:r>
      <w:r w:rsidRPr="008B7351">
        <w:rPr>
          <w:rFonts w:ascii="Helvetica Narrow" w:hAnsi="Helvetica Narrow"/>
          <w:sz w:val="24"/>
          <w:szCs w:val="24"/>
        </w:rPr>
        <w:t xml:space="preserve"> </w:t>
      </w:r>
      <w:r>
        <w:rPr>
          <w:rFonts w:ascii="Helvetica Narrow" w:hAnsi="Helvetica Narrow"/>
          <w:sz w:val="24"/>
          <w:szCs w:val="24"/>
        </w:rPr>
        <w:t xml:space="preserve">brzóz (10 lat) oraz </w:t>
      </w:r>
      <w:r w:rsidRPr="008B7351">
        <w:rPr>
          <w:rFonts w:ascii="Helvetica Narrow" w:hAnsi="Helvetica Narrow"/>
          <w:sz w:val="24"/>
          <w:szCs w:val="24"/>
        </w:rPr>
        <w:t>drzew iglastych głównie sosny,</w:t>
      </w:r>
      <w:r>
        <w:rPr>
          <w:rFonts w:ascii="Helvetica Narrow" w:hAnsi="Helvetica Narrow"/>
          <w:sz w:val="24"/>
          <w:szCs w:val="24"/>
        </w:rPr>
        <w:t xml:space="preserve"> świerka,</w:t>
      </w:r>
      <w:r w:rsidRPr="008B7351">
        <w:rPr>
          <w:rFonts w:ascii="Helvetica Narrow" w:hAnsi="Helvetica Narrow"/>
          <w:sz w:val="24"/>
          <w:szCs w:val="24"/>
        </w:rPr>
        <w:t xml:space="preserve"> </w:t>
      </w:r>
      <w:r>
        <w:rPr>
          <w:rFonts w:ascii="Helvetica Narrow" w:hAnsi="Helvetica Narrow"/>
          <w:sz w:val="24"/>
          <w:szCs w:val="24"/>
        </w:rPr>
        <w:t>dębu</w:t>
      </w:r>
      <w:r w:rsidRPr="008B7351">
        <w:rPr>
          <w:rFonts w:ascii="Helvetica Narrow" w:hAnsi="Helvetica Narrow"/>
          <w:sz w:val="24"/>
          <w:szCs w:val="24"/>
        </w:rPr>
        <w:t xml:space="preserve"> (drzewostan przechodzący ze stadium rozwoju młodocianego do dojrzałego </w:t>
      </w:r>
      <w:r>
        <w:rPr>
          <w:rFonts w:ascii="Helvetica Narrow" w:hAnsi="Helvetica Narrow"/>
          <w:sz w:val="24"/>
          <w:szCs w:val="24"/>
        </w:rPr>
        <w:br/>
      </w:r>
      <w:r w:rsidRPr="008B7351">
        <w:rPr>
          <w:rFonts w:ascii="Helvetica Narrow" w:hAnsi="Helvetica Narrow"/>
          <w:sz w:val="24"/>
          <w:szCs w:val="24"/>
        </w:rPr>
        <w:t>i obejmuje lata życia drzewostanu od 3</w:t>
      </w:r>
      <w:r>
        <w:rPr>
          <w:rFonts w:ascii="Helvetica Narrow" w:hAnsi="Helvetica Narrow"/>
          <w:sz w:val="24"/>
          <w:szCs w:val="24"/>
        </w:rPr>
        <w:t>0</w:t>
      </w:r>
      <w:r w:rsidRPr="008B7351">
        <w:rPr>
          <w:rFonts w:ascii="Helvetica Narrow" w:hAnsi="Helvetica Narrow"/>
          <w:sz w:val="24"/>
          <w:szCs w:val="24"/>
        </w:rPr>
        <w:t xml:space="preserve"> do 50 lat), zbiorowiska leśne pełnią istotne funkcje fizjotaktyczne takie jak: zachowanie, kształtowanie i przywracanie ekologicznej równowagi </w:t>
      </w:r>
      <w:r>
        <w:rPr>
          <w:rFonts w:ascii="Helvetica Narrow" w:hAnsi="Helvetica Narrow"/>
          <w:sz w:val="24"/>
          <w:szCs w:val="24"/>
        </w:rPr>
        <w:br/>
      </w:r>
      <w:r w:rsidRPr="008B7351">
        <w:rPr>
          <w:rFonts w:ascii="Helvetica Narrow" w:hAnsi="Helvetica Narrow"/>
          <w:sz w:val="24"/>
          <w:szCs w:val="24"/>
        </w:rPr>
        <w:t>w krajobrazie oraz ekologiczne i krajobrazowe. Do najistotniejszych funkcji fizjotaktycznych należy funkcja:</w:t>
      </w:r>
    </w:p>
    <w:p w:rsidR="006A4CC9" w:rsidRPr="008B7351" w:rsidRDefault="006A4CC9" w:rsidP="006A4CC9">
      <w:pPr>
        <w:pStyle w:val="Akapitzlist"/>
        <w:spacing w:after="0" w:line="24" w:lineRule="atLeast"/>
        <w:ind w:left="426"/>
        <w:jc w:val="both"/>
        <w:rPr>
          <w:rFonts w:ascii="Helvetica Narrow" w:hAnsi="Helvetica Narrow"/>
          <w:sz w:val="24"/>
          <w:szCs w:val="24"/>
        </w:rPr>
      </w:pPr>
      <w:r w:rsidRPr="008B7351">
        <w:rPr>
          <w:rFonts w:ascii="Helvetica Narrow" w:hAnsi="Helvetica Narrow"/>
          <w:sz w:val="24"/>
          <w:szCs w:val="24"/>
        </w:rPr>
        <w:t>–  glebotwórcza i gleboochronna (stabilizowanie podłoża, ograniczanie i ochrona przed erozją wodną oraz  wietrzną),</w:t>
      </w:r>
    </w:p>
    <w:p w:rsidR="006A4CC9" w:rsidRPr="008B7351" w:rsidRDefault="006A4CC9" w:rsidP="006A4CC9">
      <w:pPr>
        <w:pStyle w:val="Akapitzlist"/>
        <w:spacing w:after="0" w:line="24" w:lineRule="atLeast"/>
        <w:ind w:left="426"/>
        <w:jc w:val="both"/>
        <w:rPr>
          <w:rFonts w:ascii="Helvetica Narrow" w:hAnsi="Helvetica Narrow"/>
          <w:sz w:val="24"/>
          <w:szCs w:val="24"/>
        </w:rPr>
      </w:pPr>
      <w:r w:rsidRPr="008B7351">
        <w:rPr>
          <w:rFonts w:ascii="Helvetica Narrow" w:hAnsi="Helvetica Narrow"/>
          <w:sz w:val="24"/>
          <w:szCs w:val="24"/>
        </w:rPr>
        <w:t>– hydrologiczna (ograniczenie spływu powierzchniowego, wzrost drenażu (retencji), stabilizowanie stanów wód),</w:t>
      </w:r>
    </w:p>
    <w:p w:rsidR="006A4CC9" w:rsidRPr="008B7351" w:rsidRDefault="006A4CC9" w:rsidP="006A4CC9">
      <w:pPr>
        <w:pStyle w:val="Akapitzlist"/>
        <w:spacing w:after="0" w:line="24" w:lineRule="atLeast"/>
        <w:ind w:left="426"/>
        <w:jc w:val="both"/>
        <w:rPr>
          <w:rFonts w:ascii="Helvetica Narrow" w:hAnsi="Helvetica Narrow"/>
          <w:sz w:val="24"/>
          <w:szCs w:val="24"/>
        </w:rPr>
      </w:pPr>
      <w:r w:rsidRPr="008B7351">
        <w:rPr>
          <w:rFonts w:ascii="Helvetica Narrow" w:hAnsi="Helvetica Narrow"/>
          <w:sz w:val="24"/>
          <w:szCs w:val="24"/>
        </w:rPr>
        <w:t>–  klimatotwórcza (odmienne warunki topoklimatyczne wnętrza lasu w stosunku do jego otoczenia),</w:t>
      </w:r>
    </w:p>
    <w:p w:rsidR="006A4CC9" w:rsidRPr="008B7351" w:rsidRDefault="006A4CC9" w:rsidP="006A4CC9">
      <w:pPr>
        <w:pStyle w:val="Akapitzlist"/>
        <w:spacing w:after="0" w:line="24" w:lineRule="atLeast"/>
        <w:ind w:left="426"/>
        <w:jc w:val="both"/>
        <w:rPr>
          <w:rFonts w:ascii="Helvetica Narrow" w:hAnsi="Helvetica Narrow"/>
          <w:sz w:val="24"/>
          <w:szCs w:val="24"/>
        </w:rPr>
      </w:pPr>
      <w:r w:rsidRPr="008B7351">
        <w:rPr>
          <w:rFonts w:ascii="Helvetica Narrow" w:hAnsi="Helvetica Narrow"/>
          <w:sz w:val="24"/>
          <w:szCs w:val="24"/>
        </w:rPr>
        <w:t xml:space="preserve">– higieniczna (niwelowanie i ograniczanie hałasu, ograniczanie lub pochłanianie  innych zanieczyszczeń atmosferycznych np. pyłowych, ograniczenie przemieszczania się zanieczyszczeń do wód powierzchniowych). </w:t>
      </w:r>
    </w:p>
    <w:p w:rsidR="006A4CC9" w:rsidRPr="008B7351" w:rsidRDefault="006A4CC9" w:rsidP="006A4CC9">
      <w:pPr>
        <w:pStyle w:val="Akapitzlist"/>
        <w:spacing w:after="0" w:line="24" w:lineRule="atLeast"/>
        <w:ind w:left="426"/>
        <w:jc w:val="both"/>
        <w:rPr>
          <w:rFonts w:ascii="Helvetica Narrow" w:hAnsi="Helvetica Narrow"/>
          <w:sz w:val="24"/>
          <w:szCs w:val="24"/>
        </w:rPr>
      </w:pPr>
      <w:r w:rsidRPr="008B7351">
        <w:rPr>
          <w:rFonts w:ascii="Helvetica Narrow" w:hAnsi="Helvetica Narrow"/>
          <w:sz w:val="24"/>
          <w:szCs w:val="24"/>
        </w:rPr>
        <w:t xml:space="preserve">Poza tym zbiorowiska leśne pełnią inne funkcje bardzo istotne dla funkcjonowania człowieka np. funkcję rekreacyjną (poczucie wyciszenia, swobody, dotlenienia, odstresowania),  estetyczną (poczucie piękna i pozytywnego odbioru percepcyjnego),   ekologiczną (tworzenie wartościowych nisz ekologicznych dla określonych gatunki zwierząt, poprawa migracji organizmów żywych) oraz krajobrazową, która ma istotny wpływ przy kształtowaniu terenu pod względem fizjonomicznym. </w:t>
      </w:r>
    </w:p>
    <w:p w:rsidR="006A4CC9" w:rsidRPr="008B7351" w:rsidRDefault="006A4CC9" w:rsidP="006A4CC9">
      <w:pPr>
        <w:pStyle w:val="Akapitzlist"/>
        <w:numPr>
          <w:ilvl w:val="0"/>
          <w:numId w:val="94"/>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 xml:space="preserve">zbiorowiska łąkowo-pastewne, w tym również na terenach hydrogenicznych, reprezentowane są przez zbiorowiska roślinne łąk wilgotnych i świeżych, znajdują się    na terenie tarasy zalewowej </w:t>
      </w:r>
      <w:r>
        <w:rPr>
          <w:rFonts w:ascii="Helvetica Narrow" w:hAnsi="Helvetica Narrow"/>
          <w:sz w:val="24"/>
          <w:szCs w:val="24"/>
        </w:rPr>
        <w:t>rzeki Kamionki i jej dopływów,</w:t>
      </w:r>
    </w:p>
    <w:p w:rsidR="006A4CC9" w:rsidRPr="008B7351" w:rsidRDefault="006A4CC9" w:rsidP="006A4CC9">
      <w:pPr>
        <w:pStyle w:val="Akapitzlist"/>
        <w:numPr>
          <w:ilvl w:val="0"/>
          <w:numId w:val="94"/>
        </w:numPr>
        <w:spacing w:after="0" w:line="24" w:lineRule="atLeast"/>
        <w:ind w:left="425" w:hanging="357"/>
        <w:jc w:val="both"/>
        <w:rPr>
          <w:rFonts w:ascii="Helvetica Narrow" w:hAnsi="Helvetica Narrow" w:cs="Times New Roman"/>
          <w:sz w:val="24"/>
          <w:szCs w:val="24"/>
        </w:rPr>
      </w:pPr>
      <w:r w:rsidRPr="008B7351">
        <w:rPr>
          <w:rFonts w:ascii="Helvetica Narrow" w:hAnsi="Helvetica Narrow"/>
          <w:sz w:val="24"/>
          <w:szCs w:val="24"/>
        </w:rPr>
        <w:lastRenderedPageBreak/>
        <w:t>agrocenozy gruntów ornych, (tereny nieużytkowane) z upraw dominującymi uprawami zbożowymi (głównie żyto, w mniejszym stopniu pszenica, jęczmień i mieszanki zbożowe jare). Stosunkowo znaczny udział  mają również uprawy roślin okopowych (głównie ziemniaków),</w:t>
      </w:r>
    </w:p>
    <w:p w:rsidR="006A4CC9" w:rsidRPr="008B7351" w:rsidRDefault="006A4CC9" w:rsidP="006A4CC9">
      <w:pPr>
        <w:pStyle w:val="Akapitzlist"/>
        <w:numPr>
          <w:ilvl w:val="0"/>
          <w:numId w:val="94"/>
        </w:numPr>
        <w:spacing w:after="0" w:line="24" w:lineRule="atLeast"/>
        <w:ind w:left="425" w:hanging="357"/>
        <w:jc w:val="both"/>
        <w:rPr>
          <w:rFonts w:ascii="Helvetica Narrow" w:hAnsi="Helvetica Narrow" w:cs="Times New Roman"/>
          <w:sz w:val="24"/>
          <w:szCs w:val="24"/>
        </w:rPr>
      </w:pPr>
      <w:r w:rsidRPr="008B7351">
        <w:rPr>
          <w:rFonts w:ascii="Helvetica Narrow" w:hAnsi="Helvetica Narrow" w:cs="Times New Roman"/>
          <w:sz w:val="24"/>
          <w:szCs w:val="24"/>
        </w:rPr>
        <w:t>śródpolne zadrzewienia i zakrzewienia, oraz pojedyncze drzewa głównie w terenach gruntów rolnych,</w:t>
      </w:r>
    </w:p>
    <w:p w:rsidR="006A4CC9" w:rsidRPr="00482306" w:rsidRDefault="006A4CC9" w:rsidP="006A4CC9">
      <w:pPr>
        <w:pStyle w:val="Akapitzlist"/>
        <w:numPr>
          <w:ilvl w:val="0"/>
          <w:numId w:val="94"/>
        </w:numPr>
        <w:spacing w:after="0" w:line="24" w:lineRule="atLeast"/>
        <w:ind w:left="426"/>
        <w:jc w:val="both"/>
        <w:rPr>
          <w:rFonts w:ascii="Helvetica Narrow" w:hAnsi="Helvetica Narrow"/>
          <w:sz w:val="24"/>
          <w:szCs w:val="24"/>
        </w:rPr>
      </w:pPr>
      <w:r w:rsidRPr="008B7351">
        <w:rPr>
          <w:rFonts w:ascii="Helvetica Narrow" w:hAnsi="Helvetica Narrow"/>
          <w:sz w:val="24"/>
          <w:szCs w:val="24"/>
        </w:rPr>
        <w:t xml:space="preserve">ekosystemy hydrogeniczne związane głównie z występowaniem terenów z płytko zalegającą wodą gruntową, </w:t>
      </w:r>
      <w:r>
        <w:rPr>
          <w:rFonts w:ascii="Helvetica Narrow" w:hAnsi="Helvetica Narrow"/>
          <w:sz w:val="24"/>
          <w:szCs w:val="24"/>
        </w:rPr>
        <w:t>wodą powierzchniową niewielkich cieków wpływających do Kamionki</w:t>
      </w:r>
      <w:r w:rsidRPr="008B7351">
        <w:rPr>
          <w:rFonts w:ascii="Helvetica Narrow" w:hAnsi="Helvetica Narrow"/>
          <w:sz w:val="24"/>
          <w:szCs w:val="24"/>
        </w:rPr>
        <w:t xml:space="preserve">, </w:t>
      </w:r>
      <w:r>
        <w:rPr>
          <w:rFonts w:ascii="Helvetica Narrow" w:hAnsi="Helvetica Narrow"/>
          <w:sz w:val="24"/>
          <w:szCs w:val="24"/>
        </w:rPr>
        <w:t xml:space="preserve">które odgrywają zasadniczą rolę </w:t>
      </w:r>
      <w:r w:rsidRPr="008B7351">
        <w:rPr>
          <w:rFonts w:ascii="Helvetica Narrow" w:hAnsi="Helvetica Narrow"/>
          <w:sz w:val="24"/>
          <w:szCs w:val="24"/>
        </w:rPr>
        <w:t>w funkcjonowaniu środowiska tj. obiegu wody i pro</w:t>
      </w:r>
      <w:r>
        <w:rPr>
          <w:rFonts w:ascii="Helvetica Narrow" w:hAnsi="Helvetica Narrow"/>
          <w:sz w:val="24"/>
          <w:szCs w:val="24"/>
        </w:rPr>
        <w:t>cesów życiowych</w:t>
      </w:r>
      <w:r w:rsidRPr="008B7351">
        <w:rPr>
          <w:rFonts w:ascii="Helvetica Narrow" w:hAnsi="Helvetica Narrow"/>
          <w:sz w:val="24"/>
          <w:szCs w:val="24"/>
        </w:rPr>
        <w:t>, wykształciły się tutaj m</w:t>
      </w:r>
      <w:r w:rsidRPr="008B7351">
        <w:rPr>
          <w:rFonts w:ascii="Helvetica Narrow" w:hAnsi="Helvetica Narrow" w:cs="Times New Roman"/>
          <w:sz w:val="24"/>
          <w:szCs w:val="24"/>
        </w:rPr>
        <w:t xml:space="preserve">.in. </w:t>
      </w:r>
      <w:r w:rsidRPr="008B7351">
        <w:rPr>
          <w:rFonts w:ascii="Helvetica Narrow" w:hAnsi="Helvetica Narrow" w:cs="Times New Roman"/>
          <w:bCs/>
          <w:sz w:val="24"/>
          <w:szCs w:val="24"/>
        </w:rPr>
        <w:t xml:space="preserve">zbiorowiska łąkowo-ruderalne </w:t>
      </w:r>
      <w:r w:rsidRPr="008B7351">
        <w:rPr>
          <w:rFonts w:ascii="Helvetica Narrow" w:hAnsi="Helvetica Narrow"/>
          <w:sz w:val="24"/>
          <w:szCs w:val="24"/>
        </w:rPr>
        <w:t xml:space="preserve">(nie są chronione i nie są naturowe) </w:t>
      </w:r>
      <w:r w:rsidRPr="008B7351">
        <w:rPr>
          <w:rFonts w:ascii="Helvetica Narrow" w:hAnsi="Helvetica Narrow" w:cs="Times New Roman"/>
          <w:bCs/>
          <w:sz w:val="24"/>
          <w:szCs w:val="24"/>
        </w:rPr>
        <w:t xml:space="preserve">cechuje je udział gatunków z poniżej omówionych zbiorowisk ruderalnych, a ponadto znaczna domieszka gatunków łąkowych, takich jak np. </w:t>
      </w:r>
      <w:r w:rsidRPr="008B7351">
        <w:rPr>
          <w:rFonts w:ascii="Helvetica Narrow" w:hAnsi="Helvetica Narrow" w:cs="Times New Roman"/>
          <w:sz w:val="24"/>
          <w:szCs w:val="24"/>
        </w:rPr>
        <w:t xml:space="preserve">krwawnik pospolity </w:t>
      </w:r>
      <w:r w:rsidRPr="008B7351">
        <w:rPr>
          <w:rFonts w:ascii="Helvetica Narrow" w:hAnsi="Helvetica Narrow" w:cs="Times New Roman"/>
          <w:i/>
          <w:sz w:val="24"/>
          <w:szCs w:val="24"/>
        </w:rPr>
        <w:t>Achillea millefolium</w:t>
      </w:r>
      <w:r w:rsidRPr="008B7351">
        <w:rPr>
          <w:rFonts w:ascii="Helvetica Narrow" w:hAnsi="Helvetica Narrow" w:cs="Times New Roman"/>
          <w:sz w:val="24"/>
          <w:szCs w:val="24"/>
        </w:rPr>
        <w:t xml:space="preserve">, mietlica pospolita </w:t>
      </w:r>
      <w:r w:rsidRPr="008B7351">
        <w:rPr>
          <w:rFonts w:ascii="Helvetica Narrow" w:hAnsi="Helvetica Narrow" w:cs="Times New Roman"/>
          <w:i/>
          <w:sz w:val="24"/>
          <w:szCs w:val="24"/>
        </w:rPr>
        <w:t>Agrostis capillaris</w:t>
      </w:r>
      <w:r w:rsidRPr="008B7351">
        <w:rPr>
          <w:rFonts w:ascii="Helvetica Narrow" w:hAnsi="Helvetica Narrow" w:cs="Times New Roman"/>
          <w:sz w:val="24"/>
          <w:szCs w:val="24"/>
        </w:rPr>
        <w:t xml:space="preserve">, tomka wonna </w:t>
      </w:r>
      <w:r w:rsidRPr="008B7351">
        <w:rPr>
          <w:rFonts w:ascii="Helvetica Narrow" w:hAnsi="Helvetica Narrow" w:cs="Times New Roman"/>
          <w:i/>
          <w:sz w:val="24"/>
          <w:szCs w:val="24"/>
        </w:rPr>
        <w:t>Anthoxanthum odoratum</w:t>
      </w:r>
      <w:r w:rsidRPr="008B7351">
        <w:rPr>
          <w:rFonts w:ascii="Helvetica Narrow" w:hAnsi="Helvetica Narrow" w:cs="Times New Roman"/>
          <w:sz w:val="24"/>
          <w:szCs w:val="24"/>
        </w:rPr>
        <w:t xml:space="preserve">, wyczyniec łąkowy </w:t>
      </w:r>
      <w:r w:rsidRPr="008B7351">
        <w:rPr>
          <w:rFonts w:ascii="Helvetica Narrow" w:hAnsi="Helvetica Narrow" w:cs="Times New Roman"/>
          <w:i/>
          <w:sz w:val="24"/>
          <w:szCs w:val="24"/>
        </w:rPr>
        <w:t>Alopecurus</w:t>
      </w:r>
      <w:r w:rsidRPr="008B7351">
        <w:rPr>
          <w:rFonts w:ascii="Helvetica Narrow" w:hAnsi="Helvetica Narrow" w:cs="Times New Roman"/>
          <w:sz w:val="24"/>
          <w:szCs w:val="24"/>
        </w:rPr>
        <w:t xml:space="preserve"> </w:t>
      </w:r>
      <w:r w:rsidRPr="008B7351">
        <w:rPr>
          <w:rFonts w:ascii="Helvetica Narrow" w:hAnsi="Helvetica Narrow" w:cs="Times New Roman"/>
          <w:i/>
          <w:sz w:val="24"/>
          <w:szCs w:val="24"/>
        </w:rPr>
        <w:t>pratensis</w:t>
      </w:r>
      <w:r w:rsidRPr="008B7351">
        <w:rPr>
          <w:rFonts w:ascii="Helvetica Narrow" w:hAnsi="Helvetica Narrow" w:cs="Times New Roman"/>
          <w:sz w:val="24"/>
          <w:szCs w:val="24"/>
        </w:rPr>
        <w:t xml:space="preserve">, świerzbnica polna </w:t>
      </w:r>
      <w:r w:rsidRPr="008B7351">
        <w:rPr>
          <w:rFonts w:ascii="Helvetica Narrow" w:hAnsi="Helvetica Narrow" w:cs="Times New Roman"/>
          <w:i/>
          <w:sz w:val="24"/>
          <w:szCs w:val="24"/>
        </w:rPr>
        <w:t>Knautia arvensis</w:t>
      </w:r>
      <w:r w:rsidRPr="008B7351">
        <w:rPr>
          <w:rFonts w:ascii="Helvetica Narrow" w:hAnsi="Helvetica Narrow" w:cs="Times New Roman"/>
          <w:sz w:val="24"/>
          <w:szCs w:val="24"/>
        </w:rPr>
        <w:t xml:space="preserve">, biedrzeniec mniejszy </w:t>
      </w:r>
      <w:r w:rsidRPr="008B7351">
        <w:rPr>
          <w:rFonts w:ascii="Helvetica Narrow" w:hAnsi="Helvetica Narrow" w:cs="Times New Roman"/>
          <w:i/>
          <w:sz w:val="24"/>
          <w:szCs w:val="24"/>
        </w:rPr>
        <w:t>Pimpinella saxifraga</w:t>
      </w:r>
      <w:r w:rsidRPr="008B7351">
        <w:rPr>
          <w:rFonts w:ascii="Helvetica Narrow" w:hAnsi="Helvetica Narrow" w:cs="Times New Roman"/>
          <w:sz w:val="24"/>
          <w:szCs w:val="24"/>
        </w:rPr>
        <w:t xml:space="preserve">, jaskier ostry </w:t>
      </w:r>
      <w:r w:rsidRPr="008B7351">
        <w:rPr>
          <w:rFonts w:ascii="Helvetica Narrow" w:hAnsi="Helvetica Narrow" w:cs="Times New Roman"/>
          <w:i/>
          <w:sz w:val="24"/>
          <w:szCs w:val="24"/>
        </w:rPr>
        <w:t>Ranunculus acris</w:t>
      </w:r>
      <w:r w:rsidRPr="008B7351">
        <w:rPr>
          <w:rFonts w:ascii="Helvetica Narrow" w:hAnsi="Helvetica Narrow" w:cs="Times New Roman"/>
          <w:sz w:val="24"/>
          <w:szCs w:val="24"/>
        </w:rPr>
        <w:t xml:space="preserve">, szczaw zwyczajny </w:t>
      </w:r>
      <w:r w:rsidRPr="008B7351">
        <w:rPr>
          <w:rFonts w:ascii="Helvetica Narrow" w:hAnsi="Helvetica Narrow" w:cs="Times New Roman"/>
          <w:i/>
          <w:sz w:val="24"/>
          <w:szCs w:val="24"/>
        </w:rPr>
        <w:t>Rumex acetosa</w:t>
      </w:r>
      <w:r w:rsidRPr="008B7351">
        <w:rPr>
          <w:rFonts w:ascii="Helvetica Narrow" w:hAnsi="Helvetica Narrow" w:cs="Times New Roman"/>
          <w:sz w:val="24"/>
          <w:szCs w:val="24"/>
        </w:rPr>
        <w:t xml:space="preserve">, mniszek lekarski </w:t>
      </w:r>
      <w:r w:rsidRPr="008B7351">
        <w:rPr>
          <w:rFonts w:ascii="Helvetica Narrow" w:hAnsi="Helvetica Narrow" w:cs="Times New Roman"/>
          <w:i/>
          <w:sz w:val="24"/>
          <w:szCs w:val="24"/>
        </w:rPr>
        <w:t>Taraxacum officinale</w:t>
      </w:r>
      <w:r w:rsidRPr="008B7351">
        <w:rPr>
          <w:rFonts w:ascii="Helvetica Narrow" w:hAnsi="Helvetica Narrow" w:cs="Times New Roman"/>
          <w:sz w:val="24"/>
          <w:szCs w:val="24"/>
        </w:rPr>
        <w:t xml:space="preserve">, koniczyna biała </w:t>
      </w:r>
      <w:r w:rsidRPr="008B7351">
        <w:rPr>
          <w:rFonts w:ascii="Helvetica Narrow" w:hAnsi="Helvetica Narrow" w:cs="Times New Roman"/>
          <w:i/>
          <w:sz w:val="24"/>
          <w:szCs w:val="24"/>
        </w:rPr>
        <w:t>Trifolium repens</w:t>
      </w:r>
      <w:r w:rsidRPr="008B7351">
        <w:rPr>
          <w:rFonts w:ascii="Helvetica Narrow" w:hAnsi="Helvetica Narrow" w:cs="Times New Roman"/>
          <w:sz w:val="24"/>
          <w:szCs w:val="24"/>
        </w:rPr>
        <w:t xml:space="preserve">, koniczyna łąkowa </w:t>
      </w:r>
      <w:r w:rsidRPr="008B7351">
        <w:rPr>
          <w:rFonts w:ascii="Helvetica Narrow" w:hAnsi="Helvetica Narrow" w:cs="Times New Roman"/>
          <w:i/>
          <w:sz w:val="24"/>
          <w:szCs w:val="24"/>
        </w:rPr>
        <w:t>T.</w:t>
      </w:r>
      <w:r w:rsidRPr="008B7351">
        <w:rPr>
          <w:rFonts w:ascii="Helvetica Narrow" w:hAnsi="Helvetica Narrow" w:cs="Times New Roman"/>
          <w:sz w:val="24"/>
          <w:szCs w:val="24"/>
        </w:rPr>
        <w:t xml:space="preserve"> </w:t>
      </w:r>
      <w:r w:rsidRPr="008B7351">
        <w:rPr>
          <w:rFonts w:ascii="Helvetica Narrow" w:hAnsi="Helvetica Narrow" w:cs="Times New Roman"/>
          <w:i/>
          <w:sz w:val="24"/>
          <w:szCs w:val="24"/>
        </w:rPr>
        <w:t xml:space="preserve">pratense, </w:t>
      </w:r>
      <w:r w:rsidRPr="008B7351">
        <w:rPr>
          <w:rFonts w:ascii="Helvetica Narrow" w:hAnsi="Helvetica Narrow" w:cs="Times New Roman"/>
          <w:sz w:val="24"/>
          <w:szCs w:val="24"/>
        </w:rPr>
        <w:t xml:space="preserve">czy wyka ptasia </w:t>
      </w:r>
      <w:r w:rsidRPr="008B7351">
        <w:rPr>
          <w:rFonts w:ascii="Helvetica Narrow" w:hAnsi="Helvetica Narrow" w:cs="Times New Roman"/>
          <w:i/>
          <w:sz w:val="24"/>
          <w:szCs w:val="24"/>
        </w:rPr>
        <w:t>Vicia cracca</w:t>
      </w:r>
      <w:r w:rsidRPr="008B7351">
        <w:rPr>
          <w:rFonts w:ascii="Helvetica Narrow" w:hAnsi="Helvetica Narrow" w:cs="Times New Roman"/>
          <w:sz w:val="24"/>
          <w:szCs w:val="24"/>
        </w:rPr>
        <w:t xml:space="preserve">. Wspomniane wyżej zbiorowiska </w:t>
      </w:r>
      <w:r w:rsidRPr="008B7351">
        <w:rPr>
          <w:rFonts w:ascii="Helvetica Narrow" w:hAnsi="Helvetica Narrow" w:cs="Times New Roman"/>
          <w:bCs/>
          <w:sz w:val="24"/>
          <w:szCs w:val="24"/>
        </w:rPr>
        <w:t xml:space="preserve">nie są uznawane za chronione i naturowe. </w:t>
      </w:r>
      <w:r w:rsidRPr="008B7351">
        <w:rPr>
          <w:rFonts w:ascii="Helvetica Narrow" w:hAnsi="Helvetica Narrow" w:cs="Times New Roman"/>
          <w:bCs/>
          <w:iCs/>
          <w:sz w:val="24"/>
          <w:szCs w:val="24"/>
        </w:rPr>
        <w:t>Zbiorowiska łąkowe na terenie sołectwa reprezentowane są przez fra</w:t>
      </w:r>
      <w:r>
        <w:rPr>
          <w:rFonts w:ascii="Helvetica Narrow" w:hAnsi="Helvetica Narrow" w:cs="Times New Roman"/>
          <w:bCs/>
          <w:iCs/>
          <w:sz w:val="24"/>
          <w:szCs w:val="24"/>
        </w:rPr>
        <w:t>gmentarycznie wykształcone łąki</w:t>
      </w:r>
      <w:r w:rsidRPr="008B7351">
        <w:rPr>
          <w:rFonts w:ascii="Helvetica Narrow" w:hAnsi="Helvetica Narrow" w:cs="Times New Roman"/>
          <w:bCs/>
          <w:iCs/>
          <w:sz w:val="24"/>
          <w:szCs w:val="24"/>
        </w:rPr>
        <w:t xml:space="preserve">. </w:t>
      </w:r>
      <w:r w:rsidRPr="008B7351">
        <w:rPr>
          <w:rFonts w:ascii="Helvetica Narrow" w:hAnsi="Helvetica Narrow" w:cs="Times New Roman"/>
          <w:sz w:val="24"/>
          <w:szCs w:val="24"/>
        </w:rPr>
        <w:t>Są to antropogeniczne zbiorowiska użytków zielonych na żyznych, świeżych (niezbyt wilgotnych i nie suchych) glebach mineralnych bez śladów zabagnienia</w:t>
      </w:r>
      <w:r>
        <w:rPr>
          <w:rFonts w:ascii="Helvetica Narrow" w:hAnsi="Helvetica Narrow" w:cs="Times New Roman"/>
          <w:sz w:val="24"/>
          <w:szCs w:val="24"/>
        </w:rPr>
        <w:t>,</w:t>
      </w:r>
      <w:r w:rsidRPr="008B7351">
        <w:rPr>
          <w:rFonts w:ascii="Helvetica Narrow" w:hAnsi="Helvetica Narrow" w:cs="Times New Roman"/>
          <w:sz w:val="24"/>
          <w:szCs w:val="24"/>
        </w:rPr>
        <w:t xml:space="preserve"> </w:t>
      </w:r>
    </w:p>
    <w:p w:rsidR="006A4CC9" w:rsidRPr="008B7351" w:rsidRDefault="006A4CC9" w:rsidP="006A4CC9">
      <w:pPr>
        <w:pStyle w:val="Akapitzlist"/>
        <w:numPr>
          <w:ilvl w:val="0"/>
          <w:numId w:val="94"/>
        </w:numPr>
        <w:spacing w:after="0" w:line="24" w:lineRule="atLeast"/>
        <w:ind w:left="426"/>
        <w:jc w:val="both"/>
        <w:rPr>
          <w:rFonts w:ascii="Helvetica Narrow" w:hAnsi="Helvetica Narrow" w:cs="Times New Roman"/>
          <w:sz w:val="24"/>
          <w:szCs w:val="24"/>
        </w:rPr>
      </w:pPr>
      <w:r w:rsidRPr="008B7351">
        <w:rPr>
          <w:rFonts w:ascii="Helvetica Narrow" w:hAnsi="Helvetica Narrow"/>
          <w:sz w:val="24"/>
          <w:szCs w:val="24"/>
        </w:rPr>
        <w:t xml:space="preserve">roślinność ruderalna (nie jest chroniona i nie jest naturowa) zazwyczaj występuje na terenach zainwestowania osadniczego (typowe zbiorowiska ruderalne, jak też rośliny hodowano-ogrodowe). Dominującymi gatunkami są takie jak: wyka czteronasienna </w:t>
      </w:r>
      <w:r w:rsidRPr="008B7351">
        <w:rPr>
          <w:rFonts w:ascii="Helvetica Narrow" w:hAnsi="Helvetica Narrow"/>
          <w:i/>
          <w:sz w:val="24"/>
          <w:szCs w:val="24"/>
        </w:rPr>
        <w:t>Vicia tetrasperma</w:t>
      </w:r>
      <w:r w:rsidRPr="008B7351">
        <w:rPr>
          <w:rFonts w:ascii="Helvetica Narrow" w:hAnsi="Helvetica Narrow"/>
          <w:sz w:val="24"/>
          <w:szCs w:val="24"/>
        </w:rPr>
        <w:t xml:space="preserve">, przetacznik bluszczykowy </w:t>
      </w:r>
      <w:r w:rsidRPr="008B7351">
        <w:rPr>
          <w:rFonts w:ascii="Helvetica Narrow" w:hAnsi="Helvetica Narrow"/>
          <w:i/>
          <w:sz w:val="24"/>
          <w:szCs w:val="24"/>
        </w:rPr>
        <w:t>Veronica hederifolia</w:t>
      </w:r>
      <w:r w:rsidRPr="008B7351">
        <w:rPr>
          <w:rFonts w:ascii="Helvetica Narrow" w:hAnsi="Helvetica Narrow"/>
          <w:sz w:val="24"/>
          <w:szCs w:val="24"/>
        </w:rPr>
        <w:t xml:space="preserve"> i inne gatunki przetaczników, </w:t>
      </w:r>
      <w:r w:rsidRPr="008B7351">
        <w:rPr>
          <w:rFonts w:ascii="Helvetica Narrow" w:hAnsi="Helvetica Narrow"/>
          <w:bCs/>
          <w:sz w:val="24"/>
          <w:szCs w:val="24"/>
        </w:rPr>
        <w:t xml:space="preserve">ostróżka polna </w:t>
      </w:r>
      <w:r w:rsidRPr="008B7351">
        <w:rPr>
          <w:rFonts w:ascii="Helvetica Narrow" w:hAnsi="Helvetica Narrow"/>
          <w:bCs/>
          <w:i/>
          <w:sz w:val="24"/>
          <w:szCs w:val="24"/>
        </w:rPr>
        <w:t>Consolida regalis</w:t>
      </w:r>
      <w:r w:rsidRPr="008B7351">
        <w:rPr>
          <w:rFonts w:ascii="Helvetica Narrow" w:hAnsi="Helvetica Narrow"/>
          <w:bCs/>
          <w:sz w:val="24"/>
          <w:szCs w:val="24"/>
        </w:rPr>
        <w:t xml:space="preserve">, fiołek polny </w:t>
      </w:r>
      <w:r w:rsidRPr="008B7351">
        <w:rPr>
          <w:rFonts w:ascii="Helvetica Narrow" w:hAnsi="Helvetica Narrow"/>
          <w:bCs/>
          <w:i/>
          <w:sz w:val="24"/>
          <w:szCs w:val="24"/>
        </w:rPr>
        <w:t>Viola arvensis</w:t>
      </w:r>
      <w:r w:rsidRPr="008B7351">
        <w:rPr>
          <w:rFonts w:ascii="Helvetica Narrow" w:hAnsi="Helvetica Narrow"/>
          <w:bCs/>
          <w:sz w:val="24"/>
          <w:szCs w:val="24"/>
        </w:rPr>
        <w:t xml:space="preserve">, sporek polny </w:t>
      </w:r>
      <w:r w:rsidRPr="008B7351">
        <w:rPr>
          <w:rFonts w:ascii="Helvetica Narrow" w:hAnsi="Helvetica Narrow"/>
          <w:bCs/>
          <w:i/>
          <w:sz w:val="24"/>
          <w:szCs w:val="24"/>
        </w:rPr>
        <w:t>Spergula arvensis</w:t>
      </w:r>
      <w:r w:rsidRPr="008B7351">
        <w:rPr>
          <w:rFonts w:ascii="Helvetica Narrow" w:hAnsi="Helvetica Narrow"/>
          <w:bCs/>
          <w:sz w:val="24"/>
          <w:szCs w:val="24"/>
        </w:rPr>
        <w:t xml:space="preserve">, powój polny </w:t>
      </w:r>
      <w:r w:rsidRPr="008B7351">
        <w:rPr>
          <w:rFonts w:ascii="Helvetica Narrow" w:hAnsi="Helvetica Narrow"/>
          <w:bCs/>
          <w:i/>
          <w:sz w:val="24"/>
          <w:szCs w:val="24"/>
        </w:rPr>
        <w:t>Convolvulus arvensis</w:t>
      </w:r>
      <w:r w:rsidRPr="008B7351">
        <w:rPr>
          <w:rFonts w:ascii="Helvetica Narrow" w:hAnsi="Helvetica Narrow"/>
          <w:bCs/>
          <w:sz w:val="24"/>
          <w:szCs w:val="24"/>
        </w:rPr>
        <w:t xml:space="preserve">, rdestówka powojowata </w:t>
      </w:r>
      <w:r w:rsidRPr="008B7351">
        <w:rPr>
          <w:rFonts w:ascii="Helvetica Narrow" w:hAnsi="Helvetica Narrow"/>
          <w:bCs/>
          <w:i/>
          <w:sz w:val="24"/>
          <w:szCs w:val="24"/>
        </w:rPr>
        <w:t>Fallopia convolvulus</w:t>
      </w:r>
      <w:r w:rsidRPr="008B7351">
        <w:rPr>
          <w:rFonts w:ascii="Helvetica Narrow" w:hAnsi="Helvetica Narrow"/>
          <w:bCs/>
          <w:sz w:val="24"/>
          <w:szCs w:val="24"/>
        </w:rPr>
        <w:t xml:space="preserve">, rdest plamisty </w:t>
      </w:r>
      <w:r w:rsidRPr="008B7351">
        <w:rPr>
          <w:rFonts w:ascii="Helvetica Narrow" w:hAnsi="Helvetica Narrow"/>
          <w:bCs/>
          <w:i/>
          <w:sz w:val="24"/>
          <w:szCs w:val="24"/>
        </w:rPr>
        <w:t>Polygonum persicaria</w:t>
      </w:r>
      <w:r w:rsidRPr="008B7351">
        <w:rPr>
          <w:rFonts w:ascii="Helvetica Narrow" w:hAnsi="Helvetica Narrow"/>
          <w:bCs/>
          <w:sz w:val="24"/>
          <w:szCs w:val="24"/>
        </w:rPr>
        <w:t xml:space="preserve">, </w:t>
      </w:r>
      <w:r w:rsidRPr="008B7351">
        <w:rPr>
          <w:rFonts w:ascii="Helvetica Narrow" w:hAnsi="Helvetica Narrow"/>
          <w:bCs/>
          <w:iCs/>
          <w:sz w:val="24"/>
          <w:szCs w:val="24"/>
        </w:rPr>
        <w:t xml:space="preserve">stokłosa żytnia </w:t>
      </w:r>
      <w:r w:rsidRPr="008B7351">
        <w:rPr>
          <w:rFonts w:ascii="Helvetica Narrow" w:hAnsi="Helvetica Narrow"/>
          <w:bCs/>
          <w:i/>
          <w:iCs/>
          <w:sz w:val="24"/>
          <w:szCs w:val="24"/>
        </w:rPr>
        <w:t xml:space="preserve">Bromus secalinus, </w:t>
      </w:r>
      <w:r w:rsidRPr="008B7351">
        <w:rPr>
          <w:rFonts w:ascii="Helvetica Narrow" w:hAnsi="Helvetica Narrow"/>
          <w:bCs/>
          <w:sz w:val="24"/>
          <w:szCs w:val="24"/>
        </w:rPr>
        <w:t xml:space="preserve">poziewnik szorstki </w:t>
      </w:r>
      <w:r w:rsidRPr="008B7351">
        <w:rPr>
          <w:rFonts w:ascii="Helvetica Narrow" w:hAnsi="Helvetica Narrow" w:cs="Times New Roman"/>
          <w:bCs/>
          <w:i/>
          <w:sz w:val="24"/>
          <w:szCs w:val="24"/>
        </w:rPr>
        <w:t>Galeopsis</w:t>
      </w:r>
      <w:r w:rsidRPr="008B7351">
        <w:rPr>
          <w:rFonts w:ascii="Helvetica Narrow" w:hAnsi="Helvetica Narrow" w:cs="Times New Roman"/>
          <w:bCs/>
          <w:sz w:val="24"/>
          <w:szCs w:val="24"/>
        </w:rPr>
        <w:t xml:space="preserve"> </w:t>
      </w:r>
      <w:r w:rsidRPr="008B7351">
        <w:rPr>
          <w:rFonts w:ascii="Helvetica Narrow" w:hAnsi="Helvetica Narrow" w:cs="Times New Roman"/>
          <w:bCs/>
          <w:i/>
          <w:sz w:val="24"/>
          <w:szCs w:val="24"/>
        </w:rPr>
        <w:t>tetrahit</w:t>
      </w:r>
      <w:r w:rsidRPr="008B7351">
        <w:rPr>
          <w:rFonts w:ascii="Helvetica Narrow" w:hAnsi="Helvetica Narrow" w:cs="Times New Roman"/>
          <w:bCs/>
          <w:sz w:val="24"/>
          <w:szCs w:val="24"/>
        </w:rPr>
        <w:t xml:space="preserve"> i in.</w:t>
      </w:r>
    </w:p>
    <w:p w:rsidR="006A4CC9" w:rsidRPr="00482306" w:rsidRDefault="006A4CC9" w:rsidP="006A4CC9">
      <w:pPr>
        <w:pStyle w:val="Akapitzlist"/>
        <w:numPr>
          <w:ilvl w:val="0"/>
          <w:numId w:val="94"/>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nitrofilne fitocenozy zrębów, terenów wydeptywanych i ruderalnych </w:t>
      </w:r>
      <w:r w:rsidRPr="008B7351">
        <w:rPr>
          <w:rFonts w:ascii="Helvetica Narrow" w:hAnsi="Helvetica Narrow" w:cs="Times New Roman"/>
          <w:spacing w:val="-3"/>
          <w:sz w:val="24"/>
          <w:szCs w:val="24"/>
        </w:rPr>
        <w:t xml:space="preserve">wykształcające się </w:t>
      </w:r>
      <w:r w:rsidRPr="008B7351">
        <w:rPr>
          <w:rFonts w:ascii="Helvetica Narrow" w:hAnsi="Helvetica Narrow" w:cs="Times New Roman"/>
          <w:spacing w:val="-3"/>
          <w:sz w:val="24"/>
          <w:szCs w:val="24"/>
        </w:rPr>
        <w:br/>
        <w:t xml:space="preserve">w najbliższym sąsiedztwie człowieka  </w:t>
      </w:r>
      <w:r w:rsidRPr="008B7351">
        <w:rPr>
          <w:rFonts w:ascii="Helvetica Narrow" w:hAnsi="Helvetica Narrow" w:cs="Times New Roman"/>
          <w:sz w:val="24"/>
          <w:szCs w:val="24"/>
        </w:rPr>
        <w:t>(</w:t>
      </w:r>
      <w:r w:rsidRPr="008B7351">
        <w:rPr>
          <w:rFonts w:ascii="Helvetica Narrow" w:hAnsi="Helvetica Narrow" w:cs="Times New Roman"/>
          <w:bCs/>
          <w:sz w:val="24"/>
          <w:szCs w:val="24"/>
        </w:rPr>
        <w:t xml:space="preserve">nie chronione/nie naturowe) </w:t>
      </w:r>
      <w:r w:rsidRPr="008B7351">
        <w:rPr>
          <w:rFonts w:ascii="Helvetica Narrow" w:hAnsi="Helvetica Narrow" w:cs="Times New Roman"/>
          <w:spacing w:val="-3"/>
          <w:sz w:val="24"/>
          <w:szCs w:val="24"/>
        </w:rPr>
        <w:t xml:space="preserve">z najczęściej spotykanymi gatunkami rumian polny </w:t>
      </w:r>
      <w:r w:rsidRPr="008B7351">
        <w:rPr>
          <w:rFonts w:ascii="Helvetica Narrow" w:hAnsi="Helvetica Narrow" w:cs="Times New Roman"/>
          <w:i/>
          <w:spacing w:val="-3"/>
          <w:sz w:val="24"/>
          <w:szCs w:val="24"/>
        </w:rPr>
        <w:t>Anthemis arvensis</w:t>
      </w:r>
      <w:r w:rsidRPr="008B7351">
        <w:rPr>
          <w:rFonts w:ascii="Helvetica Narrow" w:hAnsi="Helvetica Narrow" w:cs="Times New Roman"/>
          <w:spacing w:val="-3"/>
          <w:sz w:val="24"/>
          <w:szCs w:val="24"/>
        </w:rPr>
        <w:t xml:space="preserve">, rzodkiewnik pospolity </w:t>
      </w:r>
      <w:r w:rsidRPr="008B7351">
        <w:rPr>
          <w:rFonts w:ascii="Helvetica Narrow" w:hAnsi="Helvetica Narrow" w:cs="Times New Roman"/>
          <w:i/>
          <w:spacing w:val="-3"/>
          <w:sz w:val="24"/>
          <w:szCs w:val="24"/>
        </w:rPr>
        <w:t>Arabidopsis thaliana</w:t>
      </w:r>
      <w:r w:rsidRPr="008B7351">
        <w:rPr>
          <w:rFonts w:ascii="Helvetica Narrow" w:hAnsi="Helvetica Narrow" w:cs="Times New Roman"/>
          <w:spacing w:val="-3"/>
          <w:sz w:val="24"/>
          <w:szCs w:val="24"/>
        </w:rPr>
        <w:t xml:space="preserve">, gatunki </w:t>
      </w:r>
      <w:r w:rsidR="00A0559A">
        <w:rPr>
          <w:rFonts w:ascii="Helvetica Narrow" w:hAnsi="Helvetica Narrow" w:cs="Times New Roman"/>
          <w:spacing w:val="-3"/>
          <w:sz w:val="24"/>
          <w:szCs w:val="24"/>
        </w:rPr>
        <w:br/>
      </w:r>
      <w:r w:rsidRPr="008B7351">
        <w:rPr>
          <w:rFonts w:ascii="Helvetica Narrow" w:hAnsi="Helvetica Narrow" w:cs="Times New Roman"/>
          <w:spacing w:val="-3"/>
          <w:sz w:val="24"/>
          <w:szCs w:val="24"/>
        </w:rPr>
        <w:t xml:space="preserve">z rodzaju łopian  </w:t>
      </w:r>
      <w:r w:rsidRPr="008B7351">
        <w:rPr>
          <w:rFonts w:ascii="Helvetica Narrow" w:hAnsi="Helvetica Narrow" w:cs="Times New Roman"/>
          <w:i/>
          <w:spacing w:val="-3"/>
          <w:sz w:val="24"/>
          <w:szCs w:val="24"/>
        </w:rPr>
        <w:t>Arctium</w:t>
      </w:r>
      <w:r w:rsidRPr="008B7351">
        <w:rPr>
          <w:rFonts w:ascii="Helvetica Narrow" w:hAnsi="Helvetica Narrow" w:cs="Times New Roman"/>
          <w:spacing w:val="-3"/>
          <w:sz w:val="24"/>
          <w:szCs w:val="24"/>
        </w:rPr>
        <w:t xml:space="preserve">, bylica </w:t>
      </w:r>
      <w:r w:rsidRPr="008B7351">
        <w:rPr>
          <w:rFonts w:ascii="Helvetica Narrow" w:hAnsi="Helvetica Narrow" w:cs="Times New Roman"/>
          <w:i/>
          <w:spacing w:val="-3"/>
          <w:sz w:val="24"/>
          <w:szCs w:val="24"/>
        </w:rPr>
        <w:t>Artemisia</w:t>
      </w:r>
      <w:r w:rsidRPr="008B7351">
        <w:rPr>
          <w:rFonts w:ascii="Helvetica Narrow" w:hAnsi="Helvetica Narrow" w:cs="Times New Roman"/>
          <w:spacing w:val="-3"/>
          <w:sz w:val="24"/>
          <w:szCs w:val="24"/>
        </w:rPr>
        <w:t xml:space="preserve">, czy łoboda </w:t>
      </w:r>
      <w:r w:rsidRPr="008B7351">
        <w:rPr>
          <w:rFonts w:ascii="Helvetica Narrow" w:hAnsi="Helvetica Narrow" w:cs="Times New Roman"/>
          <w:i/>
          <w:spacing w:val="-3"/>
          <w:sz w:val="24"/>
          <w:szCs w:val="24"/>
        </w:rPr>
        <w:t>Atriplex</w:t>
      </w:r>
      <w:r w:rsidRPr="008B7351">
        <w:rPr>
          <w:rFonts w:ascii="Helvetica Narrow" w:hAnsi="Helvetica Narrow" w:cs="Times New Roman"/>
          <w:spacing w:val="-3"/>
          <w:sz w:val="24"/>
          <w:szCs w:val="24"/>
        </w:rPr>
        <w:t xml:space="preserve">, stokłosa miękka </w:t>
      </w:r>
      <w:r w:rsidRPr="008B7351">
        <w:rPr>
          <w:rFonts w:ascii="Helvetica Narrow" w:hAnsi="Helvetica Narrow" w:cs="Times New Roman"/>
          <w:i/>
          <w:spacing w:val="-3"/>
          <w:sz w:val="24"/>
          <w:szCs w:val="24"/>
        </w:rPr>
        <w:t>Bromus hordeaceus</w:t>
      </w:r>
      <w:r w:rsidRPr="008B7351">
        <w:rPr>
          <w:rFonts w:ascii="Helvetica Narrow" w:hAnsi="Helvetica Narrow" w:cs="Times New Roman"/>
          <w:spacing w:val="-3"/>
          <w:sz w:val="24"/>
          <w:szCs w:val="24"/>
        </w:rPr>
        <w:t xml:space="preserve">, stokłosa dachowa </w:t>
      </w:r>
      <w:r w:rsidRPr="008B7351">
        <w:rPr>
          <w:rFonts w:ascii="Helvetica Narrow" w:hAnsi="Helvetica Narrow" w:cs="Times New Roman"/>
          <w:i/>
          <w:spacing w:val="-3"/>
          <w:sz w:val="24"/>
          <w:szCs w:val="24"/>
        </w:rPr>
        <w:t>B.</w:t>
      </w:r>
      <w:r w:rsidRPr="008B7351">
        <w:rPr>
          <w:rFonts w:ascii="Helvetica Narrow" w:hAnsi="Helvetica Narrow" w:cs="Times New Roman"/>
          <w:spacing w:val="-3"/>
          <w:sz w:val="24"/>
          <w:szCs w:val="24"/>
        </w:rPr>
        <w:t xml:space="preserve"> </w:t>
      </w:r>
      <w:r w:rsidRPr="008B7351">
        <w:rPr>
          <w:rFonts w:ascii="Helvetica Narrow" w:hAnsi="Helvetica Narrow" w:cs="Times New Roman"/>
          <w:i/>
          <w:spacing w:val="-3"/>
          <w:sz w:val="24"/>
          <w:szCs w:val="24"/>
        </w:rPr>
        <w:t>tectorum</w:t>
      </w:r>
      <w:r w:rsidRPr="008B7351">
        <w:rPr>
          <w:rFonts w:ascii="Helvetica Narrow" w:hAnsi="Helvetica Narrow" w:cs="Times New Roman"/>
          <w:spacing w:val="-3"/>
          <w:sz w:val="24"/>
          <w:szCs w:val="24"/>
        </w:rPr>
        <w:t xml:space="preserve">, tasznik pospolity </w:t>
      </w:r>
      <w:r w:rsidRPr="008B7351">
        <w:rPr>
          <w:rFonts w:ascii="Helvetica Narrow" w:hAnsi="Helvetica Narrow" w:cs="Times New Roman"/>
          <w:i/>
          <w:spacing w:val="-3"/>
          <w:sz w:val="24"/>
          <w:szCs w:val="24"/>
        </w:rPr>
        <w:t>Capsella bursa-pastoris</w:t>
      </w:r>
      <w:r w:rsidRPr="008B7351">
        <w:rPr>
          <w:rFonts w:ascii="Helvetica Narrow" w:hAnsi="Helvetica Narrow" w:cs="Times New Roman"/>
          <w:spacing w:val="-3"/>
          <w:sz w:val="24"/>
          <w:szCs w:val="24"/>
        </w:rPr>
        <w:t xml:space="preserve">, ostrożeń polny </w:t>
      </w:r>
      <w:r w:rsidRPr="008B7351">
        <w:rPr>
          <w:rFonts w:ascii="Helvetica Narrow" w:hAnsi="Helvetica Narrow" w:cs="Times New Roman"/>
          <w:i/>
          <w:spacing w:val="-3"/>
          <w:sz w:val="24"/>
          <w:szCs w:val="24"/>
        </w:rPr>
        <w:t>Cirsium arvense</w:t>
      </w:r>
      <w:r w:rsidRPr="008B7351">
        <w:rPr>
          <w:rFonts w:ascii="Helvetica Narrow" w:hAnsi="Helvetica Narrow" w:cs="Times New Roman"/>
          <w:spacing w:val="-3"/>
          <w:sz w:val="24"/>
          <w:szCs w:val="24"/>
        </w:rPr>
        <w:t xml:space="preserve">, ostrożeń lancetowaty </w:t>
      </w:r>
      <w:r w:rsidRPr="008B7351">
        <w:rPr>
          <w:rFonts w:ascii="Helvetica Narrow" w:hAnsi="Helvetica Narrow" w:cs="Times New Roman"/>
          <w:i/>
          <w:spacing w:val="-3"/>
          <w:sz w:val="24"/>
          <w:szCs w:val="24"/>
        </w:rPr>
        <w:t>C. vulgare</w:t>
      </w:r>
      <w:r w:rsidRPr="008B7351">
        <w:rPr>
          <w:rFonts w:ascii="Helvetica Narrow" w:hAnsi="Helvetica Narrow" w:cs="Times New Roman"/>
          <w:spacing w:val="-3"/>
          <w:sz w:val="24"/>
          <w:szCs w:val="24"/>
        </w:rPr>
        <w:t xml:space="preserve">, pępawa dwuletnia </w:t>
      </w:r>
      <w:r w:rsidRPr="008B7351">
        <w:rPr>
          <w:rFonts w:ascii="Helvetica Narrow" w:hAnsi="Helvetica Narrow" w:cs="Times New Roman"/>
          <w:i/>
          <w:spacing w:val="-3"/>
          <w:sz w:val="24"/>
          <w:szCs w:val="24"/>
        </w:rPr>
        <w:t>Crepis biennis</w:t>
      </w:r>
      <w:r w:rsidRPr="008B7351">
        <w:rPr>
          <w:rFonts w:ascii="Helvetica Narrow" w:hAnsi="Helvetica Narrow" w:cs="Times New Roman"/>
          <w:spacing w:val="-3"/>
          <w:sz w:val="24"/>
          <w:szCs w:val="24"/>
        </w:rPr>
        <w:t xml:space="preserve">, marchew zwyczajna </w:t>
      </w:r>
      <w:r w:rsidRPr="008B7351">
        <w:rPr>
          <w:rFonts w:ascii="Helvetica Narrow" w:hAnsi="Helvetica Narrow" w:cs="Times New Roman"/>
          <w:i/>
          <w:spacing w:val="-3"/>
          <w:sz w:val="24"/>
          <w:szCs w:val="24"/>
        </w:rPr>
        <w:t>Daucus</w:t>
      </w:r>
      <w:r w:rsidRPr="008B7351">
        <w:rPr>
          <w:rFonts w:ascii="Helvetica Narrow" w:hAnsi="Helvetica Narrow" w:cs="Times New Roman"/>
          <w:spacing w:val="-3"/>
          <w:sz w:val="24"/>
          <w:szCs w:val="24"/>
        </w:rPr>
        <w:t xml:space="preserve"> </w:t>
      </w:r>
      <w:r w:rsidRPr="008B7351">
        <w:rPr>
          <w:rFonts w:ascii="Helvetica Narrow" w:hAnsi="Helvetica Narrow" w:cs="Times New Roman"/>
          <w:i/>
          <w:spacing w:val="-3"/>
          <w:sz w:val="24"/>
          <w:szCs w:val="24"/>
        </w:rPr>
        <w:t>carota</w:t>
      </w:r>
      <w:r w:rsidRPr="008B7351">
        <w:rPr>
          <w:rFonts w:ascii="Helvetica Narrow" w:hAnsi="Helvetica Narrow" w:cs="Times New Roman"/>
          <w:spacing w:val="-3"/>
          <w:sz w:val="24"/>
          <w:szCs w:val="24"/>
        </w:rPr>
        <w:t xml:space="preserve">, stulicha psia </w:t>
      </w:r>
      <w:r w:rsidRPr="008B7351">
        <w:rPr>
          <w:rFonts w:ascii="Helvetica Narrow" w:hAnsi="Helvetica Narrow" w:cs="Times New Roman"/>
          <w:i/>
          <w:spacing w:val="-3"/>
          <w:sz w:val="24"/>
          <w:szCs w:val="24"/>
        </w:rPr>
        <w:t>Descurainia sophia</w:t>
      </w:r>
      <w:r w:rsidRPr="008B7351">
        <w:rPr>
          <w:rFonts w:ascii="Helvetica Narrow" w:hAnsi="Helvetica Narrow" w:cs="Times New Roman"/>
          <w:spacing w:val="-3"/>
          <w:sz w:val="24"/>
          <w:szCs w:val="24"/>
        </w:rPr>
        <w:t xml:space="preserve">, przymiotno ostre </w:t>
      </w:r>
      <w:r w:rsidRPr="008B7351">
        <w:rPr>
          <w:rFonts w:ascii="Helvetica Narrow" w:hAnsi="Helvetica Narrow" w:cs="Times New Roman"/>
          <w:i/>
          <w:spacing w:val="-3"/>
          <w:sz w:val="24"/>
          <w:szCs w:val="24"/>
        </w:rPr>
        <w:t>Erigeron acris</w:t>
      </w:r>
      <w:r w:rsidRPr="008B7351">
        <w:rPr>
          <w:rFonts w:ascii="Helvetica Narrow" w:hAnsi="Helvetica Narrow" w:cs="Times New Roman"/>
          <w:spacing w:val="-3"/>
          <w:sz w:val="24"/>
          <w:szCs w:val="24"/>
        </w:rPr>
        <w:t xml:space="preserve">, życica trwała </w:t>
      </w:r>
      <w:r w:rsidRPr="008B7351">
        <w:rPr>
          <w:rFonts w:ascii="Helvetica Narrow" w:hAnsi="Helvetica Narrow" w:cs="Times New Roman"/>
          <w:i/>
          <w:spacing w:val="-3"/>
          <w:sz w:val="24"/>
          <w:szCs w:val="24"/>
        </w:rPr>
        <w:t>Lolium perenne</w:t>
      </w:r>
      <w:r w:rsidRPr="008B7351">
        <w:rPr>
          <w:rFonts w:ascii="Helvetica Narrow" w:hAnsi="Helvetica Narrow" w:cs="Times New Roman"/>
          <w:spacing w:val="-3"/>
          <w:sz w:val="24"/>
          <w:szCs w:val="24"/>
        </w:rPr>
        <w:t xml:space="preserve">, ślaz zaniedbany </w:t>
      </w:r>
      <w:r w:rsidRPr="008B7351">
        <w:rPr>
          <w:rFonts w:ascii="Helvetica Narrow" w:hAnsi="Helvetica Narrow" w:cs="Times New Roman"/>
          <w:i/>
          <w:spacing w:val="-3"/>
          <w:sz w:val="24"/>
          <w:szCs w:val="24"/>
        </w:rPr>
        <w:t>Malva neglecta</w:t>
      </w:r>
      <w:r w:rsidRPr="008B7351">
        <w:rPr>
          <w:rFonts w:ascii="Helvetica Narrow" w:hAnsi="Helvetica Narrow" w:cs="Times New Roman"/>
          <w:spacing w:val="-3"/>
          <w:sz w:val="24"/>
          <w:szCs w:val="24"/>
        </w:rPr>
        <w:t xml:space="preserve">, pasternak zwyczajny </w:t>
      </w:r>
      <w:r w:rsidRPr="008B7351">
        <w:rPr>
          <w:rFonts w:ascii="Helvetica Narrow" w:hAnsi="Helvetica Narrow" w:cs="Times New Roman"/>
          <w:i/>
          <w:spacing w:val="-3"/>
          <w:sz w:val="24"/>
          <w:szCs w:val="24"/>
        </w:rPr>
        <w:t>Pastinaca sativa</w:t>
      </w:r>
      <w:r w:rsidRPr="008B7351">
        <w:rPr>
          <w:rFonts w:ascii="Helvetica Narrow" w:hAnsi="Helvetica Narrow" w:cs="Times New Roman"/>
          <w:spacing w:val="-3"/>
          <w:sz w:val="24"/>
          <w:szCs w:val="24"/>
        </w:rPr>
        <w:t xml:space="preserve">, gatunki z rodzaju babka </w:t>
      </w:r>
      <w:r w:rsidRPr="008B7351">
        <w:rPr>
          <w:rFonts w:ascii="Helvetica Narrow" w:hAnsi="Helvetica Narrow" w:cs="Times New Roman"/>
          <w:i/>
          <w:spacing w:val="-3"/>
          <w:sz w:val="24"/>
          <w:szCs w:val="24"/>
        </w:rPr>
        <w:t>Plantago</w:t>
      </w:r>
      <w:r w:rsidRPr="008B7351">
        <w:rPr>
          <w:rFonts w:ascii="Helvetica Narrow" w:hAnsi="Helvetica Narrow" w:cs="Times New Roman"/>
          <w:spacing w:val="-3"/>
          <w:sz w:val="24"/>
          <w:szCs w:val="24"/>
        </w:rPr>
        <w:t xml:space="preserve">, gorczyca polna </w:t>
      </w:r>
      <w:r w:rsidRPr="008B7351">
        <w:rPr>
          <w:rFonts w:ascii="Helvetica Narrow" w:hAnsi="Helvetica Narrow" w:cs="Times New Roman"/>
          <w:i/>
          <w:spacing w:val="-3"/>
          <w:sz w:val="24"/>
          <w:szCs w:val="24"/>
        </w:rPr>
        <w:t>Sinapis arvensis</w:t>
      </w:r>
      <w:r w:rsidRPr="008B7351">
        <w:rPr>
          <w:rFonts w:ascii="Helvetica Narrow" w:hAnsi="Helvetica Narrow" w:cs="Times New Roman"/>
          <w:spacing w:val="-3"/>
          <w:sz w:val="24"/>
          <w:szCs w:val="24"/>
        </w:rPr>
        <w:t xml:space="preserve">, wrotycz pospolity </w:t>
      </w:r>
      <w:r w:rsidRPr="008B7351">
        <w:rPr>
          <w:rFonts w:ascii="Helvetica Narrow" w:hAnsi="Helvetica Narrow" w:cs="Times New Roman"/>
          <w:i/>
          <w:spacing w:val="-3"/>
          <w:sz w:val="24"/>
          <w:szCs w:val="24"/>
        </w:rPr>
        <w:t>Tanacetum vulgare</w:t>
      </w:r>
      <w:r w:rsidRPr="008B7351">
        <w:rPr>
          <w:rFonts w:ascii="Helvetica Narrow" w:hAnsi="Helvetica Narrow" w:cs="Times New Roman"/>
          <w:spacing w:val="-3"/>
          <w:sz w:val="24"/>
          <w:szCs w:val="24"/>
        </w:rPr>
        <w:t xml:space="preserve">, pokrzywa zwyczajna </w:t>
      </w:r>
      <w:r w:rsidRPr="008B7351">
        <w:rPr>
          <w:rFonts w:ascii="Helvetica Narrow" w:hAnsi="Helvetica Narrow" w:cs="Times New Roman"/>
          <w:i/>
          <w:spacing w:val="-3"/>
          <w:sz w:val="24"/>
          <w:szCs w:val="24"/>
        </w:rPr>
        <w:t>Urtica dioica</w:t>
      </w:r>
      <w:r w:rsidRPr="008B7351">
        <w:rPr>
          <w:rFonts w:ascii="Helvetica Narrow" w:hAnsi="Helvetica Narrow" w:cs="Times New Roman"/>
          <w:spacing w:val="-3"/>
          <w:sz w:val="24"/>
          <w:szCs w:val="24"/>
        </w:rPr>
        <w:t xml:space="preserve"> i inne. Kompleksy zbiorowisk ruderalnych fragmentami rozrzucone są na terenie całego sołectwa a głównie na terenie nieużytków, w sąsiedztwie szlaków komunikacyjnych </w:t>
      </w:r>
      <w:r>
        <w:rPr>
          <w:rFonts w:ascii="Helvetica Narrow" w:hAnsi="Helvetica Narrow" w:cs="Times New Roman"/>
          <w:spacing w:val="-3"/>
          <w:sz w:val="24"/>
          <w:szCs w:val="24"/>
        </w:rPr>
        <w:br/>
      </w:r>
      <w:r w:rsidRPr="008B7351">
        <w:rPr>
          <w:rFonts w:ascii="Helvetica Narrow" w:hAnsi="Helvetica Narrow" w:cs="Times New Roman"/>
          <w:spacing w:val="-3"/>
          <w:sz w:val="24"/>
          <w:szCs w:val="24"/>
        </w:rPr>
        <w:t>i terenów zabudowanych</w:t>
      </w:r>
      <w:r>
        <w:rPr>
          <w:rFonts w:ascii="Helvetica Narrow" w:hAnsi="Helvetica Narrow" w:cs="Times New Roman"/>
          <w:spacing w:val="-3"/>
          <w:sz w:val="24"/>
          <w:szCs w:val="24"/>
        </w:rPr>
        <w:t>.</w:t>
      </w:r>
    </w:p>
    <w:p w:rsidR="006A4CC9" w:rsidRPr="00A55C3A" w:rsidRDefault="006A4CC9" w:rsidP="00A55C3A">
      <w:pPr>
        <w:pStyle w:val="Akapitzlist"/>
        <w:spacing w:after="0" w:line="24" w:lineRule="atLeast"/>
        <w:ind w:left="0" w:firstLine="66"/>
        <w:jc w:val="both"/>
        <w:rPr>
          <w:rFonts w:ascii="Helvetica Narrow" w:hAnsi="Helvetica Narrow"/>
          <w:sz w:val="24"/>
          <w:szCs w:val="24"/>
        </w:rPr>
      </w:pPr>
      <w:r>
        <w:rPr>
          <w:rFonts w:ascii="Helvetica Narrow" w:hAnsi="Helvetica Narrow"/>
          <w:sz w:val="24"/>
          <w:szCs w:val="24"/>
        </w:rPr>
        <w:t>Potencjalna f</w:t>
      </w:r>
      <w:r w:rsidRPr="008B7351">
        <w:rPr>
          <w:rFonts w:ascii="Helvetica Narrow" w:hAnsi="Helvetica Narrow"/>
          <w:sz w:val="24"/>
          <w:szCs w:val="24"/>
        </w:rPr>
        <w:t>auna sołectwa P</w:t>
      </w:r>
      <w:r>
        <w:rPr>
          <w:rFonts w:ascii="Helvetica Narrow" w:hAnsi="Helvetica Narrow"/>
          <w:sz w:val="24"/>
          <w:szCs w:val="24"/>
        </w:rPr>
        <w:t>odłazia</w:t>
      </w:r>
      <w:r w:rsidRPr="008B7351">
        <w:rPr>
          <w:rFonts w:ascii="Helvetica Narrow" w:hAnsi="Helvetica Narrow"/>
          <w:sz w:val="24"/>
          <w:szCs w:val="24"/>
        </w:rPr>
        <w:t xml:space="preserve"> i terenów sąsiednich została </w:t>
      </w:r>
      <w:r>
        <w:rPr>
          <w:rFonts w:ascii="Helvetica Narrow" w:hAnsi="Helvetica Narrow"/>
          <w:sz w:val="24"/>
          <w:szCs w:val="24"/>
        </w:rPr>
        <w:t>opracowana</w:t>
      </w:r>
      <w:r w:rsidRPr="008B7351">
        <w:rPr>
          <w:rFonts w:ascii="Helvetica Narrow" w:hAnsi="Helvetica Narrow"/>
          <w:sz w:val="24"/>
          <w:szCs w:val="24"/>
        </w:rPr>
        <w:t xml:space="preserve"> w oparciu o dostępne materiały źródłowe</w:t>
      </w:r>
      <w:r>
        <w:rPr>
          <w:rFonts w:ascii="Helvetica Narrow" w:hAnsi="Helvetica Narrow"/>
          <w:sz w:val="24"/>
          <w:szCs w:val="24"/>
        </w:rPr>
        <w:t>.</w:t>
      </w:r>
      <w:r w:rsidR="00A55C3A">
        <w:rPr>
          <w:rFonts w:ascii="Helvetica Narrow" w:hAnsi="Helvetica Narrow"/>
          <w:sz w:val="24"/>
          <w:szCs w:val="24"/>
        </w:rPr>
        <w:t xml:space="preserve"> </w:t>
      </w:r>
      <w:r w:rsidRPr="00A55C3A">
        <w:rPr>
          <w:rFonts w:ascii="Helvetica Narrow" w:hAnsi="Helvetica Narrow" w:cs="Times New Roman"/>
          <w:sz w:val="24"/>
          <w:szCs w:val="24"/>
        </w:rPr>
        <w:t xml:space="preserve">Na obszarze sołectwa występują m. in. następujące zwierzęta dziko żyjące: </w:t>
      </w:r>
    </w:p>
    <w:p w:rsidR="006A4CC9" w:rsidRDefault="006A4CC9" w:rsidP="006A4CC9">
      <w:pPr>
        <w:pStyle w:val="Akapitzlist"/>
        <w:numPr>
          <w:ilvl w:val="0"/>
          <w:numId w:val="95"/>
        </w:numPr>
        <w:spacing w:after="0" w:line="24" w:lineRule="atLeast"/>
        <w:ind w:left="426"/>
        <w:jc w:val="both"/>
        <w:rPr>
          <w:rFonts w:ascii="Helvetica Narrow" w:hAnsi="Helvetica Narrow" w:cs="Times New Roman"/>
          <w:sz w:val="24"/>
          <w:szCs w:val="24"/>
        </w:rPr>
      </w:pPr>
      <w:r w:rsidRPr="006B11CB">
        <w:rPr>
          <w:rFonts w:ascii="Helvetica Narrow" w:hAnsi="Helvetica Narrow" w:cs="Times New Roman"/>
          <w:sz w:val="24"/>
          <w:szCs w:val="24"/>
        </w:rPr>
        <w:t xml:space="preserve">owady m.in.: lepiarka wrotyczowa ośliczka, </w:t>
      </w:r>
      <w:r w:rsidRPr="006B11CB">
        <w:rPr>
          <w:rFonts w:ascii="Helvetica Narrow" w:hAnsi="Helvetica Narrow" w:cs="Times New Roman"/>
          <w:i/>
          <w:sz w:val="24"/>
          <w:szCs w:val="24"/>
        </w:rPr>
        <w:t>Asellus aquaticus</w:t>
      </w:r>
      <w:r w:rsidRPr="006B11CB">
        <w:rPr>
          <w:rFonts w:ascii="Helvetica Narrow" w:hAnsi="Helvetica Narrow" w:cs="Times New Roman"/>
          <w:sz w:val="24"/>
          <w:szCs w:val="24"/>
        </w:rPr>
        <w:t xml:space="preserve">, pająk topik, </w:t>
      </w:r>
      <w:r w:rsidRPr="006B11CB">
        <w:rPr>
          <w:rFonts w:ascii="Helvetica Narrow" w:hAnsi="Helvetica Narrow" w:cs="Times New Roman"/>
          <w:i/>
          <w:sz w:val="24"/>
          <w:szCs w:val="24"/>
        </w:rPr>
        <w:t>Argyroneta aquatica</w:t>
      </w:r>
      <w:r w:rsidRPr="006B11CB">
        <w:rPr>
          <w:rFonts w:ascii="Helvetica Narrow" w:hAnsi="Helvetica Narrow" w:cs="Times New Roman"/>
          <w:sz w:val="24"/>
          <w:szCs w:val="24"/>
        </w:rPr>
        <w:t xml:space="preserve">, pluskolce z rodzaju </w:t>
      </w:r>
      <w:r w:rsidRPr="006B11CB">
        <w:rPr>
          <w:rFonts w:ascii="Helvetica Narrow" w:hAnsi="Helvetica Narrow" w:cs="Times New Roman"/>
          <w:i/>
          <w:sz w:val="24"/>
          <w:szCs w:val="24"/>
        </w:rPr>
        <w:t>Notonecta</w:t>
      </w:r>
      <w:r w:rsidRPr="006B11CB">
        <w:rPr>
          <w:rFonts w:ascii="Helvetica Narrow" w:hAnsi="Helvetica Narrow" w:cs="Times New Roman"/>
          <w:sz w:val="24"/>
          <w:szCs w:val="24"/>
        </w:rPr>
        <w:t>, oraz modliszka</w:t>
      </w:r>
      <w:r w:rsidRPr="006B11CB">
        <w:rPr>
          <w:rFonts w:ascii="Helvetica Narrow" w:hAnsi="Helvetica Narrow" w:cs="Times New Roman"/>
          <w:i/>
          <w:sz w:val="24"/>
          <w:szCs w:val="24"/>
        </w:rPr>
        <w:t xml:space="preserve"> </w:t>
      </w:r>
      <w:r w:rsidRPr="006B11CB">
        <w:rPr>
          <w:rFonts w:ascii="Helvetica Narrow" w:hAnsi="Helvetica Narrow" w:cs="Times New Roman"/>
          <w:sz w:val="24"/>
          <w:szCs w:val="24"/>
        </w:rPr>
        <w:t>zwyczajna (</w:t>
      </w:r>
      <w:r w:rsidRPr="006B11CB">
        <w:rPr>
          <w:rFonts w:ascii="Helvetica Narrow" w:hAnsi="Helvetica Narrow" w:cs="Times New Roman"/>
          <w:i/>
          <w:sz w:val="24"/>
          <w:szCs w:val="24"/>
        </w:rPr>
        <w:t>Mantis religiosa</w:t>
      </w:r>
      <w:r w:rsidRPr="006B11CB">
        <w:rPr>
          <w:rFonts w:ascii="Helvetica Narrow" w:hAnsi="Helvetica Narrow" w:cs="Times New Roman"/>
          <w:sz w:val="24"/>
          <w:szCs w:val="24"/>
        </w:rPr>
        <w:t>), w Polsce bardzo rzadki gatunek owada, chroniony prawem krajowym, zamieszczony w Polskiej Czerwonej Księdze,</w:t>
      </w:r>
    </w:p>
    <w:p w:rsidR="006A4CC9" w:rsidRPr="006B11CB" w:rsidRDefault="006A4CC9" w:rsidP="006A4CC9">
      <w:pPr>
        <w:pStyle w:val="Akapitzlist"/>
        <w:numPr>
          <w:ilvl w:val="0"/>
          <w:numId w:val="95"/>
        </w:numPr>
        <w:spacing w:after="0" w:line="24" w:lineRule="atLeast"/>
        <w:ind w:left="426"/>
        <w:jc w:val="both"/>
        <w:rPr>
          <w:rFonts w:ascii="Helvetica Narrow" w:hAnsi="Helvetica Narrow" w:cs="Times New Roman"/>
          <w:sz w:val="24"/>
          <w:szCs w:val="24"/>
        </w:rPr>
      </w:pPr>
      <w:r w:rsidRPr="006B11CB">
        <w:rPr>
          <w:rFonts w:ascii="Helvetica Narrow" w:hAnsi="Helvetica Narrow" w:cs="Times New Roman"/>
          <w:sz w:val="24"/>
          <w:szCs w:val="24"/>
        </w:rPr>
        <w:t xml:space="preserve"> płazy objęte ochroną gatunkową: żaba trawna (Rana temporaria), ropucha szara (</w:t>
      </w:r>
      <w:r w:rsidRPr="006B11CB">
        <w:rPr>
          <w:rFonts w:ascii="Helvetica Narrow" w:hAnsi="Helvetica Narrow" w:cs="Times New Roman"/>
          <w:i/>
          <w:iCs/>
          <w:sz w:val="24"/>
          <w:szCs w:val="24"/>
        </w:rPr>
        <w:t>Bufo bufo</w:t>
      </w:r>
      <w:r w:rsidRPr="006B11CB">
        <w:rPr>
          <w:rFonts w:ascii="Helvetica Narrow" w:hAnsi="Helvetica Narrow" w:cs="Times New Roman"/>
          <w:sz w:val="24"/>
          <w:szCs w:val="24"/>
        </w:rPr>
        <w:t>), ropucha zielona (</w:t>
      </w:r>
      <w:r w:rsidRPr="006B11CB">
        <w:rPr>
          <w:rFonts w:ascii="Helvetica Narrow" w:hAnsi="Helvetica Narrow" w:cs="Times New Roman"/>
          <w:i/>
          <w:iCs/>
          <w:sz w:val="24"/>
          <w:szCs w:val="24"/>
        </w:rPr>
        <w:t>Bufo viridis</w:t>
      </w:r>
      <w:r w:rsidRPr="006B11CB">
        <w:rPr>
          <w:rFonts w:ascii="Helvetica Narrow" w:hAnsi="Helvetica Narrow" w:cs="Times New Roman"/>
          <w:sz w:val="24"/>
          <w:szCs w:val="24"/>
        </w:rPr>
        <w:t>), ropucha paskówka (</w:t>
      </w:r>
      <w:r w:rsidRPr="006B11CB">
        <w:rPr>
          <w:rFonts w:ascii="Helvetica Narrow" w:hAnsi="Helvetica Narrow" w:cs="Times New Roman"/>
          <w:i/>
          <w:iCs/>
          <w:sz w:val="24"/>
          <w:szCs w:val="24"/>
        </w:rPr>
        <w:t>Bufo calamita</w:t>
      </w:r>
      <w:r w:rsidRPr="006B11CB">
        <w:rPr>
          <w:rFonts w:ascii="Helvetica Narrow" w:hAnsi="Helvetica Narrow" w:cs="Times New Roman"/>
          <w:sz w:val="24"/>
          <w:szCs w:val="24"/>
        </w:rPr>
        <w:t>), rzekotka drzewna (</w:t>
      </w:r>
      <w:r w:rsidRPr="006B11CB">
        <w:rPr>
          <w:rFonts w:ascii="Helvetica Narrow" w:hAnsi="Helvetica Narrow" w:cs="Times New Roman"/>
          <w:i/>
          <w:iCs/>
          <w:sz w:val="24"/>
          <w:szCs w:val="24"/>
        </w:rPr>
        <w:t>Hyla arborea</w:t>
      </w:r>
      <w:r w:rsidRPr="006B11CB">
        <w:rPr>
          <w:rFonts w:ascii="Helvetica Narrow" w:hAnsi="Helvetica Narrow" w:cs="Times New Roman"/>
          <w:sz w:val="24"/>
          <w:szCs w:val="24"/>
        </w:rPr>
        <w:t xml:space="preserve">), </w:t>
      </w:r>
    </w:p>
    <w:p w:rsidR="006A4CC9" w:rsidRPr="008B7351" w:rsidRDefault="006A4CC9" w:rsidP="006A4CC9">
      <w:pPr>
        <w:pStyle w:val="Akapitzlist"/>
        <w:numPr>
          <w:ilvl w:val="0"/>
          <w:numId w:val="95"/>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gady objęte ochroną gatunkową występują tutaj: zaskroniec (</w:t>
      </w:r>
      <w:r w:rsidRPr="008B7351">
        <w:rPr>
          <w:rFonts w:ascii="Helvetica Narrow" w:hAnsi="Helvetica Narrow" w:cs="Times New Roman"/>
          <w:i/>
          <w:iCs/>
          <w:sz w:val="24"/>
          <w:szCs w:val="24"/>
        </w:rPr>
        <w:t>Natrix natrix</w:t>
      </w:r>
      <w:r w:rsidRPr="008B7351">
        <w:rPr>
          <w:rFonts w:ascii="Helvetica Narrow" w:hAnsi="Helvetica Narrow" w:cs="Times New Roman"/>
          <w:sz w:val="24"/>
          <w:szCs w:val="24"/>
        </w:rPr>
        <w:t>) – gatunek zagrożony, jaszczurka zwinka (</w:t>
      </w:r>
      <w:r w:rsidRPr="008B7351">
        <w:rPr>
          <w:rFonts w:ascii="Helvetica Narrow" w:hAnsi="Helvetica Narrow" w:cs="Times New Roman"/>
          <w:i/>
          <w:iCs/>
          <w:sz w:val="24"/>
          <w:szCs w:val="24"/>
        </w:rPr>
        <w:t>Lacerta agilis</w:t>
      </w:r>
      <w:r w:rsidRPr="008B7351">
        <w:rPr>
          <w:rFonts w:ascii="Helvetica Narrow" w:hAnsi="Helvetica Narrow" w:cs="Times New Roman"/>
          <w:sz w:val="24"/>
          <w:szCs w:val="24"/>
        </w:rPr>
        <w:t>), jaszczurka żyworodna (</w:t>
      </w:r>
      <w:r w:rsidRPr="008B7351">
        <w:rPr>
          <w:rFonts w:ascii="Helvetica Narrow" w:hAnsi="Helvetica Narrow" w:cs="Times New Roman"/>
          <w:i/>
          <w:iCs/>
          <w:sz w:val="24"/>
          <w:szCs w:val="24"/>
        </w:rPr>
        <w:t>Lacerta vivipara</w:t>
      </w:r>
      <w:r w:rsidRPr="008B7351">
        <w:rPr>
          <w:rFonts w:ascii="Helvetica Narrow" w:hAnsi="Helvetica Narrow" w:cs="Times New Roman"/>
          <w:sz w:val="24"/>
          <w:szCs w:val="24"/>
        </w:rPr>
        <w:t xml:space="preserve">), </w:t>
      </w:r>
    </w:p>
    <w:p w:rsidR="006A4CC9" w:rsidRPr="006B11CB" w:rsidRDefault="006A4CC9" w:rsidP="006A4CC9">
      <w:pPr>
        <w:pStyle w:val="Akapitzlist"/>
        <w:numPr>
          <w:ilvl w:val="0"/>
          <w:numId w:val="95"/>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lastRenderedPageBreak/>
        <w:t>ptaki reprezentowane są przez następujące gatunki zagrożone:  kukułkę (</w:t>
      </w:r>
      <w:r w:rsidRPr="008B7351">
        <w:rPr>
          <w:rFonts w:ascii="Helvetica Narrow" w:hAnsi="Helvetica Narrow" w:cs="Times New Roman"/>
          <w:i/>
          <w:iCs/>
          <w:sz w:val="24"/>
          <w:szCs w:val="24"/>
        </w:rPr>
        <w:t>Cuculus canorus</w:t>
      </w:r>
      <w:r w:rsidRPr="008B7351">
        <w:rPr>
          <w:rFonts w:ascii="Helvetica Narrow" w:hAnsi="Helvetica Narrow" w:cs="Times New Roman"/>
          <w:sz w:val="24"/>
          <w:szCs w:val="24"/>
        </w:rPr>
        <w:t>), sójkę (</w:t>
      </w:r>
      <w:r w:rsidRPr="008B7351">
        <w:rPr>
          <w:rFonts w:ascii="Helvetica Narrow" w:hAnsi="Helvetica Narrow" w:cs="Times New Roman"/>
          <w:i/>
          <w:iCs/>
          <w:sz w:val="24"/>
          <w:szCs w:val="24"/>
        </w:rPr>
        <w:t>Garrulus glandarius</w:t>
      </w:r>
      <w:r w:rsidRPr="008B7351">
        <w:rPr>
          <w:rFonts w:ascii="Helvetica Narrow" w:hAnsi="Helvetica Narrow" w:cs="Times New Roman"/>
          <w:sz w:val="24"/>
          <w:szCs w:val="24"/>
        </w:rPr>
        <w:t>),  puszczyka (</w:t>
      </w:r>
      <w:r w:rsidRPr="008B7351">
        <w:rPr>
          <w:rFonts w:ascii="Helvetica Narrow" w:hAnsi="Helvetica Narrow" w:cs="Times New Roman"/>
          <w:i/>
          <w:iCs/>
          <w:sz w:val="24"/>
          <w:szCs w:val="24"/>
        </w:rPr>
        <w:t>Strix aluco</w:t>
      </w:r>
      <w:r w:rsidRPr="008B7351">
        <w:rPr>
          <w:rFonts w:ascii="Helvetica Narrow" w:hAnsi="Helvetica Narrow" w:cs="Times New Roman"/>
          <w:sz w:val="24"/>
          <w:szCs w:val="24"/>
        </w:rPr>
        <w:t xml:space="preserve">) – gatunek zagrożony, </w:t>
      </w:r>
      <w:r w:rsidRPr="006B11CB">
        <w:rPr>
          <w:rFonts w:ascii="Helvetica Narrow" w:hAnsi="Helvetica Narrow" w:cs="Times New Roman"/>
          <w:sz w:val="24"/>
          <w:szCs w:val="24"/>
        </w:rPr>
        <w:t xml:space="preserve"> skowronka polnego (</w:t>
      </w:r>
      <w:r w:rsidRPr="006B11CB">
        <w:rPr>
          <w:rFonts w:ascii="Helvetica Narrow" w:hAnsi="Helvetica Narrow" w:cs="Times New Roman"/>
          <w:i/>
          <w:iCs/>
          <w:sz w:val="24"/>
          <w:szCs w:val="24"/>
        </w:rPr>
        <w:t>Alauda arvensis</w:t>
      </w:r>
      <w:r w:rsidRPr="006B11CB">
        <w:rPr>
          <w:rFonts w:ascii="Helvetica Narrow" w:hAnsi="Helvetica Narrow" w:cs="Times New Roman"/>
          <w:sz w:val="24"/>
          <w:szCs w:val="24"/>
        </w:rPr>
        <w:t>), świergotka drzewnego (</w:t>
      </w:r>
      <w:r w:rsidRPr="006B11CB">
        <w:rPr>
          <w:rFonts w:ascii="Helvetica Narrow" w:hAnsi="Helvetica Narrow" w:cs="Times New Roman"/>
          <w:i/>
          <w:iCs/>
          <w:sz w:val="24"/>
          <w:szCs w:val="24"/>
        </w:rPr>
        <w:t>Anthus trivialis</w:t>
      </w:r>
      <w:r w:rsidRPr="006B11CB">
        <w:rPr>
          <w:rFonts w:ascii="Helvetica Narrow" w:hAnsi="Helvetica Narrow" w:cs="Times New Roman"/>
          <w:sz w:val="24"/>
          <w:szCs w:val="24"/>
        </w:rPr>
        <w:t>) – gatunek zagrożony, pierwiosnka (</w:t>
      </w:r>
      <w:r w:rsidRPr="006B11CB">
        <w:rPr>
          <w:rFonts w:ascii="Helvetica Narrow" w:hAnsi="Helvetica Narrow" w:cs="Times New Roman"/>
          <w:i/>
          <w:iCs/>
          <w:sz w:val="24"/>
          <w:szCs w:val="24"/>
        </w:rPr>
        <w:t>Phylloscupus collybita</w:t>
      </w:r>
      <w:r w:rsidRPr="006B11CB">
        <w:rPr>
          <w:rFonts w:ascii="Helvetica Narrow" w:hAnsi="Helvetica Narrow" w:cs="Times New Roman"/>
          <w:sz w:val="24"/>
          <w:szCs w:val="24"/>
        </w:rPr>
        <w:t>), piecuszka (</w:t>
      </w:r>
      <w:r w:rsidRPr="006B11CB">
        <w:rPr>
          <w:rFonts w:ascii="Helvetica Narrow" w:hAnsi="Helvetica Narrow" w:cs="Times New Roman"/>
          <w:i/>
          <w:iCs/>
          <w:sz w:val="24"/>
          <w:szCs w:val="24"/>
        </w:rPr>
        <w:t>Phylloscopus trochilus</w:t>
      </w:r>
      <w:r w:rsidRPr="006B11CB">
        <w:rPr>
          <w:rFonts w:ascii="Helvetica Narrow" w:hAnsi="Helvetica Narrow" w:cs="Times New Roman"/>
          <w:sz w:val="24"/>
          <w:szCs w:val="24"/>
        </w:rPr>
        <w:t>), świstunkę leśną (</w:t>
      </w:r>
      <w:r w:rsidRPr="006B11CB">
        <w:rPr>
          <w:rFonts w:ascii="Helvetica Narrow" w:hAnsi="Helvetica Narrow" w:cs="Times New Roman"/>
          <w:i/>
          <w:iCs/>
          <w:sz w:val="24"/>
          <w:szCs w:val="24"/>
        </w:rPr>
        <w:t>Phylloscupus sibilatrix</w:t>
      </w:r>
      <w:r w:rsidRPr="006B11CB">
        <w:rPr>
          <w:rFonts w:ascii="Helvetica Narrow" w:hAnsi="Helvetica Narrow" w:cs="Times New Roman"/>
          <w:sz w:val="24"/>
          <w:szCs w:val="24"/>
        </w:rPr>
        <w:t>), mysikrólika (</w:t>
      </w:r>
      <w:r w:rsidRPr="006B11CB">
        <w:rPr>
          <w:rFonts w:ascii="Helvetica Narrow" w:hAnsi="Helvetica Narrow" w:cs="Times New Roman"/>
          <w:i/>
          <w:iCs/>
          <w:sz w:val="24"/>
          <w:szCs w:val="24"/>
        </w:rPr>
        <w:t>Regulus regulus</w:t>
      </w:r>
      <w:r w:rsidRPr="006B11CB">
        <w:rPr>
          <w:rFonts w:ascii="Helvetica Narrow" w:hAnsi="Helvetica Narrow" w:cs="Times New Roman"/>
          <w:sz w:val="24"/>
          <w:szCs w:val="24"/>
        </w:rPr>
        <w:t>), kapturka (</w:t>
      </w:r>
      <w:r w:rsidRPr="006B11CB">
        <w:rPr>
          <w:rFonts w:ascii="Helvetica Narrow" w:hAnsi="Helvetica Narrow" w:cs="Times New Roman"/>
          <w:i/>
          <w:iCs/>
          <w:sz w:val="24"/>
          <w:szCs w:val="24"/>
        </w:rPr>
        <w:t>Sylvia atricapilla</w:t>
      </w:r>
      <w:r w:rsidRPr="006B11CB">
        <w:rPr>
          <w:rFonts w:ascii="Helvetica Narrow" w:hAnsi="Helvetica Narrow" w:cs="Times New Roman"/>
          <w:sz w:val="24"/>
          <w:szCs w:val="24"/>
        </w:rPr>
        <w:t>), cierniówkę (</w:t>
      </w:r>
      <w:r w:rsidRPr="006B11CB">
        <w:rPr>
          <w:rFonts w:ascii="Helvetica Narrow" w:hAnsi="Helvetica Narrow" w:cs="Times New Roman"/>
          <w:i/>
          <w:iCs/>
          <w:sz w:val="24"/>
          <w:szCs w:val="24"/>
        </w:rPr>
        <w:t>Sylvia communis</w:t>
      </w:r>
      <w:r w:rsidRPr="006B11CB">
        <w:rPr>
          <w:rFonts w:ascii="Helvetica Narrow" w:hAnsi="Helvetica Narrow" w:cs="Times New Roman"/>
          <w:sz w:val="24"/>
          <w:szCs w:val="24"/>
        </w:rPr>
        <w:t>), piegza (</w:t>
      </w:r>
      <w:r w:rsidRPr="006B11CB">
        <w:rPr>
          <w:rFonts w:ascii="Helvetica Narrow" w:hAnsi="Helvetica Narrow" w:cs="Times New Roman"/>
          <w:i/>
          <w:iCs/>
          <w:sz w:val="24"/>
          <w:szCs w:val="24"/>
        </w:rPr>
        <w:t>Sylvia curruca</w:t>
      </w:r>
      <w:r w:rsidRPr="006B11CB">
        <w:rPr>
          <w:rFonts w:ascii="Helvetica Narrow" w:hAnsi="Helvetica Narrow" w:cs="Times New Roman"/>
          <w:sz w:val="24"/>
          <w:szCs w:val="24"/>
        </w:rPr>
        <w:t>), strzyżyka (</w:t>
      </w:r>
      <w:r w:rsidRPr="006B11CB">
        <w:rPr>
          <w:rFonts w:ascii="Helvetica Narrow" w:hAnsi="Helvetica Narrow" w:cs="Times New Roman"/>
          <w:i/>
          <w:iCs/>
          <w:sz w:val="24"/>
          <w:szCs w:val="24"/>
        </w:rPr>
        <w:t>Troglodytes troglodytes</w:t>
      </w:r>
      <w:r w:rsidRPr="006B11CB">
        <w:rPr>
          <w:rFonts w:ascii="Helvetica Narrow" w:hAnsi="Helvetica Narrow" w:cs="Times New Roman"/>
          <w:sz w:val="24"/>
          <w:szCs w:val="24"/>
        </w:rPr>
        <w:t>), kowalika (</w:t>
      </w:r>
      <w:r w:rsidRPr="006B11CB">
        <w:rPr>
          <w:rFonts w:ascii="Helvetica Narrow" w:hAnsi="Helvetica Narrow" w:cs="Times New Roman"/>
          <w:i/>
          <w:iCs/>
          <w:sz w:val="24"/>
          <w:szCs w:val="24"/>
        </w:rPr>
        <w:t>Sitta europaea</w:t>
      </w:r>
      <w:r w:rsidRPr="006B11CB">
        <w:rPr>
          <w:rFonts w:ascii="Helvetica Narrow" w:hAnsi="Helvetica Narrow" w:cs="Times New Roman"/>
          <w:sz w:val="24"/>
          <w:szCs w:val="24"/>
        </w:rPr>
        <w:t>), rudzika (</w:t>
      </w:r>
      <w:r w:rsidRPr="006B11CB">
        <w:rPr>
          <w:rFonts w:ascii="Helvetica Narrow" w:hAnsi="Helvetica Narrow" w:cs="Times New Roman"/>
          <w:i/>
          <w:iCs/>
          <w:sz w:val="24"/>
          <w:szCs w:val="24"/>
        </w:rPr>
        <w:t>Erithacus rubecula</w:t>
      </w:r>
      <w:r w:rsidRPr="006B11CB">
        <w:rPr>
          <w:rFonts w:ascii="Helvetica Narrow" w:hAnsi="Helvetica Narrow" w:cs="Times New Roman"/>
          <w:sz w:val="24"/>
          <w:szCs w:val="24"/>
        </w:rPr>
        <w:t>), kosa (</w:t>
      </w:r>
      <w:r w:rsidRPr="006B11CB">
        <w:rPr>
          <w:rFonts w:ascii="Helvetica Narrow" w:hAnsi="Helvetica Narrow" w:cs="Times New Roman"/>
          <w:i/>
          <w:iCs/>
          <w:sz w:val="24"/>
          <w:szCs w:val="24"/>
        </w:rPr>
        <w:t>Turdus merula</w:t>
      </w:r>
      <w:r w:rsidRPr="006B11CB">
        <w:rPr>
          <w:rFonts w:ascii="Helvetica Narrow" w:hAnsi="Helvetica Narrow" w:cs="Times New Roman"/>
          <w:sz w:val="24"/>
          <w:szCs w:val="24"/>
        </w:rPr>
        <w:t>) – gatunek zagrożony, bogatkę (</w:t>
      </w:r>
      <w:r w:rsidRPr="006B11CB">
        <w:rPr>
          <w:rFonts w:ascii="Helvetica Narrow" w:hAnsi="Helvetica Narrow" w:cs="Times New Roman"/>
          <w:i/>
          <w:iCs/>
          <w:sz w:val="24"/>
          <w:szCs w:val="24"/>
        </w:rPr>
        <w:t>Parus major</w:t>
      </w:r>
      <w:r w:rsidRPr="006B11CB">
        <w:rPr>
          <w:rFonts w:ascii="Helvetica Narrow" w:hAnsi="Helvetica Narrow" w:cs="Times New Roman"/>
          <w:sz w:val="24"/>
          <w:szCs w:val="24"/>
        </w:rPr>
        <w:t>), modraszkę (</w:t>
      </w:r>
      <w:r w:rsidRPr="006B11CB">
        <w:rPr>
          <w:rFonts w:ascii="Helvetica Narrow" w:hAnsi="Helvetica Narrow" w:cs="Times New Roman"/>
          <w:i/>
          <w:iCs/>
          <w:sz w:val="24"/>
          <w:szCs w:val="24"/>
        </w:rPr>
        <w:t>Parus caeruleus</w:t>
      </w:r>
      <w:r w:rsidRPr="006B11CB">
        <w:rPr>
          <w:rFonts w:ascii="Helvetica Narrow" w:hAnsi="Helvetica Narrow" w:cs="Times New Roman"/>
          <w:sz w:val="24"/>
          <w:szCs w:val="24"/>
        </w:rPr>
        <w:t>), raniuszka (</w:t>
      </w:r>
      <w:r w:rsidRPr="006B11CB">
        <w:rPr>
          <w:rFonts w:ascii="Helvetica Narrow" w:hAnsi="Helvetica Narrow" w:cs="Times New Roman"/>
          <w:i/>
          <w:iCs/>
          <w:sz w:val="24"/>
          <w:szCs w:val="24"/>
        </w:rPr>
        <w:t>Aegithalos caudatus</w:t>
      </w:r>
      <w:r w:rsidRPr="006B11CB">
        <w:rPr>
          <w:rFonts w:ascii="Helvetica Narrow" w:hAnsi="Helvetica Narrow" w:cs="Times New Roman"/>
          <w:sz w:val="24"/>
          <w:szCs w:val="24"/>
        </w:rPr>
        <w:t>) – gatunek zagrożony, trznadla (</w:t>
      </w:r>
      <w:r w:rsidRPr="006B11CB">
        <w:rPr>
          <w:rFonts w:ascii="Helvetica Narrow" w:hAnsi="Helvetica Narrow" w:cs="Times New Roman"/>
          <w:i/>
          <w:iCs/>
          <w:sz w:val="24"/>
          <w:szCs w:val="24"/>
        </w:rPr>
        <w:t>Emberiza citrinella</w:t>
      </w:r>
      <w:r w:rsidRPr="006B11CB">
        <w:rPr>
          <w:rFonts w:ascii="Helvetica Narrow" w:hAnsi="Helvetica Narrow" w:cs="Times New Roman"/>
          <w:sz w:val="24"/>
          <w:szCs w:val="24"/>
        </w:rPr>
        <w:t>), ziębę (</w:t>
      </w:r>
      <w:r w:rsidRPr="006B11CB">
        <w:rPr>
          <w:rFonts w:ascii="Helvetica Narrow" w:hAnsi="Helvetica Narrow" w:cs="Times New Roman"/>
          <w:i/>
          <w:iCs/>
          <w:sz w:val="24"/>
          <w:szCs w:val="24"/>
        </w:rPr>
        <w:t>Fringilla coelebs</w:t>
      </w:r>
      <w:r w:rsidRPr="006B11CB">
        <w:rPr>
          <w:rFonts w:ascii="Helvetica Narrow" w:hAnsi="Helvetica Narrow" w:cs="Times New Roman"/>
          <w:sz w:val="24"/>
          <w:szCs w:val="24"/>
        </w:rPr>
        <w:t xml:space="preserve">), szczygła (Carduelis carduelis), </w:t>
      </w:r>
    </w:p>
    <w:p w:rsidR="006A4CC9" w:rsidRPr="008B7351" w:rsidRDefault="006A4CC9" w:rsidP="006A4CC9">
      <w:pPr>
        <w:pStyle w:val="Akapitzlist"/>
        <w:numPr>
          <w:ilvl w:val="0"/>
          <w:numId w:val="95"/>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ssaki są reprezentowane przez następujące gatunki objęte ochroną gatunkową: ryjówkę (</w:t>
      </w:r>
      <w:r w:rsidRPr="008B7351">
        <w:rPr>
          <w:rFonts w:ascii="Helvetica Narrow" w:hAnsi="Helvetica Narrow" w:cs="Times New Roman"/>
          <w:i/>
          <w:iCs/>
          <w:sz w:val="24"/>
          <w:szCs w:val="24"/>
        </w:rPr>
        <w:t>Sorex araneus</w:t>
      </w:r>
      <w:r w:rsidRPr="008B7351">
        <w:rPr>
          <w:rFonts w:ascii="Helvetica Narrow" w:hAnsi="Helvetica Narrow" w:cs="Times New Roman"/>
          <w:sz w:val="24"/>
          <w:szCs w:val="24"/>
        </w:rPr>
        <w:t>) – gatunek zagrożony, jeża (</w:t>
      </w:r>
      <w:r w:rsidRPr="008B7351">
        <w:rPr>
          <w:rFonts w:ascii="Helvetica Narrow" w:hAnsi="Helvetica Narrow" w:cs="Times New Roman"/>
          <w:i/>
          <w:iCs/>
          <w:sz w:val="24"/>
          <w:szCs w:val="24"/>
        </w:rPr>
        <w:t>Erinaceus europaeus</w:t>
      </w:r>
      <w:r w:rsidRPr="008B7351">
        <w:rPr>
          <w:rFonts w:ascii="Helvetica Narrow" w:hAnsi="Helvetica Narrow" w:cs="Times New Roman"/>
          <w:sz w:val="24"/>
          <w:szCs w:val="24"/>
        </w:rPr>
        <w:t>), kreta (</w:t>
      </w:r>
      <w:r w:rsidRPr="008B7351">
        <w:rPr>
          <w:rFonts w:ascii="Helvetica Narrow" w:hAnsi="Helvetica Narrow" w:cs="Times New Roman"/>
          <w:i/>
          <w:iCs/>
          <w:sz w:val="24"/>
          <w:szCs w:val="24"/>
        </w:rPr>
        <w:t>Talpa europaea</w:t>
      </w:r>
      <w:r w:rsidRPr="008B7351">
        <w:rPr>
          <w:rFonts w:ascii="Helvetica Narrow" w:hAnsi="Helvetica Narrow" w:cs="Times New Roman"/>
          <w:sz w:val="24"/>
          <w:szCs w:val="24"/>
        </w:rPr>
        <w:t>), łasicę (</w:t>
      </w:r>
      <w:r w:rsidRPr="008B7351">
        <w:rPr>
          <w:rFonts w:ascii="Helvetica Narrow" w:hAnsi="Helvetica Narrow" w:cs="Times New Roman"/>
          <w:i/>
          <w:iCs/>
          <w:sz w:val="24"/>
          <w:szCs w:val="24"/>
        </w:rPr>
        <w:t>Mustela nivalis</w:t>
      </w:r>
      <w:r w:rsidRPr="008B7351">
        <w:rPr>
          <w:rFonts w:ascii="Helvetica Narrow" w:hAnsi="Helvetica Narrow" w:cs="Times New Roman"/>
          <w:sz w:val="24"/>
          <w:szCs w:val="24"/>
        </w:rPr>
        <w:t>) – gatunek zagrożony, orzesznicę (</w:t>
      </w:r>
      <w:r w:rsidRPr="008B7351">
        <w:rPr>
          <w:rFonts w:ascii="Helvetica Narrow" w:hAnsi="Helvetica Narrow" w:cs="Times New Roman"/>
          <w:i/>
          <w:iCs/>
          <w:sz w:val="24"/>
          <w:szCs w:val="24"/>
        </w:rPr>
        <w:t>Muscardinus avellanarius</w:t>
      </w:r>
      <w:r w:rsidRPr="008B7351">
        <w:rPr>
          <w:rFonts w:ascii="Helvetica Narrow" w:hAnsi="Helvetica Narrow" w:cs="Times New Roman"/>
          <w:sz w:val="24"/>
          <w:szCs w:val="24"/>
        </w:rPr>
        <w:t>) – gatunek zagrożony, wiewiórkę (</w:t>
      </w:r>
      <w:r w:rsidRPr="008B7351">
        <w:rPr>
          <w:rFonts w:ascii="Helvetica Narrow" w:hAnsi="Helvetica Narrow" w:cs="Times New Roman"/>
          <w:i/>
          <w:iCs/>
          <w:sz w:val="24"/>
          <w:szCs w:val="24"/>
        </w:rPr>
        <w:t>Sciurus vulgaris</w:t>
      </w:r>
      <w:r w:rsidRPr="008B7351">
        <w:rPr>
          <w:rFonts w:ascii="Helvetica Narrow" w:hAnsi="Helvetica Narrow" w:cs="Times New Roman"/>
          <w:sz w:val="24"/>
          <w:szCs w:val="24"/>
        </w:rPr>
        <w:t>).</w:t>
      </w:r>
    </w:p>
    <w:p w:rsidR="00A55C3A" w:rsidRDefault="00A55C3A" w:rsidP="006A4CC9">
      <w:pPr>
        <w:pStyle w:val="Akapitzlist"/>
        <w:spacing w:after="0" w:line="24" w:lineRule="atLeast"/>
        <w:ind w:left="0" w:firstLine="708"/>
        <w:jc w:val="both"/>
        <w:rPr>
          <w:rFonts w:ascii="Helvetica Narrow" w:hAnsi="Helvetica Narrow"/>
          <w:sz w:val="24"/>
          <w:szCs w:val="24"/>
        </w:rPr>
      </w:pPr>
    </w:p>
    <w:p w:rsidR="006A4CC9" w:rsidRPr="008B7351" w:rsidRDefault="006A4CC9" w:rsidP="006A4CC9">
      <w:pPr>
        <w:pStyle w:val="Akapitzlist"/>
        <w:spacing w:after="0" w:line="24" w:lineRule="atLeast"/>
        <w:ind w:left="0" w:firstLine="708"/>
        <w:jc w:val="both"/>
        <w:rPr>
          <w:rFonts w:ascii="Helvetica Narrow" w:hAnsi="Helvetica Narrow"/>
          <w:sz w:val="24"/>
          <w:szCs w:val="24"/>
        </w:rPr>
      </w:pPr>
      <w:r w:rsidRPr="008B7351">
        <w:rPr>
          <w:rFonts w:ascii="Helvetica Narrow" w:hAnsi="Helvetica Narrow"/>
          <w:sz w:val="24"/>
          <w:szCs w:val="24"/>
        </w:rPr>
        <w:t>Polska posiada 100% rodzimych gatunków zw</w:t>
      </w:r>
      <w:r w:rsidR="00A55C3A">
        <w:rPr>
          <w:rFonts w:ascii="Helvetica Narrow" w:hAnsi="Helvetica Narrow"/>
          <w:sz w:val="24"/>
          <w:szCs w:val="24"/>
        </w:rPr>
        <w:t xml:space="preserve">ierząt i grzybów występujących </w:t>
      </w:r>
      <w:r w:rsidRPr="008B7351">
        <w:rPr>
          <w:rFonts w:ascii="Helvetica Narrow" w:hAnsi="Helvetica Narrow"/>
          <w:sz w:val="24"/>
          <w:szCs w:val="24"/>
        </w:rPr>
        <w:t>w umiarkowanej strefie geograficznej. W niektórych krajach UE współczynnik ten spadł do 40%. W ocenie prof. Jana Szyszko – Ministra Środowiska (…) polski model łowiectwa powinien być wzorem  dla Europy (…), polowania nie wpływają na kondycję zwierzyny łownej w kraju, natomiast są typowym przykładem zrównoważonego rozwoju, powinniśmy korzystać z zasobów prz</w:t>
      </w:r>
      <w:r>
        <w:rPr>
          <w:rFonts w:ascii="Helvetica Narrow" w:hAnsi="Helvetica Narrow"/>
          <w:sz w:val="24"/>
          <w:szCs w:val="24"/>
        </w:rPr>
        <w:t xml:space="preserve">yrodniczych i ich nie zubażać. </w:t>
      </w:r>
      <w:r w:rsidRPr="008B7351">
        <w:rPr>
          <w:rFonts w:ascii="Helvetica Narrow" w:hAnsi="Helvetica Narrow"/>
          <w:sz w:val="24"/>
          <w:szCs w:val="24"/>
        </w:rPr>
        <w:t>Łowczy (około 120 000 osób) rocznie w Polsce likwidują 70-80 tys. wnyków zakładanych przez kłusowników.</w:t>
      </w:r>
    </w:p>
    <w:p w:rsidR="006A4CC9" w:rsidRDefault="006A4CC9" w:rsidP="006A4CC9">
      <w:pPr>
        <w:spacing w:after="0" w:line="24" w:lineRule="atLeast"/>
        <w:ind w:right="-108"/>
        <w:jc w:val="both"/>
        <w:rPr>
          <w:rFonts w:ascii="Helvetica Narrow" w:hAnsi="Helvetica Narrow"/>
          <w:sz w:val="24"/>
          <w:szCs w:val="24"/>
        </w:rPr>
      </w:pPr>
      <w:r w:rsidRPr="008B7351">
        <w:rPr>
          <w:rFonts w:ascii="Helvetica Narrow" w:hAnsi="Helvetica Narrow"/>
          <w:sz w:val="24"/>
          <w:szCs w:val="24"/>
        </w:rPr>
        <w:t>Na obszarze sołectwa P</w:t>
      </w:r>
      <w:r>
        <w:rPr>
          <w:rFonts w:ascii="Helvetica Narrow" w:hAnsi="Helvetica Narrow"/>
          <w:sz w:val="24"/>
          <w:szCs w:val="24"/>
        </w:rPr>
        <w:t>odłazie</w:t>
      </w:r>
      <w:r w:rsidRPr="008B7351">
        <w:rPr>
          <w:rFonts w:ascii="Helvetica Narrow" w:hAnsi="Helvetica Narrow"/>
          <w:sz w:val="24"/>
          <w:szCs w:val="24"/>
        </w:rPr>
        <w:t xml:space="preserve"> występują m .in. następujące gatunki fauny łownej</w:t>
      </w:r>
      <w:r>
        <w:rPr>
          <w:rFonts w:ascii="Helvetica Narrow" w:hAnsi="Helvetica Narrow"/>
          <w:sz w:val="24"/>
          <w:szCs w:val="24"/>
        </w:rPr>
        <w:t xml:space="preserve">: </w:t>
      </w:r>
      <w:r w:rsidRPr="00BD5730">
        <w:rPr>
          <w:rFonts w:ascii="Helvetica Narrow" w:hAnsi="Helvetica Narrow"/>
          <w:sz w:val="24"/>
          <w:szCs w:val="24"/>
        </w:rPr>
        <w:t>kuropatwa (</w:t>
      </w:r>
      <w:r w:rsidRPr="00BD5730">
        <w:rPr>
          <w:rFonts w:ascii="Helvetica Narrow" w:hAnsi="Helvetica Narrow"/>
          <w:i/>
          <w:sz w:val="24"/>
          <w:szCs w:val="24"/>
        </w:rPr>
        <w:t>Perdix perdix</w:t>
      </w:r>
      <w:r w:rsidRPr="00BD5730">
        <w:rPr>
          <w:rFonts w:ascii="Helvetica Narrow" w:hAnsi="Helvetica Narrow"/>
          <w:sz w:val="24"/>
          <w:szCs w:val="24"/>
        </w:rPr>
        <w:t>),</w:t>
      </w:r>
      <w:r>
        <w:rPr>
          <w:rFonts w:ascii="Helvetica Narrow" w:hAnsi="Helvetica Narrow"/>
          <w:sz w:val="24"/>
          <w:szCs w:val="24"/>
        </w:rPr>
        <w:t xml:space="preserve"> </w:t>
      </w:r>
      <w:r w:rsidRPr="00BD5730">
        <w:rPr>
          <w:rFonts w:ascii="Helvetica Narrow" w:hAnsi="Helvetica Narrow"/>
          <w:sz w:val="24"/>
          <w:szCs w:val="24"/>
        </w:rPr>
        <w:t>bażant obrożny (łowny) (</w:t>
      </w:r>
      <w:r w:rsidRPr="00BD5730">
        <w:rPr>
          <w:rFonts w:ascii="Helvetica Narrow" w:hAnsi="Helvetica Narrow"/>
          <w:i/>
          <w:sz w:val="24"/>
          <w:szCs w:val="24"/>
        </w:rPr>
        <w:t>Phasianus colchicus</w:t>
      </w:r>
      <w:r w:rsidRPr="00BD5730">
        <w:rPr>
          <w:rFonts w:ascii="Helvetica Narrow" w:hAnsi="Helvetica Narrow"/>
          <w:sz w:val="24"/>
          <w:szCs w:val="24"/>
        </w:rPr>
        <w:t>),</w:t>
      </w:r>
      <w:r>
        <w:rPr>
          <w:rFonts w:ascii="Helvetica Narrow" w:hAnsi="Helvetica Narrow"/>
          <w:sz w:val="24"/>
          <w:szCs w:val="24"/>
        </w:rPr>
        <w:t xml:space="preserve"> </w:t>
      </w:r>
      <w:r w:rsidRPr="00BD5730">
        <w:rPr>
          <w:rFonts w:ascii="Helvetica Narrow" w:hAnsi="Helvetica Narrow"/>
          <w:sz w:val="24"/>
          <w:szCs w:val="24"/>
        </w:rPr>
        <w:t>zając szarak (</w:t>
      </w:r>
      <w:r w:rsidRPr="00BD5730">
        <w:rPr>
          <w:rFonts w:ascii="Helvetica Narrow" w:hAnsi="Helvetica Narrow"/>
          <w:i/>
          <w:sz w:val="24"/>
          <w:szCs w:val="24"/>
        </w:rPr>
        <w:t>Lepus europaeus</w:t>
      </w:r>
      <w:r w:rsidRPr="00BD5730">
        <w:rPr>
          <w:rFonts w:ascii="Helvetica Narrow" w:hAnsi="Helvetica Narrow"/>
          <w:sz w:val="24"/>
          <w:szCs w:val="24"/>
        </w:rPr>
        <w:t>), dzik (</w:t>
      </w:r>
      <w:r w:rsidRPr="00BD5730">
        <w:rPr>
          <w:rFonts w:ascii="Helvetica Narrow" w:hAnsi="Helvetica Narrow"/>
          <w:i/>
          <w:sz w:val="24"/>
          <w:szCs w:val="24"/>
        </w:rPr>
        <w:t>Sus scrofa</w:t>
      </w:r>
      <w:r w:rsidRPr="00BD5730">
        <w:rPr>
          <w:rFonts w:ascii="Helvetica Narrow" w:hAnsi="Helvetica Narrow"/>
          <w:sz w:val="24"/>
          <w:szCs w:val="24"/>
        </w:rPr>
        <w:t>), sarna (</w:t>
      </w:r>
      <w:r w:rsidRPr="00BD5730">
        <w:rPr>
          <w:rFonts w:ascii="Helvetica Narrow" w:hAnsi="Helvetica Narrow"/>
          <w:i/>
          <w:sz w:val="24"/>
          <w:szCs w:val="24"/>
        </w:rPr>
        <w:t>Capreolus capreolus</w:t>
      </w:r>
      <w:r w:rsidRPr="00BD5730">
        <w:rPr>
          <w:rFonts w:ascii="Helvetica Narrow" w:hAnsi="Helvetica Narrow"/>
          <w:sz w:val="24"/>
          <w:szCs w:val="24"/>
        </w:rPr>
        <w:t>),</w:t>
      </w:r>
      <w:r>
        <w:rPr>
          <w:rFonts w:ascii="Helvetica Narrow" w:hAnsi="Helvetica Narrow"/>
          <w:sz w:val="24"/>
          <w:szCs w:val="24"/>
        </w:rPr>
        <w:t xml:space="preserve"> </w:t>
      </w:r>
      <w:r w:rsidRPr="00BD5730">
        <w:rPr>
          <w:rFonts w:ascii="Helvetica Narrow" w:hAnsi="Helvetica Narrow"/>
          <w:sz w:val="24"/>
          <w:szCs w:val="24"/>
        </w:rPr>
        <w:t>jeleń europejski (</w:t>
      </w:r>
      <w:r w:rsidRPr="00BD5730">
        <w:rPr>
          <w:rFonts w:ascii="Helvetica Narrow" w:hAnsi="Helvetica Narrow"/>
          <w:i/>
          <w:sz w:val="24"/>
          <w:szCs w:val="24"/>
        </w:rPr>
        <w:t>Cervus elaphus</w:t>
      </w:r>
      <w:r w:rsidRPr="00BD5730">
        <w:rPr>
          <w:rFonts w:ascii="Helvetica Narrow" w:hAnsi="Helvetica Narrow"/>
          <w:sz w:val="24"/>
          <w:szCs w:val="24"/>
        </w:rPr>
        <w:t>),</w:t>
      </w:r>
      <w:r>
        <w:rPr>
          <w:rFonts w:ascii="Helvetica Narrow" w:hAnsi="Helvetica Narrow"/>
          <w:sz w:val="24"/>
          <w:szCs w:val="24"/>
        </w:rPr>
        <w:t xml:space="preserve"> </w:t>
      </w:r>
      <w:r w:rsidRPr="00BD5730">
        <w:rPr>
          <w:rFonts w:ascii="Helvetica Narrow" w:hAnsi="Helvetica Narrow"/>
          <w:sz w:val="24"/>
          <w:szCs w:val="24"/>
        </w:rPr>
        <w:t>daniel (</w:t>
      </w:r>
      <w:r w:rsidRPr="00BD5730">
        <w:rPr>
          <w:rFonts w:ascii="Helvetica Narrow" w:hAnsi="Helvetica Narrow"/>
          <w:i/>
          <w:sz w:val="24"/>
          <w:szCs w:val="24"/>
        </w:rPr>
        <w:t>Dama dama</w:t>
      </w:r>
      <w:r w:rsidRPr="00BD5730">
        <w:rPr>
          <w:rFonts w:ascii="Helvetica Narrow" w:hAnsi="Helvetica Narrow"/>
          <w:sz w:val="24"/>
          <w:szCs w:val="24"/>
        </w:rPr>
        <w:t>)</w:t>
      </w:r>
      <w:r>
        <w:rPr>
          <w:rFonts w:ascii="Helvetica Narrow" w:hAnsi="Helvetica Narrow"/>
          <w:sz w:val="24"/>
          <w:szCs w:val="24"/>
        </w:rPr>
        <w:t>.</w:t>
      </w:r>
    </w:p>
    <w:p w:rsidR="006A4CC9" w:rsidRPr="008B7351" w:rsidRDefault="006A4CC9" w:rsidP="006B212F">
      <w:pPr>
        <w:spacing w:after="0" w:line="24" w:lineRule="atLeast"/>
        <w:ind w:firstLine="708"/>
        <w:jc w:val="both"/>
        <w:rPr>
          <w:rFonts w:ascii="Helvetica Narrow" w:hAnsi="Helvetica Narrow" w:cs="Times New Roman"/>
          <w:bCs/>
          <w:sz w:val="24"/>
          <w:szCs w:val="24"/>
          <w:lang w:eastAsia="pl-PL"/>
        </w:rPr>
      </w:pPr>
      <w:r w:rsidRPr="008B7351">
        <w:rPr>
          <w:rFonts w:ascii="Helvetica Narrow" w:hAnsi="Helvetica Narrow" w:cs="Times New Roman"/>
          <w:bCs/>
          <w:sz w:val="24"/>
          <w:szCs w:val="24"/>
          <w:lang w:eastAsia="pl-PL"/>
        </w:rPr>
        <w:t>Powierzchnie leśne w sołectwie P</w:t>
      </w:r>
      <w:r>
        <w:rPr>
          <w:rFonts w:ascii="Helvetica Narrow" w:hAnsi="Helvetica Narrow" w:cs="Times New Roman"/>
          <w:bCs/>
          <w:sz w:val="24"/>
          <w:szCs w:val="24"/>
          <w:lang w:eastAsia="pl-PL"/>
        </w:rPr>
        <w:t>odłazie</w:t>
      </w:r>
      <w:r w:rsidRPr="008B7351">
        <w:rPr>
          <w:rFonts w:ascii="Helvetica Narrow" w:hAnsi="Helvetica Narrow" w:cs="Times New Roman"/>
          <w:bCs/>
          <w:sz w:val="24"/>
          <w:szCs w:val="24"/>
          <w:lang w:eastAsia="pl-PL"/>
        </w:rPr>
        <w:t xml:space="preserve"> są niewielkie. Stanowią one </w:t>
      </w:r>
      <w:r w:rsidRPr="008B7351">
        <w:rPr>
          <w:rFonts w:ascii="Helvetica Narrow" w:hAnsi="Helvetica Narrow"/>
          <w:bCs/>
          <w:sz w:val="24"/>
          <w:szCs w:val="24"/>
          <w:lang w:eastAsia="pl-PL"/>
        </w:rPr>
        <w:t xml:space="preserve">wskaźnik zalesienia </w:t>
      </w:r>
      <w:r>
        <w:rPr>
          <w:rFonts w:ascii="Helvetica Narrow" w:hAnsi="Helvetica Narrow" w:cs="Times New Roman"/>
          <w:bCs/>
          <w:sz w:val="24"/>
          <w:szCs w:val="24"/>
          <w:lang w:eastAsia="pl-PL"/>
        </w:rPr>
        <w:t>3,64</w:t>
      </w:r>
      <w:r w:rsidRPr="008B7351">
        <w:rPr>
          <w:rFonts w:ascii="Helvetica Narrow" w:hAnsi="Helvetica Narrow" w:cs="Times New Roman"/>
          <w:bCs/>
          <w:sz w:val="24"/>
          <w:szCs w:val="24"/>
          <w:lang w:eastAsia="pl-PL"/>
        </w:rPr>
        <w:t xml:space="preserve">%  </w:t>
      </w:r>
      <w:r w:rsidRPr="008B7351">
        <w:rPr>
          <w:rFonts w:ascii="Helvetica Narrow" w:hAnsi="Helvetica Narrow"/>
          <w:bCs/>
          <w:sz w:val="24"/>
          <w:szCs w:val="24"/>
          <w:lang w:eastAsia="pl-PL"/>
        </w:rPr>
        <w:t>(</w:t>
      </w:r>
      <w:r>
        <w:rPr>
          <w:rFonts w:ascii="Helvetica Narrow" w:hAnsi="Helvetica Narrow"/>
          <w:bCs/>
          <w:sz w:val="24"/>
          <w:szCs w:val="24"/>
          <w:lang w:eastAsia="pl-PL"/>
        </w:rPr>
        <w:t>6</w:t>
      </w:r>
      <w:r w:rsidRPr="008B7351">
        <w:rPr>
          <w:rFonts w:ascii="Helvetica Narrow" w:hAnsi="Helvetica Narrow"/>
          <w:bCs/>
          <w:sz w:val="24"/>
          <w:szCs w:val="24"/>
          <w:lang w:eastAsia="pl-PL"/>
        </w:rPr>
        <w:t>,</w:t>
      </w:r>
      <w:r>
        <w:rPr>
          <w:rFonts w:ascii="Helvetica Narrow" w:hAnsi="Helvetica Narrow"/>
          <w:bCs/>
          <w:sz w:val="24"/>
          <w:szCs w:val="24"/>
          <w:lang w:eastAsia="pl-PL"/>
        </w:rPr>
        <w:t>70</w:t>
      </w:r>
      <w:r w:rsidRPr="008B7351">
        <w:rPr>
          <w:rFonts w:ascii="Helvetica Narrow" w:hAnsi="Helvetica Narrow"/>
          <w:bCs/>
          <w:sz w:val="24"/>
          <w:szCs w:val="24"/>
          <w:lang w:eastAsia="pl-PL"/>
        </w:rPr>
        <w:t xml:space="preserve"> ha) powierzchni sołectwa. Wskaźnik ten  w gminie </w:t>
      </w:r>
      <w:r>
        <w:rPr>
          <w:rFonts w:ascii="Helvetica Narrow" w:hAnsi="Helvetica Narrow"/>
          <w:bCs/>
          <w:sz w:val="24"/>
          <w:szCs w:val="24"/>
          <w:lang w:eastAsia="pl-PL"/>
        </w:rPr>
        <w:t xml:space="preserve">Łączna </w:t>
      </w:r>
      <w:r w:rsidRPr="008B7351">
        <w:rPr>
          <w:rFonts w:ascii="Helvetica Narrow" w:hAnsi="Helvetica Narrow"/>
          <w:bCs/>
          <w:sz w:val="24"/>
          <w:szCs w:val="24"/>
          <w:lang w:eastAsia="pl-PL"/>
        </w:rPr>
        <w:t xml:space="preserve"> jest </w:t>
      </w:r>
      <w:r>
        <w:rPr>
          <w:rFonts w:ascii="Helvetica Narrow" w:hAnsi="Helvetica Narrow"/>
          <w:bCs/>
          <w:sz w:val="24"/>
          <w:szCs w:val="24"/>
          <w:lang w:eastAsia="pl-PL"/>
        </w:rPr>
        <w:t>znacznie wyższy</w:t>
      </w:r>
      <w:r w:rsidRPr="008B7351">
        <w:rPr>
          <w:rFonts w:ascii="Helvetica Narrow" w:hAnsi="Helvetica Narrow"/>
          <w:bCs/>
          <w:sz w:val="24"/>
          <w:szCs w:val="24"/>
          <w:lang w:eastAsia="pl-PL"/>
        </w:rPr>
        <w:t xml:space="preserve"> i wynosi</w:t>
      </w:r>
      <w:r w:rsidRPr="008B7351">
        <w:rPr>
          <w:rFonts w:ascii="Helvetica Narrow" w:hAnsi="Helvetica Narrow" w:cs="Times New Roman"/>
          <w:bCs/>
          <w:sz w:val="24"/>
          <w:szCs w:val="24"/>
          <w:lang w:eastAsia="pl-PL"/>
        </w:rPr>
        <w:t xml:space="preserve"> </w:t>
      </w:r>
      <w:r w:rsidRPr="00E52352">
        <w:rPr>
          <w:rFonts w:ascii="Helvetica Narrow" w:hAnsi="Helvetica Narrow"/>
          <w:bCs/>
          <w:sz w:val="24"/>
          <w:szCs w:val="24"/>
          <w:lang w:eastAsia="pl-PL"/>
        </w:rPr>
        <w:t>50,50</w:t>
      </w:r>
      <w:r w:rsidRPr="00E52352">
        <w:rPr>
          <w:rFonts w:ascii="Helvetica Narrow" w:hAnsi="Helvetica Narrow" w:cs="Times New Roman"/>
          <w:bCs/>
          <w:sz w:val="24"/>
          <w:szCs w:val="24"/>
          <w:lang w:eastAsia="pl-PL"/>
        </w:rPr>
        <w:t>%,</w:t>
      </w:r>
      <w:r>
        <w:rPr>
          <w:rFonts w:ascii="Helvetica Narrow" w:hAnsi="Helvetica Narrow" w:cs="Times New Roman"/>
          <w:bCs/>
          <w:sz w:val="24"/>
          <w:szCs w:val="24"/>
          <w:lang w:eastAsia="pl-PL"/>
        </w:rPr>
        <w:t xml:space="preserve"> (3236,86 ha)</w:t>
      </w:r>
      <w:r w:rsidRPr="008B7351">
        <w:rPr>
          <w:rFonts w:ascii="Helvetica Narrow" w:hAnsi="Helvetica Narrow" w:cs="Times New Roman"/>
          <w:bCs/>
          <w:sz w:val="24"/>
          <w:szCs w:val="24"/>
          <w:lang w:eastAsia="pl-PL"/>
        </w:rPr>
        <w:t xml:space="preserve"> natomiast w województwie świętokrzyskim 28,2% a  w Polsce 29,4%.</w:t>
      </w:r>
    </w:p>
    <w:p w:rsidR="006A4CC9" w:rsidRPr="008B7351" w:rsidRDefault="006A4CC9" w:rsidP="006B212F">
      <w:pPr>
        <w:spacing w:after="0" w:line="24" w:lineRule="atLeast"/>
        <w:ind w:firstLine="708"/>
        <w:jc w:val="both"/>
        <w:rPr>
          <w:rFonts w:ascii="Helvetica Narrow" w:hAnsi="Helvetica Narrow" w:cs="Times New Roman"/>
          <w:bCs/>
          <w:sz w:val="24"/>
          <w:szCs w:val="24"/>
          <w:lang w:eastAsia="pl-PL"/>
        </w:rPr>
      </w:pPr>
      <w:r w:rsidRPr="008B7351">
        <w:rPr>
          <w:rFonts w:ascii="Helvetica Narrow" w:hAnsi="Helvetica Narrow" w:cs="Times New Roman"/>
          <w:bCs/>
          <w:sz w:val="24"/>
          <w:szCs w:val="24"/>
          <w:lang w:eastAsia="pl-PL"/>
        </w:rPr>
        <w:t>Lasy są elementem stabilizującym klimat i oczyszczającym powietrze atmosferyczne. Jeden h</w:t>
      </w:r>
      <w:r>
        <w:rPr>
          <w:rFonts w:ascii="Helvetica Narrow" w:hAnsi="Helvetica Narrow" w:cs="Times New Roman"/>
          <w:bCs/>
          <w:sz w:val="24"/>
          <w:szCs w:val="24"/>
          <w:lang w:eastAsia="pl-PL"/>
        </w:rPr>
        <w:t xml:space="preserve">ektar </w:t>
      </w:r>
      <w:r w:rsidRPr="008B7351">
        <w:rPr>
          <w:rFonts w:ascii="Helvetica Narrow" w:hAnsi="Helvetica Narrow" w:cs="Times New Roman"/>
          <w:bCs/>
          <w:sz w:val="24"/>
          <w:szCs w:val="24"/>
          <w:lang w:eastAsia="pl-PL"/>
        </w:rPr>
        <w:t>lasu sosnowego o drzewostanie ok. 60 lat pochłania  średnio ok. 30 ton CO</w:t>
      </w:r>
      <w:r w:rsidRPr="008B7351">
        <w:rPr>
          <w:rFonts w:ascii="Helvetica Narrow" w:hAnsi="Helvetica Narrow" w:cs="Times New Roman"/>
          <w:bCs/>
          <w:sz w:val="24"/>
          <w:szCs w:val="24"/>
          <w:vertAlign w:val="subscript"/>
          <w:lang w:eastAsia="pl-PL"/>
        </w:rPr>
        <w:t>2</w:t>
      </w:r>
      <w:r w:rsidRPr="008B7351">
        <w:rPr>
          <w:rFonts w:ascii="Helvetica Narrow" w:hAnsi="Helvetica Narrow" w:cs="Times New Roman"/>
          <w:bCs/>
          <w:sz w:val="24"/>
          <w:szCs w:val="24"/>
          <w:lang w:eastAsia="pl-PL"/>
        </w:rPr>
        <w:t>. Stąd według szacunku lasy obszaru sołectwa P</w:t>
      </w:r>
      <w:r>
        <w:rPr>
          <w:rFonts w:ascii="Helvetica Narrow" w:hAnsi="Helvetica Narrow" w:cs="Times New Roman"/>
          <w:bCs/>
          <w:sz w:val="24"/>
          <w:szCs w:val="24"/>
          <w:lang w:eastAsia="pl-PL"/>
        </w:rPr>
        <w:t>odłazie</w:t>
      </w:r>
      <w:r w:rsidRPr="008B7351">
        <w:rPr>
          <w:rFonts w:ascii="Helvetica Narrow" w:hAnsi="Helvetica Narrow" w:cs="Times New Roman"/>
          <w:bCs/>
          <w:sz w:val="24"/>
          <w:szCs w:val="24"/>
          <w:lang w:eastAsia="pl-PL"/>
        </w:rPr>
        <w:t xml:space="preserve"> mogą pochłaniać rocznie ok. </w:t>
      </w:r>
      <w:r>
        <w:rPr>
          <w:rFonts w:ascii="Helvetica Narrow" w:hAnsi="Helvetica Narrow" w:cs="Times New Roman"/>
          <w:bCs/>
          <w:sz w:val="24"/>
          <w:szCs w:val="24"/>
          <w:lang w:eastAsia="pl-PL"/>
        </w:rPr>
        <w:t>150</w:t>
      </w:r>
      <w:r w:rsidRPr="008B7351">
        <w:rPr>
          <w:rFonts w:ascii="Helvetica Narrow" w:hAnsi="Helvetica Narrow" w:cs="Times New Roman"/>
          <w:bCs/>
          <w:sz w:val="24"/>
          <w:szCs w:val="24"/>
          <w:lang w:eastAsia="pl-PL"/>
        </w:rPr>
        <w:t xml:space="preserve"> ton CO</w:t>
      </w:r>
      <w:r w:rsidRPr="008B7351">
        <w:rPr>
          <w:rFonts w:ascii="Helvetica Narrow" w:hAnsi="Helvetica Narrow" w:cs="Times New Roman"/>
          <w:bCs/>
          <w:sz w:val="24"/>
          <w:szCs w:val="24"/>
          <w:vertAlign w:val="subscript"/>
          <w:lang w:eastAsia="pl-PL"/>
        </w:rPr>
        <w:t>2</w:t>
      </w:r>
      <w:r w:rsidRPr="008B7351">
        <w:rPr>
          <w:rFonts w:ascii="Helvetica Narrow" w:hAnsi="Helvetica Narrow" w:cs="Times New Roman"/>
          <w:bCs/>
          <w:sz w:val="24"/>
          <w:szCs w:val="24"/>
          <w:lang w:eastAsia="pl-PL"/>
        </w:rPr>
        <w:t>.</w:t>
      </w:r>
    </w:p>
    <w:p w:rsidR="006A4CC9" w:rsidRPr="008B7351" w:rsidRDefault="006A4CC9" w:rsidP="006B212F">
      <w:pPr>
        <w:spacing w:after="0" w:line="24" w:lineRule="atLeast"/>
        <w:ind w:firstLine="708"/>
        <w:jc w:val="both"/>
        <w:rPr>
          <w:rFonts w:ascii="Helvetica Narrow" w:hAnsi="Helvetica Narrow"/>
          <w:bCs/>
          <w:sz w:val="24"/>
          <w:szCs w:val="24"/>
          <w:lang w:eastAsia="pl-PL"/>
        </w:rPr>
      </w:pPr>
      <w:r w:rsidRPr="008B7351">
        <w:rPr>
          <w:rFonts w:ascii="Helvetica Narrow" w:hAnsi="Helvetica Narrow" w:cs="Times New Roman"/>
          <w:bCs/>
          <w:sz w:val="24"/>
          <w:szCs w:val="24"/>
          <w:lang w:eastAsia="pl-PL"/>
        </w:rPr>
        <w:t>Według regionalizacji przyrodniczo-leśnej lasy leżące w obszarze sołectwa P</w:t>
      </w:r>
      <w:r>
        <w:rPr>
          <w:rFonts w:ascii="Helvetica Narrow" w:hAnsi="Helvetica Narrow" w:cs="Times New Roman"/>
          <w:bCs/>
          <w:sz w:val="24"/>
          <w:szCs w:val="24"/>
          <w:lang w:eastAsia="pl-PL"/>
        </w:rPr>
        <w:t>odłazie</w:t>
      </w:r>
      <w:r w:rsidRPr="008B7351">
        <w:rPr>
          <w:rFonts w:ascii="Helvetica Narrow" w:hAnsi="Helvetica Narrow" w:cs="Times New Roman"/>
          <w:bCs/>
          <w:sz w:val="24"/>
          <w:szCs w:val="24"/>
          <w:lang w:eastAsia="pl-PL"/>
        </w:rPr>
        <w:t xml:space="preserve"> położone są w obszarze Krainy Małopolskiej (VI), w dzielnicy 9-tej Wyżyny Środkowopolskiej. Stanowią one </w:t>
      </w:r>
      <w:r>
        <w:rPr>
          <w:rFonts w:ascii="Helvetica Narrow" w:hAnsi="Helvetica Narrow" w:cs="Times New Roman"/>
          <w:bCs/>
          <w:sz w:val="24"/>
          <w:szCs w:val="24"/>
          <w:lang w:eastAsia="pl-PL"/>
        </w:rPr>
        <w:br/>
      </w:r>
      <w:r w:rsidRPr="008B7351">
        <w:rPr>
          <w:rFonts w:ascii="Helvetica Narrow" w:hAnsi="Helvetica Narrow" w:cs="Times New Roman"/>
          <w:bCs/>
          <w:sz w:val="24"/>
          <w:szCs w:val="24"/>
          <w:lang w:eastAsia="pl-PL"/>
        </w:rPr>
        <w:t xml:space="preserve">w ponad </w:t>
      </w:r>
      <w:r>
        <w:rPr>
          <w:rFonts w:ascii="Helvetica Narrow" w:hAnsi="Helvetica Narrow" w:cs="Times New Roman"/>
          <w:bCs/>
          <w:sz w:val="24"/>
          <w:szCs w:val="24"/>
          <w:lang w:eastAsia="pl-PL"/>
        </w:rPr>
        <w:t>100,00</w:t>
      </w:r>
      <w:r w:rsidRPr="008B7351">
        <w:rPr>
          <w:rFonts w:ascii="Helvetica Narrow" w:hAnsi="Helvetica Narrow" w:cs="Times New Roman"/>
          <w:bCs/>
          <w:sz w:val="24"/>
          <w:szCs w:val="24"/>
          <w:lang w:eastAsia="pl-PL"/>
        </w:rPr>
        <w:t>% (</w:t>
      </w:r>
      <w:r>
        <w:rPr>
          <w:rFonts w:ascii="Helvetica Narrow" w:hAnsi="Helvetica Narrow" w:cs="Times New Roman"/>
          <w:bCs/>
          <w:sz w:val="24"/>
          <w:szCs w:val="24"/>
          <w:lang w:eastAsia="pl-PL"/>
        </w:rPr>
        <w:t xml:space="preserve">6,70 </w:t>
      </w:r>
      <w:r w:rsidRPr="008B7351">
        <w:rPr>
          <w:rFonts w:ascii="Helvetica Narrow" w:hAnsi="Helvetica Narrow" w:cs="Times New Roman"/>
          <w:bCs/>
          <w:sz w:val="24"/>
          <w:szCs w:val="24"/>
          <w:lang w:eastAsia="pl-PL"/>
        </w:rPr>
        <w:t xml:space="preserve">ha) własność prywatną a ich zarządem zajmuje się Starostwo Powiatu </w:t>
      </w:r>
      <w:r>
        <w:rPr>
          <w:rFonts w:ascii="Helvetica Narrow" w:hAnsi="Helvetica Narrow" w:cs="Times New Roman"/>
          <w:bCs/>
          <w:sz w:val="24"/>
          <w:szCs w:val="24"/>
          <w:lang w:eastAsia="pl-PL"/>
        </w:rPr>
        <w:t>Skarżyskiego</w:t>
      </w:r>
      <w:r w:rsidRPr="008B7351">
        <w:rPr>
          <w:rFonts w:ascii="Helvetica Narrow" w:hAnsi="Helvetica Narrow" w:cs="Times New Roman"/>
          <w:bCs/>
          <w:sz w:val="24"/>
          <w:szCs w:val="24"/>
          <w:lang w:eastAsia="pl-PL"/>
        </w:rPr>
        <w:t xml:space="preserve">, które posiada </w:t>
      </w:r>
      <w:r w:rsidRPr="008B7351">
        <w:rPr>
          <w:rFonts w:ascii="Helvetica Narrow" w:hAnsi="Helvetica Narrow" w:cs="Times New Roman"/>
          <w:i/>
          <w:sz w:val="24"/>
          <w:szCs w:val="24"/>
        </w:rPr>
        <w:t xml:space="preserve">Uproszczony plan urządzania lasu sporządzony dla lasów nie stanowiących własności skarbu Państwa: </w:t>
      </w:r>
      <w:r>
        <w:rPr>
          <w:rFonts w:ascii="Helvetica Narrow" w:hAnsi="Helvetica Narrow" w:cs="Times New Roman"/>
          <w:i/>
          <w:sz w:val="24"/>
          <w:szCs w:val="24"/>
        </w:rPr>
        <w:t>powiat skarżyski</w:t>
      </w:r>
      <w:r w:rsidRPr="008B7351">
        <w:rPr>
          <w:rFonts w:ascii="Helvetica Narrow" w:hAnsi="Helvetica Narrow" w:cs="Times New Roman"/>
          <w:i/>
          <w:sz w:val="24"/>
          <w:szCs w:val="24"/>
        </w:rPr>
        <w:t xml:space="preserve"> na okres od 01.01.20</w:t>
      </w:r>
      <w:r>
        <w:rPr>
          <w:rFonts w:ascii="Helvetica Narrow" w:hAnsi="Helvetica Narrow" w:cs="Times New Roman"/>
          <w:i/>
          <w:sz w:val="24"/>
          <w:szCs w:val="24"/>
        </w:rPr>
        <w:t>10</w:t>
      </w:r>
      <w:r w:rsidRPr="008B7351">
        <w:rPr>
          <w:rFonts w:ascii="Helvetica Narrow" w:hAnsi="Helvetica Narrow" w:cs="Times New Roman"/>
          <w:i/>
          <w:sz w:val="24"/>
          <w:szCs w:val="24"/>
        </w:rPr>
        <w:t xml:space="preserve"> r. do 31.12.201</w:t>
      </w:r>
      <w:r>
        <w:rPr>
          <w:rFonts w:ascii="Helvetica Narrow" w:hAnsi="Helvetica Narrow" w:cs="Times New Roman"/>
          <w:i/>
          <w:sz w:val="24"/>
          <w:szCs w:val="24"/>
        </w:rPr>
        <w:t>9</w:t>
      </w:r>
      <w:r w:rsidRPr="008B7351">
        <w:rPr>
          <w:rFonts w:ascii="Helvetica Narrow" w:hAnsi="Helvetica Narrow" w:cs="Times New Roman"/>
          <w:i/>
          <w:sz w:val="24"/>
          <w:szCs w:val="24"/>
        </w:rPr>
        <w:t xml:space="preserve"> r.</w:t>
      </w:r>
      <w:r w:rsidRPr="008B7351">
        <w:rPr>
          <w:rFonts w:ascii="Helvetica Narrow" w:hAnsi="Helvetica Narrow" w:cs="Times New Roman"/>
          <w:sz w:val="24"/>
          <w:szCs w:val="24"/>
        </w:rPr>
        <w:t>, przez Przedsiębiorstwo Leśno-Techniczne TAXUS w Kielcach.</w:t>
      </w:r>
      <w:r w:rsidRPr="008B7351">
        <w:rPr>
          <w:rFonts w:ascii="Helvetica Narrow" w:hAnsi="Helvetica Narrow"/>
          <w:bCs/>
          <w:sz w:val="24"/>
          <w:szCs w:val="24"/>
          <w:lang w:eastAsia="pl-PL"/>
        </w:rPr>
        <w:t xml:space="preserve"> Natomiast pod zarządem </w:t>
      </w:r>
      <w:r w:rsidRPr="008B7351">
        <w:rPr>
          <w:rFonts w:ascii="Helvetica Narrow" w:hAnsi="Helvetica Narrow" w:cs="Times New Roman"/>
          <w:sz w:val="24"/>
          <w:szCs w:val="24"/>
          <w:lang w:eastAsia="pl-PL"/>
        </w:rPr>
        <w:t xml:space="preserve">Nadleśnictwa </w:t>
      </w:r>
      <w:r>
        <w:rPr>
          <w:rFonts w:ascii="Helvetica Narrow" w:hAnsi="Helvetica Narrow" w:cs="Times New Roman"/>
          <w:sz w:val="24"/>
          <w:szCs w:val="24"/>
          <w:lang w:eastAsia="pl-PL"/>
        </w:rPr>
        <w:t xml:space="preserve">Suchedniów </w:t>
      </w:r>
      <w:r w:rsidRPr="008B7351">
        <w:rPr>
          <w:rFonts w:ascii="Helvetica Narrow" w:hAnsi="Helvetica Narrow" w:cs="Times New Roman"/>
          <w:sz w:val="24"/>
          <w:szCs w:val="24"/>
          <w:lang w:eastAsia="pl-PL"/>
        </w:rPr>
        <w:t>podlegającego pod Regionalną Dyrekcję Lasów Państwowych w Radomiu pozostaje zaledwie 0,0</w:t>
      </w:r>
      <w:r>
        <w:rPr>
          <w:rFonts w:ascii="Helvetica Narrow" w:hAnsi="Helvetica Narrow" w:cs="Times New Roman"/>
          <w:sz w:val="24"/>
          <w:szCs w:val="24"/>
          <w:lang w:eastAsia="pl-PL"/>
        </w:rPr>
        <w:t>02</w:t>
      </w:r>
      <w:r w:rsidRPr="008B7351">
        <w:rPr>
          <w:rFonts w:ascii="Helvetica Narrow" w:hAnsi="Helvetica Narrow" w:cs="Times New Roman"/>
          <w:sz w:val="24"/>
          <w:szCs w:val="24"/>
          <w:lang w:eastAsia="pl-PL"/>
        </w:rPr>
        <w:t xml:space="preserve">% tj. </w:t>
      </w:r>
      <w:r>
        <w:rPr>
          <w:rFonts w:ascii="Helvetica Narrow" w:hAnsi="Helvetica Narrow" w:cs="Times New Roman"/>
          <w:sz w:val="24"/>
          <w:szCs w:val="24"/>
          <w:lang w:eastAsia="pl-PL"/>
        </w:rPr>
        <w:t>6,70</w:t>
      </w:r>
      <w:r w:rsidRPr="008B7351">
        <w:rPr>
          <w:rFonts w:ascii="Helvetica Narrow" w:hAnsi="Helvetica Narrow" w:cs="Times New Roman"/>
          <w:sz w:val="24"/>
          <w:szCs w:val="24"/>
          <w:lang w:eastAsia="pl-PL"/>
        </w:rPr>
        <w:t xml:space="preserve"> ha powierzchni lasów sołectwa P</w:t>
      </w:r>
      <w:r>
        <w:rPr>
          <w:rFonts w:ascii="Helvetica Narrow" w:hAnsi="Helvetica Narrow" w:cs="Times New Roman"/>
          <w:sz w:val="24"/>
          <w:szCs w:val="24"/>
          <w:lang w:eastAsia="pl-PL"/>
        </w:rPr>
        <w:t>odłazie</w:t>
      </w:r>
      <w:r w:rsidRPr="008B7351">
        <w:rPr>
          <w:rFonts w:ascii="Helvetica Narrow" w:hAnsi="Helvetica Narrow" w:cs="Times New Roman"/>
          <w:sz w:val="24"/>
          <w:szCs w:val="24"/>
          <w:lang w:eastAsia="pl-PL"/>
        </w:rPr>
        <w:t>.</w:t>
      </w:r>
    </w:p>
    <w:p w:rsidR="006A4CC9" w:rsidRPr="008B7351" w:rsidRDefault="006A4CC9" w:rsidP="006B212F">
      <w:pPr>
        <w:spacing w:after="0" w:line="24" w:lineRule="atLeast"/>
        <w:ind w:firstLine="708"/>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 xml:space="preserve">Pod względem gatunkowym wiodącym powierzchniowo gatunkiem głównym jest sosna (So), dąb (Db) oraz </w:t>
      </w:r>
      <w:r>
        <w:rPr>
          <w:rFonts w:ascii="Helvetica Narrow" w:hAnsi="Helvetica Narrow" w:cs="Times New Roman"/>
          <w:sz w:val="24"/>
          <w:szCs w:val="24"/>
          <w:lang w:eastAsia="pl-PL"/>
        </w:rPr>
        <w:t>modrzew</w:t>
      </w:r>
      <w:r w:rsidRPr="008B7351">
        <w:rPr>
          <w:rFonts w:ascii="Helvetica Narrow" w:hAnsi="Helvetica Narrow" w:cs="Times New Roman"/>
          <w:sz w:val="24"/>
          <w:szCs w:val="24"/>
          <w:lang w:eastAsia="pl-PL"/>
        </w:rPr>
        <w:t xml:space="preserve"> (</w:t>
      </w:r>
      <w:r>
        <w:rPr>
          <w:rFonts w:ascii="Helvetica Narrow" w:hAnsi="Helvetica Narrow" w:cs="Times New Roman"/>
          <w:sz w:val="24"/>
          <w:szCs w:val="24"/>
          <w:lang w:eastAsia="pl-PL"/>
        </w:rPr>
        <w:t>MD</w:t>
      </w:r>
      <w:r w:rsidRPr="008B7351">
        <w:rPr>
          <w:rFonts w:ascii="Helvetica Narrow" w:hAnsi="Helvetica Narrow" w:cs="Times New Roman"/>
          <w:sz w:val="24"/>
          <w:szCs w:val="24"/>
          <w:lang w:eastAsia="pl-PL"/>
        </w:rPr>
        <w:t>)</w:t>
      </w:r>
      <w:r>
        <w:rPr>
          <w:rFonts w:ascii="Helvetica Narrow" w:hAnsi="Helvetica Narrow" w:cs="Times New Roman"/>
          <w:sz w:val="24"/>
          <w:szCs w:val="24"/>
          <w:lang w:eastAsia="pl-PL"/>
        </w:rPr>
        <w:t xml:space="preserve"> i świerk (Św)</w:t>
      </w:r>
      <w:r w:rsidRPr="008B7351">
        <w:rPr>
          <w:rFonts w:ascii="Helvetica Narrow" w:hAnsi="Helvetica Narrow" w:cs="Times New Roman"/>
          <w:sz w:val="24"/>
          <w:szCs w:val="24"/>
          <w:lang w:eastAsia="pl-PL"/>
        </w:rPr>
        <w:t xml:space="preserve"> natomiast gatunki do</w:t>
      </w:r>
      <w:r>
        <w:rPr>
          <w:rFonts w:ascii="Helvetica Narrow" w:hAnsi="Helvetica Narrow" w:cs="Times New Roman"/>
          <w:sz w:val="24"/>
          <w:szCs w:val="24"/>
          <w:lang w:eastAsia="pl-PL"/>
        </w:rPr>
        <w:t xml:space="preserve">mieszkowe stanowi brzoza (Brz) </w:t>
      </w:r>
      <w:r>
        <w:rPr>
          <w:rFonts w:ascii="Helvetica Narrow" w:hAnsi="Helvetica Narrow" w:cs="Times New Roman"/>
          <w:sz w:val="24"/>
          <w:szCs w:val="24"/>
          <w:lang w:eastAsia="pl-PL"/>
        </w:rPr>
        <w:br/>
        <w:t xml:space="preserve">i </w:t>
      </w:r>
      <w:r w:rsidRPr="008B7351">
        <w:rPr>
          <w:rFonts w:ascii="Helvetica Narrow" w:hAnsi="Helvetica Narrow" w:cs="Times New Roman"/>
          <w:sz w:val="24"/>
          <w:szCs w:val="24"/>
          <w:lang w:eastAsia="pl-PL"/>
        </w:rPr>
        <w:t xml:space="preserve">in.  Gatunki te tworzą siedliska </w:t>
      </w:r>
      <w:r>
        <w:rPr>
          <w:rFonts w:ascii="Helvetica Narrow" w:hAnsi="Helvetica Narrow" w:cs="Times New Roman"/>
          <w:sz w:val="24"/>
          <w:szCs w:val="24"/>
          <w:lang w:eastAsia="pl-PL"/>
        </w:rPr>
        <w:t xml:space="preserve">lasów mieszanych, </w:t>
      </w:r>
      <w:r w:rsidRPr="008B7351">
        <w:rPr>
          <w:rFonts w:ascii="Helvetica Narrow" w:hAnsi="Helvetica Narrow" w:cs="Times New Roman"/>
          <w:sz w:val="24"/>
          <w:szCs w:val="24"/>
          <w:lang w:eastAsia="pl-PL"/>
        </w:rPr>
        <w:t>borów świeżych i borów mieszanych świeżych.</w:t>
      </w:r>
    </w:p>
    <w:p w:rsidR="006A4CC9" w:rsidRDefault="006A4CC9" w:rsidP="006B212F">
      <w:pPr>
        <w:spacing w:after="0" w:line="24" w:lineRule="atLeast"/>
        <w:ind w:right="-108"/>
        <w:jc w:val="both"/>
        <w:rPr>
          <w:rFonts w:ascii="Helvetica Narrow" w:hAnsi="Helvetica Narrow" w:cs="Times New Roman"/>
          <w:b/>
          <w:bCs/>
          <w:iCs/>
          <w:color w:val="000000" w:themeColor="text1"/>
          <w:sz w:val="24"/>
          <w:szCs w:val="24"/>
        </w:rPr>
      </w:pPr>
      <w:r w:rsidRPr="008B7351">
        <w:rPr>
          <w:rFonts w:ascii="Helvetica Narrow" w:hAnsi="Helvetica Narrow" w:cs="Times New Roman"/>
          <w:sz w:val="24"/>
          <w:szCs w:val="24"/>
          <w:lang w:eastAsia="pl-PL"/>
        </w:rPr>
        <w:t xml:space="preserve">W terasie zalewowej występują niewielkie zbiorowiska olszy, miejscami topoli bardzo często w postaci wyizolowanych enklaw. </w:t>
      </w:r>
      <w:r w:rsidRPr="008B7351">
        <w:rPr>
          <w:rFonts w:ascii="Helvetica Narrow" w:hAnsi="Helvetica Narrow" w:cs="Times New Roman"/>
          <w:sz w:val="24"/>
          <w:szCs w:val="24"/>
        </w:rPr>
        <w:t>Należy zaznaczyć, że zbiorowiska na siedliskach wilgotnych odznaczają się wysoką odpornością na antropopresję i ograniczoną dostępnością i stąd mają niewielką przydatność rekreacyjną. Bardziej dostępne są bory świeże i mieszane świeże, których przydatność rekreacyjna jest większa. Ograniczona penetracja dotyczyć może tylko drzewostanów na słabo utrwalonych czwartorzędowych pokrywach eolicznych i piaskach przewianych</w:t>
      </w:r>
      <w:r w:rsidR="006B212F">
        <w:rPr>
          <w:rFonts w:ascii="Helvetica Narrow" w:hAnsi="Helvetica Narrow" w:cs="Times New Roman"/>
          <w:sz w:val="24"/>
          <w:szCs w:val="24"/>
        </w:rPr>
        <w:t>.</w:t>
      </w:r>
    </w:p>
    <w:p w:rsidR="00C27E33" w:rsidRDefault="00C27E33" w:rsidP="00EA2DF8">
      <w:pPr>
        <w:spacing w:after="0" w:line="24" w:lineRule="atLeast"/>
        <w:ind w:right="-108"/>
        <w:jc w:val="both"/>
        <w:rPr>
          <w:rFonts w:ascii="Helvetica Narrow" w:hAnsi="Helvetica Narrow" w:cs="Times New Roman"/>
          <w:b/>
          <w:bCs/>
          <w:iCs/>
          <w:color w:val="000000" w:themeColor="text1"/>
          <w:sz w:val="24"/>
          <w:szCs w:val="24"/>
        </w:rPr>
      </w:pPr>
    </w:p>
    <w:p w:rsidR="00A55C3A" w:rsidRPr="00C27E33" w:rsidRDefault="00A55C3A" w:rsidP="00EA2DF8">
      <w:pPr>
        <w:spacing w:after="0" w:line="24" w:lineRule="atLeast"/>
        <w:ind w:right="-108"/>
        <w:jc w:val="both"/>
        <w:rPr>
          <w:rFonts w:ascii="Helvetica Narrow" w:hAnsi="Helvetica Narrow" w:cs="Times New Roman"/>
          <w:b/>
          <w:bCs/>
          <w:iCs/>
          <w:color w:val="000000" w:themeColor="text1"/>
          <w:sz w:val="24"/>
          <w:szCs w:val="24"/>
        </w:rPr>
      </w:pPr>
    </w:p>
    <w:p w:rsidR="00671CBF" w:rsidRDefault="00671CBF" w:rsidP="00EA2DF8">
      <w:pPr>
        <w:spacing w:after="0" w:line="24" w:lineRule="atLeast"/>
        <w:ind w:right="-108"/>
        <w:jc w:val="both"/>
        <w:rPr>
          <w:rFonts w:ascii="Helvetica Narrow" w:hAnsi="Helvetica Narrow" w:cs="Times New Roman"/>
          <w:b/>
          <w:bCs/>
          <w:iCs/>
          <w:color w:val="000000" w:themeColor="text1"/>
          <w:sz w:val="24"/>
          <w:szCs w:val="24"/>
        </w:rPr>
      </w:pPr>
      <w:r w:rsidRPr="00C27E33">
        <w:rPr>
          <w:rFonts w:ascii="Helvetica Narrow" w:hAnsi="Helvetica Narrow" w:cs="Times New Roman"/>
          <w:b/>
          <w:bCs/>
          <w:iCs/>
          <w:color w:val="000000" w:themeColor="text1"/>
          <w:sz w:val="24"/>
          <w:szCs w:val="24"/>
        </w:rPr>
        <w:lastRenderedPageBreak/>
        <w:t>3.7. Ochrona przyrody  i krajobrazu</w:t>
      </w:r>
    </w:p>
    <w:p w:rsidR="006A4CC9" w:rsidRDefault="006A4CC9" w:rsidP="00EA2DF8">
      <w:pPr>
        <w:spacing w:after="0" w:line="24" w:lineRule="atLeast"/>
        <w:ind w:right="-108"/>
        <w:jc w:val="both"/>
        <w:rPr>
          <w:rFonts w:ascii="Helvetica Narrow" w:hAnsi="Helvetica Narrow" w:cs="Times New Roman"/>
          <w:b/>
          <w:bCs/>
          <w:iCs/>
          <w:color w:val="000000" w:themeColor="text1"/>
          <w:sz w:val="24"/>
          <w:szCs w:val="24"/>
        </w:rPr>
      </w:pPr>
    </w:p>
    <w:p w:rsidR="006A4CC9" w:rsidRPr="00B71618" w:rsidRDefault="006A4CC9" w:rsidP="006B212F">
      <w:pPr>
        <w:pStyle w:val="Tekstpodstawowy2"/>
        <w:autoSpaceDE/>
        <w:autoSpaceDN/>
        <w:adjustRightInd/>
        <w:spacing w:line="24" w:lineRule="atLeast"/>
        <w:ind w:firstLine="390"/>
        <w:rPr>
          <w:rFonts w:ascii="Helvetica Narrow" w:hAnsi="Helvetica Narrow" w:cs="Times New Roman"/>
          <w:sz w:val="24"/>
        </w:rPr>
      </w:pPr>
      <w:r w:rsidRPr="008B7351">
        <w:rPr>
          <w:rFonts w:ascii="Helvetica Narrow" w:hAnsi="Helvetica Narrow" w:cs="Times New Roman"/>
          <w:sz w:val="24"/>
        </w:rPr>
        <w:t>W granicach sołectwa P</w:t>
      </w:r>
      <w:r>
        <w:rPr>
          <w:rFonts w:ascii="Helvetica Narrow" w:hAnsi="Helvetica Narrow" w:cs="Times New Roman"/>
          <w:sz w:val="24"/>
        </w:rPr>
        <w:t>odłazie</w:t>
      </w:r>
      <w:r w:rsidRPr="008B7351">
        <w:rPr>
          <w:rFonts w:ascii="Helvetica Narrow" w:hAnsi="Helvetica Narrow" w:cs="Times New Roman"/>
          <w:sz w:val="24"/>
        </w:rPr>
        <w:t xml:space="preserve"> znajduj</w:t>
      </w:r>
      <w:r>
        <w:rPr>
          <w:rFonts w:ascii="Helvetica Narrow" w:hAnsi="Helvetica Narrow" w:cs="Times New Roman"/>
          <w:sz w:val="24"/>
        </w:rPr>
        <w:t xml:space="preserve">e </w:t>
      </w:r>
      <w:r w:rsidRPr="008B7351">
        <w:rPr>
          <w:rFonts w:ascii="Helvetica Narrow" w:hAnsi="Helvetica Narrow" w:cs="Times New Roman"/>
          <w:sz w:val="24"/>
        </w:rPr>
        <w:t>się</w:t>
      </w:r>
      <w:r>
        <w:rPr>
          <w:rFonts w:ascii="Helvetica Narrow" w:hAnsi="Helvetica Narrow" w:cs="Times New Roman"/>
          <w:sz w:val="24"/>
        </w:rPr>
        <w:t xml:space="preserve"> </w:t>
      </w:r>
      <w:r w:rsidRPr="00B71618">
        <w:rPr>
          <w:rFonts w:ascii="Helvetica Narrow" w:hAnsi="Helvetica Narrow" w:cs="Times New Roman"/>
          <w:sz w:val="24"/>
        </w:rPr>
        <w:t>strefa C Podkieleckiego Obszaru Chronionego Krajobrazu</w:t>
      </w:r>
      <w:r>
        <w:rPr>
          <w:rFonts w:ascii="Helvetica Narrow" w:hAnsi="Helvetica Narrow" w:cs="Times New Roman"/>
          <w:sz w:val="24"/>
        </w:rPr>
        <w:t xml:space="preserve">. Zgodnie z  Uchwałą nr XIV/200/2015 Sejmiku Województwa Świętokrzyskiego z dnia 7 września 2015 r. w sprawie wyznaczenia Podkieleckiego Obszaru Chronionego Krajobrazu strefa C: </w:t>
      </w:r>
    </w:p>
    <w:p w:rsidR="006A4CC9" w:rsidRDefault="006A4CC9" w:rsidP="006B212F">
      <w:pPr>
        <w:pStyle w:val="Tekstpodstawowy2"/>
        <w:numPr>
          <w:ilvl w:val="0"/>
          <w:numId w:val="5"/>
        </w:numPr>
        <w:autoSpaceDE/>
        <w:autoSpaceDN/>
        <w:adjustRightInd/>
        <w:spacing w:line="24" w:lineRule="atLeast"/>
        <w:ind w:left="426"/>
        <w:rPr>
          <w:rFonts w:ascii="Helvetica Narrow" w:hAnsi="Helvetica Narrow" w:cs="Times New Roman"/>
          <w:sz w:val="24"/>
        </w:rPr>
      </w:pPr>
      <w:r>
        <w:rPr>
          <w:rFonts w:ascii="Helvetica Narrow" w:hAnsi="Helvetica Narrow" w:cs="Times New Roman"/>
          <w:sz w:val="24"/>
        </w:rPr>
        <w:t>stanowi 55,6% terenów o najniższej wartości w skali obszaru</w:t>
      </w:r>
      <w:r w:rsidRPr="008B7351">
        <w:rPr>
          <w:rFonts w:ascii="Helvetica Narrow" w:hAnsi="Helvetica Narrow" w:cs="Times New Roman"/>
          <w:sz w:val="24"/>
        </w:rPr>
        <w:t>,</w:t>
      </w:r>
      <w:r>
        <w:rPr>
          <w:rFonts w:ascii="Helvetica Narrow" w:hAnsi="Helvetica Narrow" w:cs="Times New Roman"/>
          <w:sz w:val="24"/>
        </w:rPr>
        <w:t xml:space="preserve"> dla których ustalono najniższe rygory ochronne,</w:t>
      </w:r>
    </w:p>
    <w:p w:rsidR="006A4CC9" w:rsidRPr="008B7351" w:rsidRDefault="006A4CC9" w:rsidP="006B212F">
      <w:pPr>
        <w:pStyle w:val="Tekstpodstawowy2"/>
        <w:numPr>
          <w:ilvl w:val="0"/>
          <w:numId w:val="5"/>
        </w:numPr>
        <w:autoSpaceDE/>
        <w:autoSpaceDN/>
        <w:adjustRightInd/>
        <w:spacing w:line="24" w:lineRule="atLeast"/>
        <w:ind w:left="426"/>
        <w:rPr>
          <w:rFonts w:ascii="Helvetica Narrow" w:hAnsi="Helvetica Narrow" w:cs="Times New Roman"/>
          <w:sz w:val="24"/>
        </w:rPr>
      </w:pPr>
      <w:r>
        <w:rPr>
          <w:rFonts w:ascii="Helvetica Narrow" w:hAnsi="Helvetica Narrow" w:cs="Times New Roman"/>
          <w:sz w:val="24"/>
        </w:rPr>
        <w:t>obejmuje obszary poza strefami A i B; tereny zabudowy, użytkowane rolniczo, przekształcone przez człowieka; strefa oznacza się najniższym rygorem ochronnym;</w:t>
      </w:r>
    </w:p>
    <w:p w:rsidR="006A4CC9" w:rsidRPr="007D59CF" w:rsidRDefault="006A4CC9" w:rsidP="006B212F">
      <w:pPr>
        <w:pStyle w:val="Tekstpodstawowy2"/>
        <w:numPr>
          <w:ilvl w:val="0"/>
          <w:numId w:val="5"/>
        </w:numPr>
        <w:autoSpaceDE/>
        <w:autoSpaceDN/>
        <w:adjustRightInd/>
        <w:spacing w:line="24" w:lineRule="atLeast"/>
        <w:ind w:left="426"/>
        <w:rPr>
          <w:rFonts w:ascii="Helvetica Narrow" w:hAnsi="Helvetica Narrow" w:cs="Times New Roman"/>
          <w:sz w:val="24"/>
        </w:rPr>
      </w:pPr>
      <w:r w:rsidRPr="007D59CF">
        <w:rPr>
          <w:rFonts w:ascii="Helvetica Narrow" w:hAnsi="Helvetica Narrow" w:cs="Times New Roman"/>
          <w:sz w:val="24"/>
        </w:rPr>
        <w:t>nie posiada zakazów, bowiem odstąpiono od nich, ze względu na to, iż są to tereny zabudowane, użytkowane rolniczo oraz w dużym stopniu przekształcone przez człowieka</w:t>
      </w:r>
      <w:r>
        <w:rPr>
          <w:rFonts w:ascii="Helvetica Narrow" w:hAnsi="Helvetica Narrow" w:cs="Times New Roman"/>
          <w:sz w:val="24"/>
        </w:rPr>
        <w:t>.</w:t>
      </w:r>
    </w:p>
    <w:p w:rsidR="006A4CC9" w:rsidRPr="008B7351" w:rsidRDefault="006A4CC9" w:rsidP="006B212F">
      <w:pPr>
        <w:pStyle w:val="Akapitzlist"/>
        <w:spacing w:after="0" w:line="24" w:lineRule="atLeast"/>
        <w:ind w:left="0" w:firstLine="426"/>
        <w:jc w:val="both"/>
        <w:rPr>
          <w:rFonts w:ascii="Helvetica Narrow" w:hAnsi="Helvetica Narrow" w:cs="Times New Roman"/>
          <w:sz w:val="24"/>
          <w:szCs w:val="24"/>
        </w:rPr>
      </w:pPr>
      <w:r w:rsidRPr="008B7351">
        <w:rPr>
          <w:rFonts w:ascii="Helvetica Narrow" w:hAnsi="Helvetica Narrow" w:cs="Times New Roman"/>
          <w:sz w:val="24"/>
          <w:szCs w:val="24"/>
        </w:rPr>
        <w:t>System ochrony wielkoobszarowej uzupełniają i łączą korytarze ekologiczne</w:t>
      </w:r>
      <w:r>
        <w:rPr>
          <w:rFonts w:ascii="Helvetica Narrow" w:hAnsi="Helvetica Narrow" w:cs="Times New Roman"/>
          <w:sz w:val="24"/>
          <w:szCs w:val="24"/>
        </w:rPr>
        <w:t xml:space="preserve">. </w:t>
      </w:r>
      <w:r w:rsidRPr="008B7351">
        <w:rPr>
          <w:rFonts w:ascii="Helvetica Narrow" w:hAnsi="Helvetica Narrow" w:cs="Times New Roman"/>
          <w:sz w:val="24"/>
          <w:szCs w:val="24"/>
        </w:rPr>
        <w:t>Warstwa przedstawiająca korytarze ekologiczne, krajowe i główne znajduje się w Geoserwisie Generalnej Dyrekcji Ochrony Środowiska (GDOŚ) a wykonana została na zlecenie  Ministerstwa Środowiska przez pracowników Zakładu Badania Ssaków PAN w Białowieży w 2005 r. pod kier. prof. W. Jędrzejewskiego. Opracowanie to jest wynikiem następujących analiz:</w:t>
      </w:r>
    </w:p>
    <w:p w:rsidR="006A4CC9" w:rsidRPr="008B7351" w:rsidRDefault="006A4CC9" w:rsidP="006B212F">
      <w:pPr>
        <w:pStyle w:val="Akapitzlist"/>
        <w:numPr>
          <w:ilvl w:val="0"/>
          <w:numId w:val="96"/>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wcześniejszych opracowań z zakresu problematyki wyznaczania korytarzy ekologicznych w Polsce oraz wykonanej analizy środowiskowej,</w:t>
      </w:r>
    </w:p>
    <w:p w:rsidR="006A4CC9" w:rsidRPr="008B7351" w:rsidRDefault="006A4CC9" w:rsidP="006B212F">
      <w:pPr>
        <w:pStyle w:val="Akapitzlist"/>
        <w:numPr>
          <w:ilvl w:val="0"/>
          <w:numId w:val="96"/>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danych pochodzących z badań rozmieszczenia wybranych gatunków wskaźnikowych, które przeprowadzono dla zachowania ciągłości cennych przyrodniczo obszarów oraz różnorodności biologicznej na poziomie genetycznym  i ekosystemowym,</w:t>
      </w:r>
    </w:p>
    <w:p w:rsidR="006A4CC9" w:rsidRPr="008B7351" w:rsidRDefault="006A4CC9" w:rsidP="006B212F">
      <w:pPr>
        <w:pStyle w:val="Akapitzlist"/>
        <w:numPr>
          <w:ilvl w:val="0"/>
          <w:numId w:val="96"/>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historycznych i współczesnych  szlaków migracji gatunków wskaźnikowych,</w:t>
      </w:r>
    </w:p>
    <w:p w:rsidR="006A4CC9" w:rsidRPr="008B7351" w:rsidRDefault="006A4CC9" w:rsidP="006B212F">
      <w:pPr>
        <w:pStyle w:val="Akapitzlist"/>
        <w:numPr>
          <w:ilvl w:val="0"/>
          <w:numId w:val="96"/>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danych genetycznych gatunków wskaźnikowych.</w:t>
      </w:r>
    </w:p>
    <w:p w:rsidR="006A4CC9" w:rsidRPr="008B7351" w:rsidRDefault="006A4CC9" w:rsidP="006B212F">
      <w:pPr>
        <w:spacing w:after="0" w:line="24" w:lineRule="atLeast"/>
        <w:jc w:val="both"/>
        <w:rPr>
          <w:rFonts w:ascii="Helvetica Narrow" w:eastAsia="Times New Roman" w:hAnsi="Helvetica Narrow" w:cs="Times New Roman"/>
          <w:b/>
          <w:sz w:val="24"/>
          <w:szCs w:val="24"/>
          <w:lang w:eastAsia="pl-PL"/>
        </w:rPr>
      </w:pPr>
      <w:r w:rsidRPr="008B7351">
        <w:rPr>
          <w:rFonts w:ascii="Helvetica Narrow" w:eastAsia="Times New Roman" w:hAnsi="Helvetica Narrow" w:cs="Times New Roman"/>
          <w:sz w:val="24"/>
          <w:szCs w:val="24"/>
          <w:lang w:eastAsia="pl-PL"/>
        </w:rPr>
        <w:t xml:space="preserve">Należy podkreślić, że powyższe opracowanie nie lokalizuje wszystkich korytarzy ekologicznych szczególnie na poziomie regionalnym i lokalnym głównie ze względu na skalę opracowania, uogólnienia i zawężenia do gatunków wskaźnikowych, które były podstawą wyznaczenia prezentowanych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w Geoserwisie korytarzy migracyjnych.</w:t>
      </w:r>
      <w:r>
        <w:rPr>
          <w:rFonts w:ascii="Helvetica Narrow" w:eastAsia="Times New Roman" w:hAnsi="Helvetica Narrow" w:cs="Times New Roman"/>
          <w:sz w:val="24"/>
          <w:szCs w:val="24"/>
          <w:lang w:eastAsia="pl-PL"/>
        </w:rPr>
        <w:t xml:space="preserve"> Dla terenu sołectwa Podłazie nie wyznaczono żadnych powierzchni stanowiących korytarze ekologiczne.</w:t>
      </w:r>
    </w:p>
    <w:p w:rsidR="006A4CC9" w:rsidRPr="008B7351" w:rsidRDefault="006A4CC9" w:rsidP="006B212F">
      <w:pPr>
        <w:pStyle w:val="Tekstpodstawowy2"/>
        <w:autoSpaceDE/>
        <w:autoSpaceDN/>
        <w:adjustRightInd/>
        <w:spacing w:line="24" w:lineRule="atLeast"/>
        <w:ind w:firstLine="708"/>
        <w:rPr>
          <w:rFonts w:ascii="Helvetica Narrow" w:hAnsi="Helvetica Narrow" w:cs="Times New Roman"/>
          <w:sz w:val="24"/>
        </w:rPr>
      </w:pPr>
      <w:r w:rsidRPr="008B7351">
        <w:rPr>
          <w:rFonts w:ascii="Helvetica Narrow" w:hAnsi="Helvetica Narrow" w:cs="Times New Roman"/>
          <w:sz w:val="24"/>
        </w:rPr>
        <w:t>Ochrona indywidualna świata biotycznego jest bardzo istotnym problemem dla zachowania homeostazy w systemie przyrodniczym. Wprawdzie istnieje bardzo duży dorobek w tym zakresie, ale nie znajduje on praktycznego zastosowania z przyczyn dużych braków edukacyjnych dotyczących tej problematyki. Konsekwencją tego stanu rzeczy jest brak praktycznego wykorzystania tej wiedzy, dlatego we wszelkich działaniach zarządzania przestrzenią planistyczną należy zwracać uwagę na z</w:t>
      </w:r>
      <w:r>
        <w:rPr>
          <w:rFonts w:ascii="Helvetica Narrow" w:hAnsi="Helvetica Narrow" w:cs="Times New Roman"/>
          <w:sz w:val="24"/>
        </w:rPr>
        <w:t xml:space="preserve">asygnalizowany powyżej problem </w:t>
      </w:r>
      <w:r w:rsidRPr="008B7351">
        <w:rPr>
          <w:rFonts w:ascii="Helvetica Narrow" w:hAnsi="Helvetica Narrow" w:cs="Times New Roman"/>
          <w:sz w:val="24"/>
        </w:rPr>
        <w:t xml:space="preserve">i wskazywać możliwości większego zaangażowania społecznego </w:t>
      </w:r>
      <w:r>
        <w:rPr>
          <w:rFonts w:ascii="Helvetica Narrow" w:hAnsi="Helvetica Narrow" w:cs="Times New Roman"/>
          <w:sz w:val="24"/>
        </w:rPr>
        <w:br/>
      </w:r>
      <w:r w:rsidRPr="008B7351">
        <w:rPr>
          <w:rFonts w:ascii="Helvetica Narrow" w:hAnsi="Helvetica Narrow" w:cs="Times New Roman"/>
          <w:sz w:val="24"/>
        </w:rPr>
        <w:t>w realizację procesu ochrony gatunkowej (indywidualnej). Ochrona ta obejmuje w Polsce następujące formy ochrony indywidualnej:</w:t>
      </w:r>
    </w:p>
    <w:p w:rsidR="006A4CC9" w:rsidRPr="008B7351" w:rsidRDefault="006A4CC9" w:rsidP="006B212F">
      <w:pPr>
        <w:pStyle w:val="Tekstpodstawowy2"/>
        <w:numPr>
          <w:ilvl w:val="0"/>
          <w:numId w:val="5"/>
        </w:numPr>
        <w:autoSpaceDE/>
        <w:autoSpaceDN/>
        <w:adjustRightInd/>
        <w:spacing w:line="24" w:lineRule="atLeast"/>
        <w:ind w:left="426"/>
        <w:rPr>
          <w:rFonts w:ascii="Helvetica Narrow" w:hAnsi="Helvetica Narrow" w:cs="Times New Roman"/>
          <w:sz w:val="24"/>
        </w:rPr>
      </w:pPr>
      <w:r w:rsidRPr="008B7351">
        <w:rPr>
          <w:rFonts w:ascii="Helvetica Narrow" w:hAnsi="Helvetica Narrow" w:cs="Times New Roman"/>
          <w:sz w:val="24"/>
        </w:rPr>
        <w:t>gatunkową ochronę roślin,</w:t>
      </w:r>
    </w:p>
    <w:p w:rsidR="006A4CC9" w:rsidRPr="008B7351" w:rsidRDefault="006A4CC9" w:rsidP="006B212F">
      <w:pPr>
        <w:pStyle w:val="Tekstpodstawowy2"/>
        <w:numPr>
          <w:ilvl w:val="0"/>
          <w:numId w:val="5"/>
        </w:numPr>
        <w:autoSpaceDE/>
        <w:autoSpaceDN/>
        <w:adjustRightInd/>
        <w:spacing w:line="24" w:lineRule="atLeast"/>
        <w:ind w:left="426"/>
        <w:rPr>
          <w:rFonts w:ascii="Helvetica Narrow" w:hAnsi="Helvetica Narrow" w:cs="Times New Roman"/>
          <w:sz w:val="24"/>
        </w:rPr>
      </w:pPr>
      <w:r w:rsidRPr="008B7351">
        <w:rPr>
          <w:rFonts w:ascii="Helvetica Narrow" w:hAnsi="Helvetica Narrow" w:cs="Times New Roman"/>
          <w:sz w:val="24"/>
        </w:rPr>
        <w:t>gatunkową ochronę grzybów,</w:t>
      </w:r>
    </w:p>
    <w:p w:rsidR="006A4CC9" w:rsidRPr="008B7351" w:rsidRDefault="006A4CC9" w:rsidP="006B212F">
      <w:pPr>
        <w:pStyle w:val="Tekstpodstawowy2"/>
        <w:numPr>
          <w:ilvl w:val="0"/>
          <w:numId w:val="5"/>
        </w:numPr>
        <w:autoSpaceDE/>
        <w:autoSpaceDN/>
        <w:adjustRightInd/>
        <w:spacing w:line="24" w:lineRule="atLeast"/>
        <w:ind w:left="426"/>
        <w:rPr>
          <w:rFonts w:ascii="Helvetica Narrow" w:hAnsi="Helvetica Narrow" w:cs="Times New Roman"/>
          <w:sz w:val="24"/>
        </w:rPr>
      </w:pPr>
      <w:r w:rsidRPr="008B7351">
        <w:rPr>
          <w:rFonts w:ascii="Helvetica Narrow" w:hAnsi="Helvetica Narrow" w:cs="Times New Roman"/>
          <w:sz w:val="24"/>
        </w:rPr>
        <w:t>gatunkową ochronę zwierząt.</w:t>
      </w:r>
    </w:p>
    <w:p w:rsidR="006A4CC9" w:rsidRDefault="006A4CC9" w:rsidP="006B212F">
      <w:pPr>
        <w:spacing w:after="0" w:line="24" w:lineRule="atLeast"/>
        <w:ind w:firstLine="425"/>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W wyniku przeprowadzonej inwentaryzacji urbanistycznej</w:t>
      </w:r>
      <w:r>
        <w:rPr>
          <w:rFonts w:ascii="Helvetica Narrow" w:eastAsia="Times New Roman" w:hAnsi="Helvetica Narrow" w:cs="Times New Roman"/>
          <w:sz w:val="24"/>
          <w:szCs w:val="24"/>
          <w:lang w:eastAsia="pl-PL"/>
        </w:rPr>
        <w:t xml:space="preserve"> i analizy dostępnych materiałów źródłowych</w:t>
      </w:r>
      <w:r w:rsidRPr="008B7351">
        <w:rPr>
          <w:rFonts w:ascii="Helvetica Narrow" w:eastAsia="Times New Roman" w:hAnsi="Helvetica Narrow" w:cs="Times New Roman"/>
          <w:sz w:val="24"/>
          <w:szCs w:val="24"/>
          <w:lang w:eastAsia="pl-PL"/>
        </w:rPr>
        <w:t xml:space="preserve"> w sołectwie P</w:t>
      </w:r>
      <w:r>
        <w:rPr>
          <w:rFonts w:ascii="Helvetica Narrow" w:eastAsia="Times New Roman" w:hAnsi="Helvetica Narrow" w:cs="Times New Roman"/>
          <w:sz w:val="24"/>
          <w:szCs w:val="24"/>
          <w:lang w:eastAsia="pl-PL"/>
        </w:rPr>
        <w:t xml:space="preserve">odłazie na działce ewid. 187/1 </w:t>
      </w:r>
      <w:r w:rsidRPr="008B7351">
        <w:rPr>
          <w:rFonts w:ascii="Helvetica Narrow" w:eastAsia="Times New Roman" w:hAnsi="Helvetica Narrow" w:cs="Times New Roman"/>
          <w:sz w:val="24"/>
          <w:szCs w:val="24"/>
          <w:lang w:eastAsia="pl-PL"/>
        </w:rPr>
        <w:t xml:space="preserve"> nie stwierdzono występowania </w:t>
      </w:r>
      <w:r>
        <w:rPr>
          <w:rFonts w:ascii="Helvetica Narrow" w:eastAsia="Times New Roman" w:hAnsi="Helvetica Narrow" w:cs="Times New Roman"/>
          <w:sz w:val="24"/>
          <w:szCs w:val="24"/>
          <w:lang w:eastAsia="pl-PL"/>
        </w:rPr>
        <w:t>wymienionych</w:t>
      </w:r>
      <w:r w:rsidRPr="008B7351">
        <w:rPr>
          <w:rFonts w:ascii="Helvetica Narrow" w:eastAsia="Times New Roman" w:hAnsi="Helvetica Narrow" w:cs="Times New Roman"/>
          <w:sz w:val="24"/>
          <w:szCs w:val="24"/>
          <w:lang w:eastAsia="pl-PL"/>
        </w:rPr>
        <w:t xml:space="preserve"> </w:t>
      </w:r>
      <w:r>
        <w:rPr>
          <w:rFonts w:ascii="Helvetica Narrow" w:eastAsia="Times New Roman" w:hAnsi="Helvetica Narrow" w:cs="Times New Roman"/>
          <w:sz w:val="24"/>
          <w:szCs w:val="24"/>
          <w:lang w:eastAsia="pl-PL"/>
        </w:rPr>
        <w:t xml:space="preserve">powyżej cennych </w:t>
      </w:r>
      <w:r w:rsidRPr="008B7351">
        <w:rPr>
          <w:rFonts w:ascii="Helvetica Narrow" w:eastAsia="Times New Roman" w:hAnsi="Helvetica Narrow" w:cs="Times New Roman"/>
          <w:sz w:val="24"/>
          <w:szCs w:val="24"/>
          <w:lang w:eastAsia="pl-PL"/>
        </w:rPr>
        <w:t xml:space="preserve">obiektów przyrodniczych, które powinny być poddane ochronie prawnej np.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w formie pomników przyrody ożywionej lub nieożywionej lub in.</w:t>
      </w:r>
    </w:p>
    <w:p w:rsidR="006B212F" w:rsidRDefault="006B212F" w:rsidP="00A0559A">
      <w:pPr>
        <w:pStyle w:val="Tekstpodstawowywcity"/>
        <w:spacing w:after="0" w:line="24" w:lineRule="atLeast"/>
        <w:ind w:left="0" w:firstLine="708"/>
        <w:jc w:val="both"/>
        <w:rPr>
          <w:rFonts w:ascii="Helvetica Narrow" w:hAnsi="Helvetica Narrow" w:cs="Times New Roman"/>
          <w:sz w:val="24"/>
          <w:szCs w:val="24"/>
        </w:rPr>
      </w:pPr>
      <w:r w:rsidRPr="008B7351">
        <w:rPr>
          <w:rFonts w:ascii="Helvetica Narrow" w:hAnsi="Helvetica Narrow" w:cs="Times New Roman"/>
          <w:sz w:val="24"/>
          <w:szCs w:val="24"/>
        </w:rPr>
        <w:t>Krajobraz jest jednym z ważniejszych elementów kształtowania przestrzeni dla potrzeb porządkowania i tworzenia ładu przestrzennego oraz ograniczania chaosu przestrzennego, na co wskazuje Europejska Konwencja Krajobrazowa z 20.10.2000 r.</w:t>
      </w:r>
    </w:p>
    <w:p w:rsidR="006A4CC9" w:rsidRPr="008B7351" w:rsidRDefault="006A4CC9" w:rsidP="00A0559A">
      <w:pPr>
        <w:pStyle w:val="Tekstpodstawowywcity"/>
        <w:spacing w:after="0" w:line="24" w:lineRule="atLeast"/>
        <w:ind w:left="0" w:firstLine="708"/>
        <w:jc w:val="both"/>
        <w:rPr>
          <w:rFonts w:ascii="Helvetica Narrow" w:hAnsi="Helvetica Narrow" w:cs="Times New Roman"/>
          <w:sz w:val="24"/>
          <w:szCs w:val="24"/>
        </w:rPr>
      </w:pPr>
      <w:r w:rsidRPr="008B7351">
        <w:rPr>
          <w:rFonts w:ascii="Helvetica Narrow" w:hAnsi="Helvetica Narrow" w:cs="Times New Roman"/>
          <w:sz w:val="24"/>
          <w:szCs w:val="24"/>
        </w:rPr>
        <w:t>Sołectwo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pomimo, iż posiada charakter rolniczo-osiedleńczy cechuje się stosunkowo dużą bioróżnorodność oraz naturalnym (</w:t>
      </w:r>
      <w:r>
        <w:rPr>
          <w:rFonts w:ascii="Helvetica Narrow" w:hAnsi="Helvetica Narrow" w:cs="Times New Roman"/>
          <w:sz w:val="24"/>
          <w:szCs w:val="24"/>
        </w:rPr>
        <w:t xml:space="preserve">odsłonięte, północne stoki Gór Świętokrzyskich przecięte </w:t>
      </w:r>
      <w:r>
        <w:rPr>
          <w:rFonts w:ascii="Helvetica Narrow" w:hAnsi="Helvetica Narrow" w:cs="Times New Roman"/>
          <w:sz w:val="24"/>
          <w:szCs w:val="24"/>
        </w:rPr>
        <w:lastRenderedPageBreak/>
        <w:t xml:space="preserve">niewielkimi, w przeważającej części bezwodnymi ciekami dolin nieckowatych należących do zlewni rzeki Kamionki) </w:t>
      </w:r>
      <w:r w:rsidRPr="008B7351">
        <w:rPr>
          <w:rFonts w:ascii="Helvetica Narrow" w:hAnsi="Helvetica Narrow" w:cs="Times New Roman"/>
          <w:sz w:val="24"/>
          <w:szCs w:val="24"/>
        </w:rPr>
        <w:t xml:space="preserve">) i półnaturalny charakterem w wielu malowniczych pod względem krajobrazowym terenach. </w:t>
      </w:r>
    </w:p>
    <w:p w:rsidR="006B212F" w:rsidRPr="006B212F" w:rsidRDefault="006A4CC9" w:rsidP="00A0559A">
      <w:pPr>
        <w:spacing w:after="0" w:line="24" w:lineRule="atLeast"/>
        <w:ind w:right="-108"/>
        <w:jc w:val="both"/>
        <w:rPr>
          <w:rFonts w:ascii="Helvetica Narrow" w:hAnsi="Helvetica Narrow" w:cs="Times New Roman"/>
          <w:sz w:val="24"/>
          <w:szCs w:val="24"/>
        </w:rPr>
      </w:pPr>
      <w:r w:rsidRPr="008B7351">
        <w:rPr>
          <w:rFonts w:ascii="Helvetica Narrow" w:hAnsi="Helvetica Narrow" w:cs="Times New Roman"/>
          <w:sz w:val="24"/>
          <w:szCs w:val="24"/>
        </w:rPr>
        <w:t>Stabilność systemów przyrodniczych sołectwa stanowi podstawę jej systemu przyrodniczego  współtworzącego struktury krajobrazu naturalnego i kulturowego. SP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jest stosunkowo stabiln</w:t>
      </w:r>
      <w:r>
        <w:rPr>
          <w:rFonts w:ascii="Helvetica Narrow" w:hAnsi="Helvetica Narrow" w:cs="Times New Roman"/>
          <w:sz w:val="24"/>
          <w:szCs w:val="24"/>
        </w:rPr>
        <w:t>a</w:t>
      </w:r>
      <w:r w:rsidRPr="008B7351">
        <w:rPr>
          <w:rFonts w:ascii="Helvetica Narrow" w:hAnsi="Helvetica Narrow" w:cs="Times New Roman"/>
          <w:sz w:val="24"/>
          <w:szCs w:val="24"/>
        </w:rPr>
        <w:t xml:space="preserve"> poprze</w:t>
      </w:r>
      <w:r>
        <w:rPr>
          <w:rFonts w:ascii="Helvetica Narrow" w:hAnsi="Helvetica Narrow" w:cs="Times New Roman"/>
          <w:sz w:val="24"/>
          <w:szCs w:val="24"/>
        </w:rPr>
        <w:t>z</w:t>
      </w:r>
      <w:r w:rsidRPr="008B7351">
        <w:rPr>
          <w:rFonts w:ascii="Helvetica Narrow" w:hAnsi="Helvetica Narrow" w:cs="Times New Roman"/>
          <w:sz w:val="24"/>
          <w:szCs w:val="24"/>
        </w:rPr>
        <w:t xml:space="preserve"> wzmocnienie wyraźnie wykształconej  osi </w:t>
      </w:r>
      <w:r>
        <w:rPr>
          <w:rFonts w:ascii="Helvetica Narrow" w:hAnsi="Helvetica Narrow" w:cs="Times New Roman"/>
          <w:sz w:val="24"/>
          <w:szCs w:val="24"/>
        </w:rPr>
        <w:t>k</w:t>
      </w:r>
      <w:r w:rsidRPr="008B7351">
        <w:rPr>
          <w:rFonts w:ascii="Helvetica Narrow" w:hAnsi="Helvetica Narrow" w:cs="Times New Roman"/>
          <w:sz w:val="24"/>
          <w:szCs w:val="24"/>
        </w:rPr>
        <w:t xml:space="preserve">orytarza </w:t>
      </w:r>
      <w:r>
        <w:rPr>
          <w:rFonts w:ascii="Helvetica Narrow" w:hAnsi="Helvetica Narrow" w:cs="Times New Roman"/>
          <w:sz w:val="24"/>
          <w:szCs w:val="24"/>
        </w:rPr>
        <w:t>e</w:t>
      </w:r>
      <w:r w:rsidRPr="008B7351">
        <w:rPr>
          <w:rFonts w:ascii="Helvetica Narrow" w:hAnsi="Helvetica Narrow" w:cs="Times New Roman"/>
          <w:sz w:val="24"/>
          <w:szCs w:val="24"/>
        </w:rPr>
        <w:t xml:space="preserve">kologicznego </w:t>
      </w:r>
      <w:r>
        <w:rPr>
          <w:rFonts w:ascii="Helvetica Narrow" w:hAnsi="Helvetica Narrow" w:cs="Times New Roman"/>
          <w:sz w:val="24"/>
          <w:szCs w:val="24"/>
        </w:rPr>
        <w:t>d</w:t>
      </w:r>
      <w:r w:rsidRPr="008B7351">
        <w:rPr>
          <w:rFonts w:ascii="Helvetica Narrow" w:hAnsi="Helvetica Narrow" w:cs="Times New Roman"/>
          <w:sz w:val="24"/>
          <w:szCs w:val="24"/>
        </w:rPr>
        <w:t xml:space="preserve">olina </w:t>
      </w:r>
      <w:r>
        <w:rPr>
          <w:rFonts w:ascii="Helvetica Narrow" w:hAnsi="Helvetica Narrow" w:cs="Times New Roman"/>
          <w:sz w:val="24"/>
          <w:szCs w:val="24"/>
        </w:rPr>
        <w:t>Kamionki i jej dopływów.</w:t>
      </w:r>
      <w:r w:rsidRPr="008B7351">
        <w:rPr>
          <w:rFonts w:ascii="Helvetica Narrow" w:hAnsi="Helvetica Narrow" w:cs="Times New Roman"/>
          <w:sz w:val="24"/>
          <w:szCs w:val="24"/>
        </w:rPr>
        <w:t xml:space="preserve"> Połączenie z innymi strukturami ekologicznymi położonymi w obszarze sołectwa i poza nim zapewnia m.in. lokalny korytarz ekologiczny </w:t>
      </w:r>
      <w:r>
        <w:rPr>
          <w:rFonts w:ascii="Helvetica Narrow" w:hAnsi="Helvetica Narrow" w:cs="Times New Roman"/>
          <w:sz w:val="24"/>
          <w:szCs w:val="24"/>
        </w:rPr>
        <w:t>dopływów rzeki Kamionki</w:t>
      </w:r>
      <w:r w:rsidRPr="008B7351">
        <w:rPr>
          <w:rFonts w:ascii="Helvetica Narrow" w:hAnsi="Helvetica Narrow" w:cs="Times New Roman"/>
          <w:sz w:val="24"/>
          <w:szCs w:val="24"/>
        </w:rPr>
        <w:t xml:space="preserve">. Występujące bariery ekologicznie (sieć infrastruktury komunikacyjno-transportowej, tereny </w:t>
      </w:r>
      <w:r>
        <w:rPr>
          <w:rFonts w:ascii="Helvetica Narrow" w:hAnsi="Helvetica Narrow" w:cs="Times New Roman"/>
          <w:sz w:val="24"/>
          <w:szCs w:val="24"/>
        </w:rPr>
        <w:t>osadnicze</w:t>
      </w:r>
      <w:r w:rsidRPr="008B7351">
        <w:rPr>
          <w:rFonts w:ascii="Helvetica Narrow" w:hAnsi="Helvetica Narrow" w:cs="Times New Roman"/>
          <w:sz w:val="24"/>
          <w:szCs w:val="24"/>
        </w:rPr>
        <w:t xml:space="preserve"> i usługowe) nie stanowią większego zagrożenia dla powyższego systemu.</w:t>
      </w:r>
    </w:p>
    <w:p w:rsidR="006B212F" w:rsidRPr="008B7351" w:rsidRDefault="006B212F" w:rsidP="00A0559A">
      <w:pPr>
        <w:pStyle w:val="Akapitzlist"/>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Waloryzacja zasobów krajobrazowych pozwala wyodrębnić najcenniejsze, unikatowe krajobrazy tzw. krajobrazy priorytetowe na tle  pozostałych krajobrazów o mniejszych walorach użytkowych. Powyższe działania wymagają zastosowania właściwej metodologii do opracowania raportów/audytów krajobrazowych zgodnie z wymogami tzw. ustawy krajobrazowej (Dz.U. z 2015 r. poz. 774).</w:t>
      </w:r>
    </w:p>
    <w:p w:rsidR="006B212F" w:rsidRPr="008B7351" w:rsidRDefault="006B212F" w:rsidP="00A0559A">
      <w:pPr>
        <w:spacing w:after="0" w:line="24" w:lineRule="atLeast"/>
        <w:ind w:left="66" w:firstLine="642"/>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Zgodnie z oceną walorów estetycznych krajobrazu  zawartą w KPZK 2030 (Śleszyński 2007) sołectwo P</w:t>
      </w:r>
      <w:r>
        <w:rPr>
          <w:rFonts w:ascii="Helvetica Narrow" w:eastAsia="Times New Roman" w:hAnsi="Helvetica Narrow" w:cs="Times New Roman"/>
          <w:sz w:val="24"/>
          <w:szCs w:val="24"/>
          <w:lang w:eastAsia="pl-PL"/>
        </w:rPr>
        <w:t>odłazie</w:t>
      </w:r>
      <w:r w:rsidRPr="008B7351">
        <w:rPr>
          <w:rFonts w:ascii="Helvetica Narrow" w:eastAsia="Times New Roman" w:hAnsi="Helvetica Narrow" w:cs="Times New Roman"/>
          <w:sz w:val="24"/>
          <w:szCs w:val="24"/>
          <w:lang w:eastAsia="pl-PL"/>
        </w:rPr>
        <w:t xml:space="preserve"> posiada 20 pkt na 40 pkt maksymalnie możliwych w plasowaniu zastanej oceny wizualnej atrakcyjności estetycznej krajobrazu. Dodatkowo ocena ta nie wskazuje występowania negatywnego wpływ działalności człowieka obniżającego atrakcyjność krajobrazową. Jest to wynik dobry i wskazujący na potrzebę utrzymania wysokiego statusu ochrony krajobrazowej.</w:t>
      </w:r>
    </w:p>
    <w:p w:rsidR="006B212F" w:rsidRPr="008B7351" w:rsidRDefault="006B212F" w:rsidP="00A0559A">
      <w:pPr>
        <w:spacing w:after="0" w:line="24" w:lineRule="atLeast"/>
        <w:ind w:left="6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Trzeba zauważyć, że Traktat Akcesyjny wprowadził w polski krajowy system ochrony obszarowej – sieć obszarów Natura 2000. </w:t>
      </w:r>
    </w:p>
    <w:p w:rsidR="006B212F" w:rsidRPr="008B7351" w:rsidRDefault="006B212F" w:rsidP="00A0559A">
      <w:pPr>
        <w:spacing w:after="0" w:line="24" w:lineRule="atLeast"/>
        <w:ind w:left="66" w:firstLine="642"/>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Walory krajobrazowe sołectwa P</w:t>
      </w:r>
      <w:r>
        <w:rPr>
          <w:rFonts w:ascii="Helvetica Narrow" w:eastAsia="Times New Roman" w:hAnsi="Helvetica Narrow" w:cs="Times New Roman"/>
          <w:sz w:val="24"/>
          <w:szCs w:val="24"/>
          <w:lang w:eastAsia="pl-PL"/>
        </w:rPr>
        <w:t>odłazie</w:t>
      </w:r>
      <w:r w:rsidRPr="008B7351">
        <w:rPr>
          <w:rFonts w:ascii="Helvetica Narrow" w:eastAsia="Times New Roman" w:hAnsi="Helvetica Narrow" w:cs="Times New Roman"/>
          <w:sz w:val="24"/>
          <w:szCs w:val="24"/>
          <w:lang w:eastAsia="pl-PL"/>
        </w:rPr>
        <w:t xml:space="preserve">  są zróżnicowane pod względem przestrzennym. Można w nich wyodrębnić dwie główne kategorie: </w:t>
      </w:r>
    </w:p>
    <w:p w:rsidR="006B212F" w:rsidRPr="008B7351" w:rsidRDefault="006B212F" w:rsidP="00E00CA9">
      <w:pPr>
        <w:pStyle w:val="Akapitzlist"/>
        <w:numPr>
          <w:ilvl w:val="0"/>
          <w:numId w:val="98"/>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krajobrazy przyrodnicze (naturalne, subnaturalne –</w:t>
      </w:r>
      <w:r w:rsidR="004A5DF8">
        <w:rPr>
          <w:rFonts w:ascii="Helvetica Narrow" w:eastAsia="Times New Roman" w:hAnsi="Helvetica Narrow" w:cs="Times New Roman"/>
          <w:sz w:val="24"/>
          <w:szCs w:val="24"/>
          <w:lang w:eastAsia="pl-PL"/>
        </w:rPr>
        <w:t xml:space="preserve"> </w:t>
      </w:r>
      <w:r w:rsidRPr="008B7351">
        <w:rPr>
          <w:rFonts w:ascii="Helvetica Narrow" w:eastAsia="Times New Roman" w:hAnsi="Helvetica Narrow" w:cs="Times New Roman"/>
          <w:sz w:val="24"/>
          <w:szCs w:val="24"/>
          <w:lang w:eastAsia="pl-PL"/>
        </w:rPr>
        <w:t>prawie naturalne, seminaturalne – pół -naturalne),</w:t>
      </w:r>
    </w:p>
    <w:p w:rsidR="006B212F" w:rsidRPr="008B7351" w:rsidRDefault="006B212F" w:rsidP="00E00CA9">
      <w:pPr>
        <w:pStyle w:val="Akapitzlist"/>
        <w:numPr>
          <w:ilvl w:val="0"/>
          <w:numId w:val="98"/>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krajobrazy kulturowe,</w:t>
      </w:r>
    </w:p>
    <w:p w:rsidR="006B212F" w:rsidRPr="008B7351" w:rsidRDefault="006B212F" w:rsidP="00E00CA9">
      <w:pPr>
        <w:pStyle w:val="Akapitzlist"/>
        <w:numPr>
          <w:ilvl w:val="0"/>
          <w:numId w:val="98"/>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krajobraz antropogeniczne (tereny zabudowy: mieszkaniowej, zagrodowej, usługowej, drobnej aktywności produkcyjnej, składów i magazynów, infrastruktura komunikacyjnej). </w:t>
      </w:r>
    </w:p>
    <w:p w:rsidR="006B212F" w:rsidRPr="008B7351" w:rsidRDefault="006B212F" w:rsidP="00A0559A">
      <w:pPr>
        <w:spacing w:after="0" w:line="24" w:lineRule="atLeast"/>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Krajobrazy seminaturalne występują fragmentaryc</w:t>
      </w:r>
      <w:r>
        <w:rPr>
          <w:rFonts w:ascii="Helvetica Narrow" w:eastAsia="Times New Roman" w:hAnsi="Helvetica Narrow" w:cs="Times New Roman"/>
          <w:sz w:val="24"/>
          <w:szCs w:val="24"/>
          <w:lang w:eastAsia="pl-PL"/>
        </w:rPr>
        <w:t xml:space="preserve">znie dlatego zostały powiązane </w:t>
      </w:r>
      <w:r w:rsidRPr="008B7351">
        <w:rPr>
          <w:rFonts w:ascii="Helvetica Narrow" w:eastAsia="Times New Roman" w:hAnsi="Helvetica Narrow" w:cs="Times New Roman"/>
          <w:sz w:val="24"/>
          <w:szCs w:val="24"/>
          <w:lang w:eastAsia="pl-PL"/>
        </w:rPr>
        <w:t xml:space="preserve">z krajobrazami przekształconymi kulturowo przez człowieka tzw. krajobrazami charakterystycznymi dla sołectwa. </w:t>
      </w:r>
    </w:p>
    <w:p w:rsidR="006B212F" w:rsidRPr="008B7351" w:rsidRDefault="006B212F" w:rsidP="00A0559A">
      <w:pPr>
        <w:pStyle w:val="Akapitzlist"/>
        <w:spacing w:after="0" w:line="24" w:lineRule="atLeast"/>
        <w:ind w:left="0" w:firstLine="360"/>
        <w:jc w:val="both"/>
        <w:rPr>
          <w:rFonts w:ascii="Helvetica Narrow" w:hAnsi="Helvetica Narrow" w:cs="Times New Roman"/>
          <w:sz w:val="24"/>
          <w:szCs w:val="24"/>
        </w:rPr>
      </w:pPr>
      <w:r w:rsidRPr="008B7351">
        <w:rPr>
          <w:rFonts w:ascii="Helvetica Narrow" w:hAnsi="Helvetica Narrow" w:cs="Times New Roman"/>
          <w:sz w:val="24"/>
          <w:szCs w:val="24"/>
        </w:rPr>
        <w:t xml:space="preserve">Analiza krajobrazowa przeprowadzona dla potrzeb </w:t>
      </w:r>
      <w:r>
        <w:rPr>
          <w:rFonts w:ascii="Helvetica Narrow" w:hAnsi="Helvetica Narrow" w:cs="Times New Roman"/>
          <w:sz w:val="24"/>
          <w:szCs w:val="24"/>
        </w:rPr>
        <w:t xml:space="preserve">niniejszej prognozy oparto na informacjach zawartych w </w:t>
      </w:r>
      <w:r w:rsidRPr="008B7351">
        <w:rPr>
          <w:rFonts w:ascii="Helvetica Narrow" w:hAnsi="Helvetica Narrow" w:cs="Times New Roman"/>
          <w:sz w:val="24"/>
          <w:szCs w:val="24"/>
        </w:rPr>
        <w:t xml:space="preserve"> opracowani</w:t>
      </w:r>
      <w:r>
        <w:rPr>
          <w:rFonts w:ascii="Helvetica Narrow" w:hAnsi="Helvetica Narrow" w:cs="Times New Roman"/>
          <w:sz w:val="24"/>
          <w:szCs w:val="24"/>
        </w:rPr>
        <w:t>u</w:t>
      </w:r>
      <w:r w:rsidRPr="008B7351">
        <w:rPr>
          <w:rFonts w:ascii="Helvetica Narrow" w:hAnsi="Helvetica Narrow" w:cs="Times New Roman"/>
          <w:sz w:val="24"/>
          <w:szCs w:val="24"/>
        </w:rPr>
        <w:t xml:space="preserve"> ekofizjograficzn</w:t>
      </w:r>
      <w:r>
        <w:rPr>
          <w:rFonts w:ascii="Helvetica Narrow" w:hAnsi="Helvetica Narrow" w:cs="Times New Roman"/>
          <w:sz w:val="24"/>
          <w:szCs w:val="24"/>
        </w:rPr>
        <w:t>ym, w którym wskazano</w:t>
      </w:r>
      <w:r w:rsidRPr="008B7351">
        <w:rPr>
          <w:rFonts w:ascii="Helvetica Narrow" w:hAnsi="Helvetica Narrow" w:cs="Times New Roman"/>
          <w:sz w:val="24"/>
          <w:szCs w:val="24"/>
        </w:rPr>
        <w:t xml:space="preserve"> następujących krajobraz</w:t>
      </w:r>
      <w:r>
        <w:rPr>
          <w:rFonts w:ascii="Helvetica Narrow" w:hAnsi="Helvetica Narrow" w:cs="Times New Roman"/>
          <w:sz w:val="24"/>
          <w:szCs w:val="24"/>
        </w:rPr>
        <w:t>y</w:t>
      </w:r>
      <w:r w:rsidRPr="008B7351">
        <w:rPr>
          <w:rFonts w:ascii="Helvetica Narrow" w:hAnsi="Helvetica Narrow" w:cs="Times New Roman"/>
          <w:sz w:val="24"/>
          <w:szCs w:val="24"/>
        </w:rPr>
        <w:t xml:space="preserve"> charakterystyczn</w:t>
      </w:r>
      <w:r>
        <w:rPr>
          <w:rFonts w:ascii="Helvetica Narrow" w:hAnsi="Helvetica Narrow" w:cs="Times New Roman"/>
          <w:sz w:val="24"/>
          <w:szCs w:val="24"/>
        </w:rPr>
        <w:t>e</w:t>
      </w:r>
      <w:r w:rsidRPr="008B7351">
        <w:rPr>
          <w:rFonts w:ascii="Helvetica Narrow" w:hAnsi="Helvetica Narrow" w:cs="Times New Roman"/>
          <w:sz w:val="24"/>
          <w:szCs w:val="24"/>
        </w:rPr>
        <w:t xml:space="preserve"> </w:t>
      </w:r>
      <w:r>
        <w:rPr>
          <w:rFonts w:ascii="Helvetica Narrow" w:hAnsi="Helvetica Narrow" w:cs="Times New Roman"/>
          <w:sz w:val="24"/>
          <w:szCs w:val="24"/>
        </w:rPr>
        <w:t>dla</w:t>
      </w:r>
      <w:r w:rsidRPr="008B7351">
        <w:rPr>
          <w:rFonts w:ascii="Helvetica Narrow" w:hAnsi="Helvetica Narrow" w:cs="Times New Roman"/>
          <w:sz w:val="24"/>
          <w:szCs w:val="24"/>
        </w:rPr>
        <w:t xml:space="preserve"> obszar</w:t>
      </w:r>
      <w:r>
        <w:rPr>
          <w:rFonts w:ascii="Helvetica Narrow" w:hAnsi="Helvetica Narrow" w:cs="Times New Roman"/>
          <w:sz w:val="24"/>
          <w:szCs w:val="24"/>
        </w:rPr>
        <w:t>u</w:t>
      </w:r>
      <w:r w:rsidRPr="008B7351">
        <w:rPr>
          <w:rFonts w:ascii="Helvetica Narrow" w:hAnsi="Helvetica Narrow" w:cs="Times New Roman"/>
          <w:sz w:val="24"/>
          <w:szCs w:val="24"/>
        </w:rPr>
        <w:t xml:space="preserv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w:t>
      </w:r>
    </w:p>
    <w:p w:rsidR="006B212F" w:rsidRPr="00556F8A" w:rsidRDefault="006B212F" w:rsidP="00E00CA9">
      <w:pPr>
        <w:pStyle w:val="Akapitzlist"/>
        <w:numPr>
          <w:ilvl w:val="0"/>
          <w:numId w:val="97"/>
        </w:numPr>
        <w:spacing w:after="0" w:line="24" w:lineRule="atLeast"/>
        <w:ind w:left="426"/>
        <w:jc w:val="both"/>
        <w:rPr>
          <w:rFonts w:ascii="Helvetica Narrow" w:hAnsi="Helvetica Narrow" w:cs="Times New Roman"/>
          <w:color w:val="000000" w:themeColor="text1"/>
          <w:sz w:val="24"/>
          <w:szCs w:val="24"/>
        </w:rPr>
      </w:pPr>
      <w:r w:rsidRPr="00556F8A">
        <w:rPr>
          <w:rFonts w:ascii="Helvetica Narrow" w:hAnsi="Helvetica Narrow" w:cs="Times New Roman"/>
          <w:color w:val="000000" w:themeColor="text1"/>
          <w:sz w:val="24"/>
          <w:szCs w:val="24"/>
        </w:rPr>
        <w:t xml:space="preserve">krajobraz osadniczy sołectwa Podłazie np. fot. 1-7, </w:t>
      </w:r>
    </w:p>
    <w:p w:rsidR="006B212F" w:rsidRPr="00556F8A" w:rsidRDefault="006B212F" w:rsidP="00E00CA9">
      <w:pPr>
        <w:pStyle w:val="Akapitzlist"/>
        <w:numPr>
          <w:ilvl w:val="0"/>
          <w:numId w:val="97"/>
        </w:numPr>
        <w:spacing w:after="0" w:line="24" w:lineRule="atLeast"/>
        <w:ind w:left="426"/>
        <w:jc w:val="both"/>
        <w:rPr>
          <w:rFonts w:ascii="Helvetica Narrow" w:hAnsi="Helvetica Narrow" w:cs="Times New Roman"/>
          <w:color w:val="000000" w:themeColor="text1"/>
          <w:sz w:val="24"/>
          <w:szCs w:val="24"/>
        </w:rPr>
      </w:pPr>
      <w:r w:rsidRPr="00556F8A">
        <w:rPr>
          <w:rFonts w:ascii="Helvetica Narrow" w:hAnsi="Helvetica Narrow" w:cs="Times New Roman"/>
          <w:color w:val="000000" w:themeColor="text1"/>
          <w:sz w:val="24"/>
          <w:szCs w:val="24"/>
        </w:rPr>
        <w:t>krajobraz rolniczy działki 187/1 sołectwo Podłazie np. fot. 8-12,</w:t>
      </w:r>
    </w:p>
    <w:p w:rsidR="006B212F" w:rsidRPr="00556F8A" w:rsidRDefault="006B212F" w:rsidP="00E00CA9">
      <w:pPr>
        <w:pStyle w:val="Akapitzlist"/>
        <w:numPr>
          <w:ilvl w:val="0"/>
          <w:numId w:val="97"/>
        </w:numPr>
        <w:spacing w:after="0" w:line="24" w:lineRule="atLeast"/>
        <w:ind w:left="426"/>
        <w:jc w:val="both"/>
        <w:rPr>
          <w:rFonts w:ascii="Helvetica Narrow" w:hAnsi="Helvetica Narrow" w:cs="Times New Roman"/>
          <w:color w:val="000000" w:themeColor="text1"/>
          <w:sz w:val="24"/>
          <w:szCs w:val="24"/>
        </w:rPr>
      </w:pPr>
      <w:r w:rsidRPr="00556F8A">
        <w:rPr>
          <w:rFonts w:ascii="Helvetica Narrow" w:hAnsi="Helvetica Narrow" w:cs="Times New Roman"/>
          <w:color w:val="000000" w:themeColor="text1"/>
          <w:sz w:val="24"/>
          <w:szCs w:val="24"/>
        </w:rPr>
        <w:t>krajobraz wiejski sołectwa Podlazie z elementami infrastruktury technicznej np. fot. 13-16,</w:t>
      </w:r>
    </w:p>
    <w:p w:rsidR="006B212F" w:rsidRPr="00556F8A" w:rsidRDefault="006B212F" w:rsidP="00E00CA9">
      <w:pPr>
        <w:pStyle w:val="Akapitzlist"/>
        <w:numPr>
          <w:ilvl w:val="0"/>
          <w:numId w:val="97"/>
        </w:numPr>
        <w:spacing w:after="0" w:line="24" w:lineRule="atLeast"/>
        <w:ind w:left="426"/>
        <w:jc w:val="both"/>
        <w:rPr>
          <w:rFonts w:ascii="Helvetica Narrow" w:hAnsi="Helvetica Narrow" w:cs="Times New Roman"/>
          <w:color w:val="000000" w:themeColor="text1"/>
          <w:sz w:val="24"/>
          <w:szCs w:val="24"/>
        </w:rPr>
      </w:pPr>
      <w:r w:rsidRPr="00556F8A">
        <w:rPr>
          <w:rFonts w:ascii="Helvetica Narrow" w:hAnsi="Helvetica Narrow" w:cs="Times New Roman"/>
          <w:color w:val="000000" w:themeColor="text1"/>
          <w:sz w:val="24"/>
          <w:szCs w:val="24"/>
        </w:rPr>
        <w:t>krajobraz przyrodniczy sołectwa Podłazie, w tym działki 187/1  – fot. 17-22,</w:t>
      </w:r>
    </w:p>
    <w:p w:rsidR="006B212F" w:rsidRPr="00556F8A" w:rsidRDefault="006B212F" w:rsidP="00E00CA9">
      <w:pPr>
        <w:pStyle w:val="Akapitzlist"/>
        <w:numPr>
          <w:ilvl w:val="0"/>
          <w:numId w:val="97"/>
        </w:numPr>
        <w:spacing w:after="0" w:line="24" w:lineRule="atLeast"/>
        <w:ind w:left="426"/>
        <w:jc w:val="both"/>
        <w:rPr>
          <w:rFonts w:ascii="Helvetica Narrow" w:hAnsi="Helvetica Narrow" w:cs="Times New Roman"/>
          <w:color w:val="000000" w:themeColor="text1"/>
          <w:sz w:val="24"/>
          <w:szCs w:val="24"/>
        </w:rPr>
      </w:pPr>
      <w:r w:rsidRPr="00556F8A">
        <w:rPr>
          <w:rFonts w:ascii="Helvetica Narrow" w:hAnsi="Helvetica Narrow" w:cs="Times New Roman"/>
          <w:color w:val="000000" w:themeColor="text1"/>
          <w:sz w:val="24"/>
          <w:szCs w:val="24"/>
        </w:rPr>
        <w:t>krajobraz wiejski sołectwa Podłazie z elementami kulturowymi – fot. 23-24.</w:t>
      </w:r>
    </w:p>
    <w:p w:rsidR="006B212F" w:rsidRPr="008B7351" w:rsidRDefault="006B212F" w:rsidP="00CD5DCD">
      <w:pPr>
        <w:spacing w:after="0" w:line="24" w:lineRule="atLeast"/>
        <w:jc w:val="both"/>
        <w:rPr>
          <w:rFonts w:ascii="Helvetica Narrow" w:eastAsia="Times New Roman" w:hAnsi="Helvetica Narrow" w:cs="Times New Roman"/>
          <w:b/>
          <w:sz w:val="24"/>
          <w:szCs w:val="24"/>
          <w:lang w:eastAsia="pl-PL"/>
        </w:rPr>
      </w:pPr>
      <w:r w:rsidRPr="00556F8A">
        <w:rPr>
          <w:rFonts w:ascii="Helvetica Narrow" w:hAnsi="Helvetica Narrow" w:cs="Times New Roman"/>
          <w:sz w:val="24"/>
          <w:szCs w:val="24"/>
        </w:rPr>
        <w:t>Krajobrazy te będą wymagały ochrony głównie w zakresie utrzymania ich aktualnego stanu zachowania</w:t>
      </w:r>
      <w:r w:rsidRPr="008B7351">
        <w:rPr>
          <w:rFonts w:ascii="Helvetica Narrow" w:hAnsi="Helvetica Narrow" w:cs="Times New Roman"/>
          <w:sz w:val="24"/>
          <w:szCs w:val="24"/>
        </w:rPr>
        <w:t xml:space="preserve"> głównie przez ograniczenie ich fragmentacji, która jest przyczyną, często nieodwracalnej, degradacji krajobrazów otwartych oraz ich właściwego udostępniania dla potrzeb rekreacyjno-wypoczynkowych.</w:t>
      </w:r>
    </w:p>
    <w:p w:rsidR="006B212F" w:rsidRPr="007A1A9A" w:rsidRDefault="006B212F" w:rsidP="00CD5DCD">
      <w:pPr>
        <w:spacing w:after="0" w:line="24" w:lineRule="atLeast"/>
        <w:jc w:val="both"/>
        <w:rPr>
          <w:rFonts w:ascii="Helvetica Narrow" w:eastAsia="Times New Roman" w:hAnsi="Helvetica Narrow" w:cs="Times New Roman"/>
          <w:sz w:val="24"/>
          <w:szCs w:val="24"/>
          <w:highlight w:val="yellow"/>
          <w:lang w:eastAsia="pl-PL"/>
        </w:rPr>
      </w:pPr>
      <w:r w:rsidRPr="008B7351">
        <w:rPr>
          <w:rFonts w:ascii="Helvetica Narrow" w:eastAsia="Times New Roman" w:hAnsi="Helvetica Narrow" w:cs="Times New Roman"/>
          <w:sz w:val="24"/>
          <w:szCs w:val="24"/>
          <w:lang w:eastAsia="pl-PL"/>
        </w:rPr>
        <w:t xml:space="preserve">Spośród wyodrębnionych krajobrazów </w:t>
      </w:r>
      <w:r>
        <w:rPr>
          <w:rFonts w:ascii="Helvetica Narrow" w:eastAsia="Times New Roman" w:hAnsi="Helvetica Narrow" w:cs="Times New Roman"/>
          <w:sz w:val="24"/>
          <w:szCs w:val="24"/>
          <w:lang w:eastAsia="pl-PL"/>
        </w:rPr>
        <w:t>nie wyodrębniono krajobrazów</w:t>
      </w:r>
      <w:r w:rsidRPr="008B7351">
        <w:rPr>
          <w:rFonts w:ascii="Helvetica Narrow" w:eastAsia="Times New Roman" w:hAnsi="Helvetica Narrow" w:cs="Times New Roman"/>
          <w:sz w:val="24"/>
          <w:szCs w:val="24"/>
          <w:lang w:eastAsia="pl-PL"/>
        </w:rPr>
        <w:t xml:space="preserve">, które mogłyby stanowić tzw. krajobrazy priorytetowe (unikatowe). </w:t>
      </w:r>
    </w:p>
    <w:p w:rsidR="006B212F" w:rsidRPr="008B7351" w:rsidRDefault="006B212F" w:rsidP="00A0559A">
      <w:pPr>
        <w:spacing w:after="0" w:line="24" w:lineRule="atLeast"/>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Powyższa problematyka wymaga bardzie szczegółowych badań i analiz. Duże </w:t>
      </w:r>
      <w:r w:rsidR="00A0559A">
        <w:rPr>
          <w:rFonts w:ascii="Helvetica Narrow" w:eastAsia="Times New Roman" w:hAnsi="Helvetica Narrow" w:cs="Times New Roman"/>
          <w:sz w:val="24"/>
          <w:szCs w:val="24"/>
          <w:lang w:eastAsia="pl-PL"/>
        </w:rPr>
        <w:t>oczekiwania</w:t>
      </w:r>
      <w:r w:rsidRPr="008B7351">
        <w:rPr>
          <w:rFonts w:ascii="Helvetica Narrow" w:eastAsia="Times New Roman" w:hAnsi="Helvetica Narrow" w:cs="Times New Roman"/>
          <w:sz w:val="24"/>
          <w:szCs w:val="24"/>
          <w:lang w:eastAsia="pl-PL"/>
        </w:rPr>
        <w:t xml:space="preserve"> </w:t>
      </w:r>
      <w:r w:rsidR="00A0559A">
        <w:rPr>
          <w:rFonts w:ascii="Helvetica Narrow" w:eastAsia="Times New Roman" w:hAnsi="Helvetica Narrow" w:cs="Times New Roman"/>
          <w:sz w:val="24"/>
          <w:szCs w:val="24"/>
          <w:lang w:eastAsia="pl-PL"/>
        </w:rPr>
        <w:t xml:space="preserve">w tym </w:t>
      </w:r>
      <w:r w:rsidRPr="008B7351">
        <w:rPr>
          <w:rFonts w:ascii="Helvetica Narrow" w:eastAsia="Times New Roman" w:hAnsi="Helvetica Narrow" w:cs="Times New Roman"/>
          <w:sz w:val="24"/>
          <w:szCs w:val="24"/>
          <w:lang w:eastAsia="pl-PL"/>
        </w:rPr>
        <w:t xml:space="preserve">zakresie pokłada się w stosunku do audytów krajobrazowych, które mają być sporządzane </w:t>
      </w:r>
      <w:r w:rsidR="00A0559A">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 xml:space="preserve">w przyszłości przez </w:t>
      </w:r>
      <w:r w:rsidR="00A0559A">
        <w:rPr>
          <w:rFonts w:ascii="Helvetica Narrow" w:eastAsia="Times New Roman" w:hAnsi="Helvetica Narrow" w:cs="Times New Roman"/>
          <w:sz w:val="24"/>
          <w:szCs w:val="24"/>
          <w:lang w:eastAsia="pl-PL"/>
        </w:rPr>
        <w:t xml:space="preserve">Zarząd </w:t>
      </w:r>
      <w:r w:rsidRPr="008B7351">
        <w:rPr>
          <w:rFonts w:ascii="Helvetica Narrow" w:eastAsia="Times New Roman" w:hAnsi="Helvetica Narrow" w:cs="Times New Roman"/>
          <w:sz w:val="24"/>
          <w:szCs w:val="24"/>
          <w:lang w:eastAsia="pl-PL"/>
        </w:rPr>
        <w:t xml:space="preserve"> Województwa</w:t>
      </w:r>
      <w:r w:rsidR="00A0559A">
        <w:rPr>
          <w:rFonts w:ascii="Helvetica Narrow" w:eastAsia="Times New Roman" w:hAnsi="Helvetica Narrow" w:cs="Times New Roman"/>
          <w:sz w:val="24"/>
          <w:szCs w:val="24"/>
          <w:lang w:eastAsia="pl-PL"/>
        </w:rPr>
        <w:t xml:space="preserve"> (</w:t>
      </w:r>
      <w:r w:rsidR="00A0559A">
        <w:rPr>
          <w:rFonts w:ascii="Helvetica Narrow" w:hAnsi="Helvetica Narrow" w:cs="Times New Roman"/>
          <w:color w:val="000000" w:themeColor="text1"/>
          <w:sz w:val="24"/>
          <w:szCs w:val="24"/>
        </w:rPr>
        <w:t xml:space="preserve">Uchwała Nr 2015/20 Zarządu Województwa Świętokrzyskiego z dnia 22 kwietnia 2020 r. </w:t>
      </w:r>
      <w:r w:rsidR="00A0559A">
        <w:rPr>
          <w:rFonts w:ascii="Helvetica Narrow" w:hAnsi="Helvetica Narrow" w:cs="Times New Roman"/>
          <w:i/>
          <w:color w:val="000000" w:themeColor="text1"/>
          <w:sz w:val="24"/>
          <w:szCs w:val="24"/>
        </w:rPr>
        <w:t>w sprawie przystąpienia do sporządzenia projektu audytu krajobrazowego dla województwa świętokrzyskiego oraz wyznaczenia jednostki odpowiedzialnej za realizację zadania</w:t>
      </w:r>
      <w:r w:rsidR="00A0559A">
        <w:rPr>
          <w:rFonts w:ascii="Helvetica Narrow" w:eastAsia="Times New Roman" w:hAnsi="Helvetica Narrow" w:cs="Times New Roman"/>
          <w:sz w:val="24"/>
          <w:szCs w:val="24"/>
          <w:lang w:eastAsia="pl-PL"/>
        </w:rPr>
        <w:t>)</w:t>
      </w:r>
      <w:r w:rsidRPr="008B7351">
        <w:rPr>
          <w:rFonts w:ascii="Helvetica Narrow" w:eastAsia="Times New Roman" w:hAnsi="Helvetica Narrow" w:cs="Times New Roman"/>
          <w:sz w:val="24"/>
          <w:szCs w:val="24"/>
          <w:lang w:eastAsia="pl-PL"/>
        </w:rPr>
        <w:t>.</w:t>
      </w:r>
      <w:r w:rsidR="00A0559A">
        <w:rPr>
          <w:rFonts w:ascii="Helvetica Narrow" w:eastAsia="Times New Roman" w:hAnsi="Helvetica Narrow" w:cs="Times New Roman"/>
          <w:sz w:val="24"/>
          <w:szCs w:val="24"/>
          <w:lang w:eastAsia="pl-PL"/>
        </w:rPr>
        <w:t xml:space="preserve"> </w:t>
      </w:r>
      <w:r w:rsidRPr="008B7351">
        <w:rPr>
          <w:rFonts w:ascii="Helvetica Narrow" w:eastAsia="Times New Roman" w:hAnsi="Helvetica Narrow" w:cs="Times New Roman"/>
          <w:sz w:val="24"/>
          <w:szCs w:val="24"/>
          <w:lang w:eastAsia="pl-PL"/>
        </w:rPr>
        <w:t xml:space="preserve">  </w:t>
      </w:r>
    </w:p>
    <w:p w:rsidR="00671CBF" w:rsidRDefault="00671CBF" w:rsidP="00EA2DF8">
      <w:pPr>
        <w:spacing w:after="0" w:line="24" w:lineRule="atLeast"/>
        <w:ind w:right="-108"/>
        <w:jc w:val="both"/>
        <w:rPr>
          <w:rFonts w:ascii="Helvetica Narrow" w:hAnsi="Helvetica Narrow" w:cs="Times New Roman"/>
          <w:b/>
          <w:bCs/>
          <w:color w:val="000000" w:themeColor="text1"/>
          <w:sz w:val="24"/>
          <w:szCs w:val="24"/>
        </w:rPr>
      </w:pPr>
      <w:r w:rsidRPr="00C27E33">
        <w:rPr>
          <w:rFonts w:ascii="Helvetica Narrow" w:hAnsi="Helvetica Narrow" w:cs="Times New Roman"/>
          <w:b/>
          <w:bCs/>
          <w:iCs/>
          <w:color w:val="000000" w:themeColor="text1"/>
          <w:sz w:val="24"/>
          <w:szCs w:val="24"/>
        </w:rPr>
        <w:lastRenderedPageBreak/>
        <w:t xml:space="preserve">3.8. </w:t>
      </w:r>
      <w:r w:rsidRPr="00C27E33">
        <w:rPr>
          <w:rFonts w:ascii="Helvetica Narrow" w:hAnsi="Helvetica Narrow" w:cs="Times New Roman"/>
          <w:b/>
          <w:bCs/>
          <w:color w:val="000000" w:themeColor="text1"/>
          <w:sz w:val="24"/>
          <w:szCs w:val="24"/>
        </w:rPr>
        <w:t>Zasoby dziedzictwa kulturowego</w:t>
      </w:r>
    </w:p>
    <w:p w:rsidR="00C27E33" w:rsidRPr="00C27E33" w:rsidRDefault="00C27E33" w:rsidP="00EA2DF8">
      <w:pPr>
        <w:spacing w:after="0" w:line="24" w:lineRule="atLeast"/>
        <w:ind w:right="-108"/>
        <w:jc w:val="both"/>
        <w:rPr>
          <w:rFonts w:ascii="Helvetica Narrow" w:hAnsi="Helvetica Narrow" w:cs="Times New Roman"/>
          <w:b/>
          <w:bCs/>
          <w:color w:val="000000" w:themeColor="text1"/>
          <w:sz w:val="24"/>
          <w:szCs w:val="24"/>
        </w:rPr>
      </w:pPr>
    </w:p>
    <w:p w:rsidR="006B212F" w:rsidRPr="008B7351" w:rsidRDefault="006B212F" w:rsidP="00A0559A">
      <w:pPr>
        <w:spacing w:after="0" w:line="24" w:lineRule="atLeast"/>
        <w:ind w:firstLine="391"/>
        <w:jc w:val="both"/>
        <w:rPr>
          <w:rStyle w:val="reference-text"/>
          <w:rFonts w:ascii="Helvetica Narrow" w:hAnsi="Helvetica Narrow" w:cs="Times New Roman"/>
          <w:sz w:val="24"/>
          <w:szCs w:val="24"/>
        </w:rPr>
      </w:pPr>
      <w:r w:rsidRPr="008B7351">
        <w:rPr>
          <w:rFonts w:ascii="Helvetica Narrow" w:eastAsia="Times New Roman" w:hAnsi="Helvetica Narrow" w:cs="Times New Roman"/>
          <w:sz w:val="24"/>
          <w:szCs w:val="24"/>
          <w:lang w:eastAsia="pl-PL"/>
        </w:rPr>
        <w:t xml:space="preserve">Środowisko kulturowe jest </w:t>
      </w:r>
      <w:r w:rsidRPr="008B7351">
        <w:rPr>
          <w:rStyle w:val="reference-text"/>
          <w:rFonts w:ascii="Helvetica Narrow" w:hAnsi="Helvetica Narrow" w:cs="Times New Roman"/>
          <w:sz w:val="24"/>
          <w:szCs w:val="24"/>
        </w:rPr>
        <w:t xml:space="preserve">bardzo ważnym elementem ekofizjograficznym, wymagającym uwzględnienia we wszystkich dokumentach planistycznych </w:t>
      </w:r>
      <w:r>
        <w:rPr>
          <w:rStyle w:val="reference-text"/>
          <w:rFonts w:ascii="Helvetica Narrow" w:hAnsi="Helvetica Narrow" w:cs="Times New Roman"/>
          <w:sz w:val="24"/>
          <w:szCs w:val="24"/>
        </w:rPr>
        <w:t>gminy Łączna</w:t>
      </w:r>
      <w:r w:rsidRPr="008B7351">
        <w:rPr>
          <w:rStyle w:val="reference-text"/>
          <w:rFonts w:ascii="Helvetica Narrow" w:hAnsi="Helvetica Narrow" w:cs="Times New Roman"/>
          <w:sz w:val="24"/>
          <w:szCs w:val="24"/>
        </w:rPr>
        <w:t xml:space="preserve"> w celu zabezpieczenia ich właściwej ochrony. Jest ono wytworem działalności człowieka w zakresie kształtowania środowiska przyrodniczego. Człowiek od momentu jak porzucił wędrowny tryb życia rozpoczął rozwój swojego osadnictwa. Ślady tego osadnictw</w:t>
      </w:r>
      <w:r>
        <w:rPr>
          <w:rStyle w:val="reference-text"/>
          <w:rFonts w:ascii="Helvetica Narrow" w:hAnsi="Helvetica Narrow" w:cs="Times New Roman"/>
          <w:sz w:val="24"/>
          <w:szCs w:val="24"/>
        </w:rPr>
        <w:t>a</w:t>
      </w:r>
      <w:r w:rsidRPr="008B7351">
        <w:rPr>
          <w:rStyle w:val="reference-text"/>
          <w:rFonts w:ascii="Helvetica Narrow" w:hAnsi="Helvetica Narrow" w:cs="Times New Roman"/>
          <w:sz w:val="24"/>
          <w:szCs w:val="24"/>
        </w:rPr>
        <w:t xml:space="preserve"> na terenie </w:t>
      </w:r>
      <w:r>
        <w:rPr>
          <w:rStyle w:val="reference-text"/>
          <w:rFonts w:ascii="Helvetica Narrow" w:hAnsi="Helvetica Narrow" w:cs="Times New Roman"/>
          <w:sz w:val="24"/>
          <w:szCs w:val="24"/>
        </w:rPr>
        <w:t>gminy</w:t>
      </w:r>
      <w:r w:rsidRPr="008B7351">
        <w:rPr>
          <w:rStyle w:val="reference-text"/>
          <w:rFonts w:ascii="Helvetica Narrow" w:hAnsi="Helvetica Narrow" w:cs="Times New Roman"/>
          <w:sz w:val="24"/>
          <w:szCs w:val="24"/>
        </w:rPr>
        <w:t xml:space="preserve"> zapisane w zasobach archeologicznych. Większość stanowisk nie jest zbadana a niewątpliwie wiele zasobów nie zostało je</w:t>
      </w:r>
      <w:r>
        <w:rPr>
          <w:rStyle w:val="reference-text"/>
          <w:rFonts w:ascii="Helvetica Narrow" w:hAnsi="Helvetica Narrow" w:cs="Times New Roman"/>
          <w:sz w:val="24"/>
          <w:szCs w:val="24"/>
        </w:rPr>
        <w:t xml:space="preserve">szcze rozpoznanych, szczególnie u podnóża Gór Świętokrzyskich </w:t>
      </w:r>
      <w:r w:rsidRPr="008B7351">
        <w:rPr>
          <w:rStyle w:val="reference-text"/>
          <w:rFonts w:ascii="Helvetica Narrow" w:hAnsi="Helvetica Narrow" w:cs="Times New Roman"/>
          <w:sz w:val="24"/>
          <w:szCs w:val="24"/>
        </w:rPr>
        <w:t xml:space="preserve"> i przylegających do ni</w:t>
      </w:r>
      <w:r>
        <w:rPr>
          <w:rStyle w:val="reference-text"/>
          <w:rFonts w:ascii="Helvetica Narrow" w:hAnsi="Helvetica Narrow" w:cs="Times New Roman"/>
          <w:sz w:val="24"/>
          <w:szCs w:val="24"/>
        </w:rPr>
        <w:t>ch</w:t>
      </w:r>
      <w:r w:rsidRPr="008B7351">
        <w:rPr>
          <w:rStyle w:val="reference-text"/>
          <w:rFonts w:ascii="Helvetica Narrow" w:hAnsi="Helvetica Narrow" w:cs="Times New Roman"/>
          <w:sz w:val="24"/>
          <w:szCs w:val="24"/>
        </w:rPr>
        <w:t xml:space="preserve"> terenów</w:t>
      </w:r>
      <w:r>
        <w:rPr>
          <w:rStyle w:val="reference-text"/>
          <w:rFonts w:ascii="Helvetica Narrow" w:hAnsi="Helvetica Narrow" w:cs="Times New Roman"/>
          <w:sz w:val="24"/>
          <w:szCs w:val="24"/>
        </w:rPr>
        <w:t>.</w:t>
      </w:r>
      <w:r w:rsidRPr="008B7351">
        <w:rPr>
          <w:rStyle w:val="reference-text"/>
          <w:rFonts w:ascii="Helvetica Narrow" w:hAnsi="Helvetica Narrow" w:cs="Times New Roman"/>
          <w:sz w:val="24"/>
          <w:szCs w:val="24"/>
        </w:rPr>
        <w:t xml:space="preserve"> Dlatego do badań w tym zakresie należy podejść z duża starannością.</w:t>
      </w:r>
      <w:r>
        <w:rPr>
          <w:rStyle w:val="reference-text"/>
          <w:rFonts w:ascii="Helvetica Narrow" w:hAnsi="Helvetica Narrow" w:cs="Times New Roman"/>
          <w:sz w:val="24"/>
          <w:szCs w:val="24"/>
        </w:rPr>
        <w:t xml:space="preserve"> </w:t>
      </w:r>
      <w:r w:rsidRPr="008B7351">
        <w:rPr>
          <w:rStyle w:val="reference-text"/>
          <w:rFonts w:ascii="Helvetica Narrow" w:hAnsi="Helvetica Narrow" w:cs="Times New Roman"/>
          <w:sz w:val="24"/>
          <w:szCs w:val="24"/>
        </w:rPr>
        <w:t xml:space="preserve">  </w:t>
      </w:r>
    </w:p>
    <w:p w:rsidR="006B212F" w:rsidRPr="008B7351" w:rsidRDefault="006B212F" w:rsidP="00A0559A">
      <w:pPr>
        <w:spacing w:after="0" w:line="24" w:lineRule="atLeast"/>
        <w:ind w:firstLine="390"/>
        <w:jc w:val="both"/>
        <w:rPr>
          <w:rStyle w:val="reference-text"/>
          <w:rFonts w:ascii="Helvetica Narrow" w:hAnsi="Helvetica Narrow" w:cs="Times New Roman"/>
          <w:sz w:val="24"/>
          <w:szCs w:val="24"/>
        </w:rPr>
      </w:pPr>
      <w:r w:rsidRPr="008B7351">
        <w:rPr>
          <w:rStyle w:val="reference-text"/>
          <w:rFonts w:ascii="Helvetica Narrow" w:hAnsi="Helvetica Narrow" w:cs="Times New Roman"/>
          <w:sz w:val="24"/>
          <w:szCs w:val="24"/>
        </w:rPr>
        <w:t xml:space="preserve"> </w:t>
      </w:r>
      <w:r w:rsidRPr="008B7351">
        <w:rPr>
          <w:rFonts w:ascii="Helvetica Narrow" w:eastAsia="Times New Roman" w:hAnsi="Helvetica Narrow" w:cs="Times New Roman"/>
          <w:sz w:val="24"/>
          <w:szCs w:val="24"/>
          <w:lang w:eastAsia="pl-PL"/>
        </w:rPr>
        <w:t>Według prof. Jana Pruszyńskiego (2001) dziedzictwo kulturowe to: (...) zasób rzeczy nieruchomych i ruchomych wraz ze związanymi z nim wartościami duchowymi, zjawiskami historycznymi i obyczajowymi uznawanymi za podstawę ochrony prawnej dla dobra konkretnego społeczeństwa i jego rozwoju oraz dla przekaz</w:t>
      </w:r>
      <w:r w:rsidR="00A0559A">
        <w:rPr>
          <w:rFonts w:ascii="Helvetica Narrow" w:eastAsia="Times New Roman" w:hAnsi="Helvetica Narrow" w:cs="Times New Roman"/>
          <w:sz w:val="24"/>
          <w:szCs w:val="24"/>
          <w:lang w:eastAsia="pl-PL"/>
        </w:rPr>
        <w:t xml:space="preserve">ania ich następnym pokoleniom, </w:t>
      </w:r>
      <w:r w:rsidRPr="008B7351">
        <w:rPr>
          <w:rFonts w:ascii="Helvetica Narrow" w:eastAsia="Times New Roman" w:hAnsi="Helvetica Narrow" w:cs="Times New Roman"/>
          <w:sz w:val="24"/>
          <w:szCs w:val="24"/>
          <w:lang w:eastAsia="pl-PL"/>
        </w:rPr>
        <w:t xml:space="preserve">z uwagi na zrozumiałe </w:t>
      </w:r>
      <w:r w:rsidR="00A0559A">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i akceptowane wartości historyczne, pa</w:t>
      </w:r>
      <w:r w:rsidR="00A0559A">
        <w:rPr>
          <w:rFonts w:ascii="Helvetica Narrow" w:eastAsia="Times New Roman" w:hAnsi="Helvetica Narrow" w:cs="Times New Roman"/>
          <w:sz w:val="24"/>
          <w:szCs w:val="24"/>
          <w:lang w:eastAsia="pl-PL"/>
        </w:rPr>
        <w:t xml:space="preserve">triotyczne, religijne, naukowe </w:t>
      </w:r>
      <w:r w:rsidRPr="008B7351">
        <w:rPr>
          <w:rFonts w:ascii="Helvetica Narrow" w:eastAsia="Times New Roman" w:hAnsi="Helvetica Narrow" w:cs="Times New Roman"/>
          <w:sz w:val="24"/>
          <w:szCs w:val="24"/>
          <w:lang w:eastAsia="pl-PL"/>
        </w:rPr>
        <w:t xml:space="preserve">i artystyczne, mające znaczenie dla tożsamości i ciągłości rozwoju politycznego, społecznego i kulturalnego, dowodzenia prawd </w:t>
      </w:r>
      <w:r w:rsidR="00A0559A">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i upamiętniania wydarzeń historycznych, kultywowania poczucia piękna i wspólnoty cywilizacyjnej.(…). Definicja ta</w:t>
      </w:r>
      <w:r>
        <w:rPr>
          <w:rFonts w:ascii="Helvetica Narrow" w:eastAsia="Times New Roman" w:hAnsi="Helvetica Narrow" w:cs="Times New Roman"/>
          <w:sz w:val="24"/>
          <w:szCs w:val="24"/>
          <w:lang w:eastAsia="pl-PL"/>
        </w:rPr>
        <w:t xml:space="preserve"> wpisuje się w pełni </w:t>
      </w:r>
      <w:r w:rsidRPr="008B7351">
        <w:rPr>
          <w:rFonts w:ascii="Helvetica Narrow" w:eastAsia="Times New Roman" w:hAnsi="Helvetica Narrow" w:cs="Times New Roman"/>
          <w:sz w:val="24"/>
          <w:szCs w:val="24"/>
          <w:lang w:eastAsia="pl-PL"/>
        </w:rPr>
        <w:t xml:space="preserve">w </w:t>
      </w:r>
      <w:r w:rsidRPr="008B7351">
        <w:rPr>
          <w:rStyle w:val="reference-text"/>
          <w:rFonts w:ascii="Helvetica Narrow" w:hAnsi="Helvetica Narrow" w:cs="Times New Roman"/>
          <w:i/>
          <w:sz w:val="24"/>
          <w:szCs w:val="24"/>
        </w:rPr>
        <w:t xml:space="preserve">Konwencję  w sprawie ochrony światowego dziedzictwa kulturalnego </w:t>
      </w:r>
      <w:r w:rsidR="00F519A6">
        <w:rPr>
          <w:rStyle w:val="reference-text"/>
          <w:rFonts w:ascii="Helvetica Narrow" w:hAnsi="Helvetica Narrow" w:cs="Times New Roman"/>
          <w:i/>
          <w:sz w:val="24"/>
          <w:szCs w:val="24"/>
        </w:rPr>
        <w:br/>
      </w:r>
      <w:r w:rsidRPr="008B7351">
        <w:rPr>
          <w:rStyle w:val="reference-text"/>
          <w:rFonts w:ascii="Helvetica Narrow" w:hAnsi="Helvetica Narrow" w:cs="Times New Roman"/>
          <w:i/>
          <w:sz w:val="24"/>
          <w:szCs w:val="24"/>
        </w:rPr>
        <w:t>i naturalnego</w:t>
      </w:r>
      <w:r w:rsidRPr="008B7351">
        <w:rPr>
          <w:rStyle w:val="reference-text"/>
          <w:rFonts w:ascii="Helvetica Narrow" w:hAnsi="Helvetica Narrow" w:cs="Times New Roman"/>
          <w:sz w:val="24"/>
          <w:szCs w:val="24"/>
        </w:rPr>
        <w:t xml:space="preserve">, przyjętą w Paryżu dnia 16 listopada 1972 r. Polska 6 maja 1976 r. w Dz. U. z 1976 r. Nr 32, poz. 190 uznała słuszność zapisów </w:t>
      </w:r>
      <w:r w:rsidRPr="008B7351">
        <w:rPr>
          <w:rStyle w:val="reference-text"/>
          <w:rFonts w:ascii="Helvetica Narrow" w:hAnsi="Helvetica Narrow" w:cs="Times New Roman"/>
          <w:i/>
          <w:sz w:val="24"/>
          <w:szCs w:val="24"/>
        </w:rPr>
        <w:t xml:space="preserve">Konwencji </w:t>
      </w:r>
      <w:r w:rsidRPr="008B7351">
        <w:rPr>
          <w:rFonts w:ascii="Helvetica Narrow" w:hAnsi="Helvetica Narrow" w:cs="Times New Roman"/>
          <w:i/>
          <w:sz w:val="24"/>
          <w:szCs w:val="24"/>
        </w:rPr>
        <w:t xml:space="preserve"> </w:t>
      </w:r>
      <w:r w:rsidRPr="008B7351">
        <w:rPr>
          <w:rStyle w:val="reference-text"/>
          <w:rFonts w:ascii="Helvetica Narrow" w:hAnsi="Helvetica Narrow" w:cs="Times New Roman"/>
          <w:i/>
          <w:sz w:val="24"/>
          <w:szCs w:val="24"/>
        </w:rPr>
        <w:t>w sprawie ochrony światowego dziedzictwa kulturalnego i naturalnego</w:t>
      </w:r>
      <w:r w:rsidRPr="008B7351">
        <w:rPr>
          <w:rStyle w:val="reference-text"/>
          <w:rFonts w:ascii="Helvetica Narrow" w:hAnsi="Helvetica Narrow" w:cs="Times New Roman"/>
          <w:sz w:val="24"/>
          <w:szCs w:val="24"/>
        </w:rPr>
        <w:t xml:space="preserve">, przyjęta w Paryżu dnia 16 listopada 1972 r. przez Konferencję Generalną Organizacji Narodów Zjednoczonych dla Wychowania, Nauki i Kultury na jej siedemnastej sesji. </w:t>
      </w:r>
    </w:p>
    <w:p w:rsidR="006B212F" w:rsidRPr="008B7351" w:rsidRDefault="006B212F" w:rsidP="00A0559A">
      <w:pPr>
        <w:spacing w:after="0" w:line="24" w:lineRule="atLeast"/>
        <w:jc w:val="both"/>
        <w:rPr>
          <w:rStyle w:val="reference-text"/>
          <w:rFonts w:ascii="Helvetica Narrow" w:hAnsi="Helvetica Narrow" w:cs="Times New Roman"/>
          <w:sz w:val="24"/>
          <w:szCs w:val="24"/>
        </w:rPr>
      </w:pPr>
      <w:r w:rsidRPr="008B7351">
        <w:rPr>
          <w:rStyle w:val="reference-text"/>
          <w:rFonts w:ascii="Helvetica Narrow" w:hAnsi="Helvetica Narrow" w:cs="Times New Roman"/>
          <w:sz w:val="24"/>
          <w:szCs w:val="24"/>
        </w:rPr>
        <w:t>Mając powyższe na względzie należy dbać z dużą starannością o zasoby kulturowe jednostek samorządowych – gmin  ponieważ te zasoby stanowią o tożsamości kulturowej danej społeczności lokalnej stanowiąc jej bogactwo i wizytówkę dla obecnych i przyszłych pokoleń.</w:t>
      </w:r>
    </w:p>
    <w:p w:rsidR="006B212F" w:rsidRPr="008B7351" w:rsidRDefault="006B212F" w:rsidP="00A0559A">
      <w:pPr>
        <w:spacing w:after="0" w:line="24" w:lineRule="atLeast"/>
        <w:jc w:val="both"/>
        <w:rPr>
          <w:rStyle w:val="reference-text"/>
          <w:rFonts w:ascii="Helvetica Narrow" w:hAnsi="Helvetica Narrow" w:cs="Times New Roman"/>
          <w:sz w:val="24"/>
          <w:szCs w:val="24"/>
        </w:rPr>
      </w:pPr>
      <w:r w:rsidRPr="008B7351">
        <w:rPr>
          <w:rStyle w:val="reference-text"/>
          <w:rFonts w:ascii="Helvetica Narrow" w:hAnsi="Helvetica Narrow" w:cs="Times New Roman"/>
          <w:sz w:val="24"/>
          <w:szCs w:val="24"/>
        </w:rPr>
        <w:t xml:space="preserve">Gmina </w:t>
      </w:r>
      <w:r>
        <w:rPr>
          <w:rStyle w:val="reference-text"/>
          <w:rFonts w:ascii="Helvetica Narrow" w:hAnsi="Helvetica Narrow" w:cs="Times New Roman"/>
          <w:sz w:val="24"/>
          <w:szCs w:val="24"/>
        </w:rPr>
        <w:t>Łączna</w:t>
      </w:r>
      <w:r w:rsidRPr="008B7351">
        <w:rPr>
          <w:rStyle w:val="reference-text"/>
          <w:rFonts w:ascii="Helvetica Narrow" w:hAnsi="Helvetica Narrow" w:cs="Times New Roman"/>
          <w:sz w:val="24"/>
          <w:szCs w:val="24"/>
        </w:rPr>
        <w:t xml:space="preserve"> ze swoimi zasobami kulturowy jest jednostką, która nadal poszukuje udokumentowania swojej bogatej przeszłości historycznej. Aktualnie  gmina realizuje </w:t>
      </w:r>
      <w:r w:rsidRPr="008B7351">
        <w:rPr>
          <w:rStyle w:val="reference-text"/>
          <w:rFonts w:ascii="Helvetica Narrow" w:hAnsi="Helvetica Narrow" w:cs="Times New Roman"/>
          <w:i/>
          <w:sz w:val="24"/>
          <w:szCs w:val="24"/>
        </w:rPr>
        <w:t xml:space="preserve">Gminny Program Opieki nad Zabytkami Gminy </w:t>
      </w:r>
      <w:r>
        <w:rPr>
          <w:rStyle w:val="reference-text"/>
          <w:rFonts w:ascii="Helvetica Narrow" w:hAnsi="Helvetica Narrow" w:cs="Times New Roman"/>
          <w:i/>
          <w:sz w:val="24"/>
          <w:szCs w:val="24"/>
        </w:rPr>
        <w:t xml:space="preserve">Łączna </w:t>
      </w:r>
      <w:r w:rsidRPr="008B7351">
        <w:rPr>
          <w:rStyle w:val="reference-text"/>
          <w:rFonts w:ascii="Helvetica Narrow" w:hAnsi="Helvetica Narrow" w:cs="Times New Roman"/>
          <w:i/>
          <w:sz w:val="24"/>
          <w:szCs w:val="24"/>
        </w:rPr>
        <w:t>na lata 2014-2017</w:t>
      </w:r>
      <w:r w:rsidRPr="008B7351">
        <w:rPr>
          <w:rStyle w:val="reference-text"/>
          <w:rFonts w:ascii="Helvetica Narrow" w:hAnsi="Helvetica Narrow" w:cs="Times New Roman"/>
          <w:sz w:val="24"/>
          <w:szCs w:val="24"/>
        </w:rPr>
        <w:t>.</w:t>
      </w:r>
    </w:p>
    <w:p w:rsidR="006B212F" w:rsidRPr="008B7351" w:rsidRDefault="006B212F" w:rsidP="006B212F">
      <w:pPr>
        <w:spacing w:after="0" w:line="312" w:lineRule="auto"/>
        <w:jc w:val="both"/>
        <w:rPr>
          <w:rStyle w:val="reference-text"/>
          <w:rFonts w:ascii="Helvetica Narrow" w:hAnsi="Helvetica Narrow" w:cs="Times New Roman"/>
          <w:sz w:val="24"/>
          <w:szCs w:val="24"/>
        </w:rPr>
      </w:pPr>
    </w:p>
    <w:p w:rsidR="006B212F" w:rsidRPr="00C640F5" w:rsidRDefault="006B212F" w:rsidP="00C640F5">
      <w:pPr>
        <w:spacing w:after="0" w:line="312" w:lineRule="auto"/>
        <w:jc w:val="both"/>
        <w:rPr>
          <w:rFonts w:ascii="Helvetica Narrow" w:hAnsi="Helvetica Narrow" w:cs="Times New Roman"/>
          <w:b/>
          <w:sz w:val="24"/>
          <w:szCs w:val="24"/>
        </w:rPr>
      </w:pPr>
      <w:r w:rsidRPr="00C640F5">
        <w:rPr>
          <w:rFonts w:ascii="Helvetica Narrow" w:hAnsi="Helvetica Narrow" w:cs="Times New Roman"/>
          <w:b/>
          <w:sz w:val="24"/>
          <w:szCs w:val="24"/>
        </w:rPr>
        <w:t xml:space="preserve">Rys historyczny sołectwa i historia jej osadnictwa oraz herb gminy Łączna </w:t>
      </w:r>
    </w:p>
    <w:p w:rsidR="006B212F" w:rsidRDefault="006B212F" w:rsidP="00C640F5">
      <w:pPr>
        <w:spacing w:after="0" w:line="24" w:lineRule="atLeast"/>
        <w:ind w:firstLine="708"/>
        <w:jc w:val="both"/>
        <w:rPr>
          <w:rFonts w:ascii="Helvetica Narrow" w:hAnsi="Helvetica Narrow"/>
          <w:sz w:val="24"/>
          <w:szCs w:val="24"/>
        </w:rPr>
      </w:pPr>
      <w:r>
        <w:rPr>
          <w:rFonts w:ascii="Helvetica Narrow" w:hAnsi="Helvetica Narrow"/>
          <w:sz w:val="24"/>
          <w:szCs w:val="24"/>
        </w:rPr>
        <w:t xml:space="preserve">Nazwa </w:t>
      </w:r>
      <w:r w:rsidRPr="0038745A">
        <w:rPr>
          <w:rFonts w:ascii="Helvetica Narrow" w:hAnsi="Helvetica Narrow"/>
          <w:sz w:val="24"/>
          <w:szCs w:val="24"/>
        </w:rPr>
        <w:t xml:space="preserve">Łączna po raz pierwszy wymieniona została w dokumencie </w:t>
      </w:r>
      <w:r>
        <w:rPr>
          <w:rFonts w:ascii="Helvetica Narrow" w:hAnsi="Helvetica Narrow"/>
          <w:sz w:val="24"/>
          <w:szCs w:val="24"/>
        </w:rPr>
        <w:t xml:space="preserve">z </w:t>
      </w:r>
      <w:r w:rsidRPr="0038745A">
        <w:rPr>
          <w:rFonts w:ascii="Helvetica Narrow" w:hAnsi="Helvetica Narrow"/>
          <w:sz w:val="24"/>
          <w:szCs w:val="24"/>
        </w:rPr>
        <w:t>1260</w:t>
      </w:r>
      <w:r>
        <w:rPr>
          <w:rFonts w:ascii="Helvetica Narrow" w:hAnsi="Helvetica Narrow"/>
          <w:sz w:val="24"/>
          <w:szCs w:val="24"/>
        </w:rPr>
        <w:t xml:space="preserve"> r. wydanym przez </w:t>
      </w:r>
      <w:r w:rsidRPr="0038745A">
        <w:rPr>
          <w:rFonts w:ascii="Helvetica Narrow" w:hAnsi="Helvetica Narrow"/>
          <w:sz w:val="24"/>
          <w:szCs w:val="24"/>
        </w:rPr>
        <w:t>Leszka Czarnego</w:t>
      </w:r>
      <w:r>
        <w:rPr>
          <w:rFonts w:ascii="Helvetica Narrow" w:hAnsi="Helvetica Narrow"/>
          <w:sz w:val="24"/>
          <w:szCs w:val="24"/>
        </w:rPr>
        <w:t>.</w:t>
      </w:r>
      <w:r w:rsidRPr="0038745A">
        <w:rPr>
          <w:rFonts w:ascii="Helvetica Narrow" w:hAnsi="Helvetica Narrow"/>
          <w:sz w:val="24"/>
          <w:szCs w:val="24"/>
        </w:rPr>
        <w:t xml:space="preserve"> </w:t>
      </w:r>
      <w:r>
        <w:rPr>
          <w:rFonts w:ascii="Helvetica Narrow" w:hAnsi="Helvetica Narrow"/>
          <w:sz w:val="24"/>
          <w:szCs w:val="24"/>
        </w:rPr>
        <w:t xml:space="preserve">Zgodnie z tym dokumentem </w:t>
      </w:r>
      <w:r w:rsidRPr="0038745A">
        <w:rPr>
          <w:rFonts w:ascii="Helvetica Narrow" w:hAnsi="Helvetica Narrow"/>
          <w:sz w:val="24"/>
          <w:szCs w:val="24"/>
        </w:rPr>
        <w:t xml:space="preserve">cystersi </w:t>
      </w:r>
      <w:r>
        <w:rPr>
          <w:rFonts w:ascii="Helvetica Narrow" w:hAnsi="Helvetica Narrow"/>
          <w:sz w:val="24"/>
          <w:szCs w:val="24"/>
        </w:rPr>
        <w:t>z W</w:t>
      </w:r>
      <w:r w:rsidRPr="0038745A">
        <w:rPr>
          <w:rFonts w:ascii="Helvetica Narrow" w:hAnsi="Helvetica Narrow"/>
          <w:sz w:val="24"/>
          <w:szCs w:val="24"/>
        </w:rPr>
        <w:t>ąchoc</w:t>
      </w:r>
      <w:r>
        <w:rPr>
          <w:rFonts w:ascii="Helvetica Narrow" w:hAnsi="Helvetica Narrow"/>
          <w:sz w:val="24"/>
          <w:szCs w:val="24"/>
        </w:rPr>
        <w:t>ka</w:t>
      </w:r>
      <w:r w:rsidRPr="0038745A">
        <w:rPr>
          <w:rFonts w:ascii="Helvetica Narrow" w:hAnsi="Helvetica Narrow"/>
          <w:sz w:val="24"/>
          <w:szCs w:val="24"/>
        </w:rPr>
        <w:t xml:space="preserve"> uzyskali prawo </w:t>
      </w:r>
      <w:r>
        <w:rPr>
          <w:rFonts w:ascii="Helvetica Narrow" w:hAnsi="Helvetica Narrow"/>
          <w:sz w:val="24"/>
          <w:szCs w:val="24"/>
        </w:rPr>
        <w:t xml:space="preserve">do </w:t>
      </w:r>
      <w:r w:rsidRPr="0038745A">
        <w:rPr>
          <w:rFonts w:ascii="Helvetica Narrow" w:hAnsi="Helvetica Narrow"/>
          <w:sz w:val="24"/>
          <w:szCs w:val="24"/>
        </w:rPr>
        <w:t xml:space="preserve">połowu bobrów na rzece </w:t>
      </w:r>
      <w:r>
        <w:rPr>
          <w:rFonts w:ascii="Helvetica Narrow" w:hAnsi="Helvetica Narrow"/>
          <w:sz w:val="24"/>
          <w:szCs w:val="24"/>
        </w:rPr>
        <w:t xml:space="preserve">o nazwie </w:t>
      </w:r>
      <w:r w:rsidRPr="0038745A">
        <w:rPr>
          <w:rFonts w:ascii="Helvetica Narrow" w:hAnsi="Helvetica Narrow"/>
          <w:sz w:val="24"/>
          <w:szCs w:val="24"/>
        </w:rPr>
        <w:t>Łączn</w:t>
      </w:r>
      <w:r>
        <w:rPr>
          <w:rFonts w:ascii="Helvetica Narrow" w:hAnsi="Helvetica Narrow"/>
          <w:sz w:val="24"/>
          <w:szCs w:val="24"/>
        </w:rPr>
        <w:t>a</w:t>
      </w:r>
      <w:r w:rsidRPr="0038745A">
        <w:rPr>
          <w:rFonts w:ascii="Helvetica Narrow" w:hAnsi="Helvetica Narrow"/>
          <w:sz w:val="24"/>
          <w:szCs w:val="24"/>
        </w:rPr>
        <w:t xml:space="preserve"> i rzece Kamiennej.</w:t>
      </w:r>
      <w:r>
        <w:rPr>
          <w:rFonts w:ascii="Helvetica Narrow" w:hAnsi="Helvetica Narrow"/>
          <w:sz w:val="24"/>
          <w:szCs w:val="24"/>
        </w:rPr>
        <w:t xml:space="preserve"> N</w:t>
      </w:r>
      <w:r w:rsidRPr="0038745A">
        <w:rPr>
          <w:rFonts w:ascii="Helvetica Narrow" w:hAnsi="Helvetica Narrow"/>
          <w:sz w:val="24"/>
          <w:szCs w:val="24"/>
        </w:rPr>
        <w:t xml:space="preserve">azwa </w:t>
      </w:r>
      <w:r>
        <w:rPr>
          <w:rFonts w:ascii="Helvetica Narrow" w:hAnsi="Helvetica Narrow"/>
          <w:sz w:val="24"/>
          <w:szCs w:val="24"/>
        </w:rPr>
        <w:t>najstarsza. pisana</w:t>
      </w:r>
      <w:r w:rsidRPr="0038745A">
        <w:rPr>
          <w:rFonts w:ascii="Helvetica Narrow" w:hAnsi="Helvetica Narrow"/>
          <w:sz w:val="24"/>
          <w:szCs w:val="24"/>
        </w:rPr>
        <w:t xml:space="preserve"> </w:t>
      </w:r>
      <w:r>
        <w:rPr>
          <w:rFonts w:ascii="Helvetica Narrow" w:hAnsi="Helvetica Narrow"/>
          <w:sz w:val="24"/>
          <w:szCs w:val="24"/>
        </w:rPr>
        <w:t>miejscowości</w:t>
      </w:r>
      <w:r w:rsidRPr="0038745A">
        <w:rPr>
          <w:rFonts w:ascii="Helvetica Narrow" w:hAnsi="Helvetica Narrow"/>
          <w:sz w:val="24"/>
          <w:szCs w:val="24"/>
        </w:rPr>
        <w:t xml:space="preserve"> Łącznej pochodzi z 1383 r</w:t>
      </w:r>
      <w:r>
        <w:rPr>
          <w:rFonts w:ascii="Helvetica Narrow" w:hAnsi="Helvetica Narrow"/>
          <w:sz w:val="24"/>
          <w:szCs w:val="24"/>
        </w:rPr>
        <w:t>.</w:t>
      </w:r>
      <w:r w:rsidRPr="0038745A">
        <w:rPr>
          <w:rFonts w:ascii="Helvetica Narrow" w:hAnsi="Helvetica Narrow"/>
          <w:sz w:val="24"/>
          <w:szCs w:val="24"/>
        </w:rPr>
        <w:t xml:space="preserve"> </w:t>
      </w:r>
      <w:r>
        <w:rPr>
          <w:rFonts w:ascii="Helvetica Narrow" w:hAnsi="Helvetica Narrow"/>
          <w:sz w:val="24"/>
          <w:szCs w:val="24"/>
        </w:rPr>
        <w:t xml:space="preserve">i pochodzi ona z </w:t>
      </w:r>
      <w:r w:rsidRPr="0038745A">
        <w:rPr>
          <w:rFonts w:ascii="Helvetica Narrow" w:hAnsi="Helvetica Narrow"/>
          <w:sz w:val="24"/>
          <w:szCs w:val="24"/>
        </w:rPr>
        <w:t xml:space="preserve">dokumencie wystawioną przez kancelarię katedry Świętego Wacława </w:t>
      </w:r>
      <w:r>
        <w:rPr>
          <w:rFonts w:ascii="Helvetica Narrow" w:hAnsi="Helvetica Narrow"/>
          <w:sz w:val="24"/>
          <w:szCs w:val="24"/>
        </w:rPr>
        <w:br/>
      </w:r>
      <w:r w:rsidRPr="0038745A">
        <w:rPr>
          <w:rFonts w:ascii="Helvetica Narrow" w:hAnsi="Helvetica Narrow"/>
          <w:sz w:val="24"/>
          <w:szCs w:val="24"/>
        </w:rPr>
        <w:t>w Krakowie</w:t>
      </w:r>
      <w:r>
        <w:rPr>
          <w:rFonts w:ascii="Helvetica Narrow" w:hAnsi="Helvetica Narrow"/>
          <w:sz w:val="24"/>
          <w:szCs w:val="24"/>
        </w:rPr>
        <w:t xml:space="preserve"> z czasów kiedy </w:t>
      </w:r>
      <w:r w:rsidRPr="0038745A">
        <w:rPr>
          <w:rFonts w:ascii="Helvetica Narrow" w:hAnsi="Helvetica Narrow"/>
          <w:sz w:val="24"/>
          <w:szCs w:val="24"/>
        </w:rPr>
        <w:t>Jan Redlica</w:t>
      </w:r>
      <w:r>
        <w:rPr>
          <w:rFonts w:ascii="Helvetica Narrow" w:hAnsi="Helvetica Narrow"/>
          <w:sz w:val="24"/>
          <w:szCs w:val="24"/>
        </w:rPr>
        <w:t xml:space="preserve"> był </w:t>
      </w:r>
      <w:r w:rsidRPr="0038745A">
        <w:rPr>
          <w:rFonts w:ascii="Helvetica Narrow" w:hAnsi="Helvetica Narrow"/>
          <w:sz w:val="24"/>
          <w:szCs w:val="24"/>
        </w:rPr>
        <w:t>biskup</w:t>
      </w:r>
      <w:r>
        <w:rPr>
          <w:rFonts w:ascii="Helvetica Narrow" w:hAnsi="Helvetica Narrow"/>
          <w:sz w:val="24"/>
          <w:szCs w:val="24"/>
        </w:rPr>
        <w:t>em</w:t>
      </w:r>
      <w:r w:rsidRPr="0038745A">
        <w:rPr>
          <w:rFonts w:ascii="Helvetica Narrow" w:hAnsi="Helvetica Narrow"/>
          <w:sz w:val="24"/>
          <w:szCs w:val="24"/>
        </w:rPr>
        <w:t xml:space="preserve"> krakowski</w:t>
      </w:r>
      <w:r>
        <w:rPr>
          <w:rFonts w:ascii="Helvetica Narrow" w:hAnsi="Helvetica Narrow"/>
          <w:sz w:val="24"/>
          <w:szCs w:val="24"/>
        </w:rPr>
        <w:t xml:space="preserve">m. Źródła pisane z 1328 r. zawierają  nazwę </w:t>
      </w:r>
      <w:r w:rsidRPr="0038745A">
        <w:rPr>
          <w:rFonts w:ascii="Helvetica Narrow" w:hAnsi="Helvetica Narrow"/>
          <w:sz w:val="24"/>
          <w:szCs w:val="24"/>
        </w:rPr>
        <w:t>„Cziruona Góra"</w:t>
      </w:r>
      <w:r>
        <w:rPr>
          <w:rFonts w:ascii="Helvetica Narrow" w:hAnsi="Helvetica Narrow"/>
          <w:sz w:val="24"/>
          <w:szCs w:val="24"/>
        </w:rPr>
        <w:t xml:space="preserve"> oznaczającą obecną nazwę Czerwona Górka – wieś sąsiadująca od zachodu ze wsią Podłazie. Brak materiałów historycznych pozwalających na precyzyjne określenie daty lokowania zapoczątkowanego w </w:t>
      </w:r>
      <w:r w:rsidRPr="0038745A">
        <w:rPr>
          <w:rFonts w:ascii="Helvetica Narrow" w:hAnsi="Helvetica Narrow"/>
          <w:sz w:val="24"/>
          <w:szCs w:val="24"/>
        </w:rPr>
        <w:t xml:space="preserve"> II poł</w:t>
      </w:r>
      <w:r>
        <w:rPr>
          <w:rFonts w:ascii="Helvetica Narrow" w:hAnsi="Helvetica Narrow"/>
          <w:sz w:val="24"/>
          <w:szCs w:val="24"/>
        </w:rPr>
        <w:t>.</w:t>
      </w:r>
      <w:r w:rsidRPr="0038745A">
        <w:rPr>
          <w:rFonts w:ascii="Helvetica Narrow" w:hAnsi="Helvetica Narrow"/>
          <w:sz w:val="24"/>
          <w:szCs w:val="24"/>
        </w:rPr>
        <w:t xml:space="preserve"> XIV w</w:t>
      </w:r>
      <w:r>
        <w:rPr>
          <w:rFonts w:ascii="Helvetica Narrow" w:hAnsi="Helvetica Narrow"/>
          <w:sz w:val="24"/>
          <w:szCs w:val="24"/>
        </w:rPr>
        <w:t xml:space="preserve">. </w:t>
      </w:r>
      <w:r w:rsidRPr="0038745A">
        <w:rPr>
          <w:rFonts w:ascii="Helvetica Narrow" w:hAnsi="Helvetica Narrow"/>
          <w:sz w:val="24"/>
          <w:szCs w:val="24"/>
        </w:rPr>
        <w:t>przez biskupa Bodzantę</w:t>
      </w:r>
      <w:r>
        <w:rPr>
          <w:rFonts w:ascii="Helvetica Narrow" w:hAnsi="Helvetica Narrow"/>
          <w:sz w:val="24"/>
          <w:szCs w:val="24"/>
        </w:rPr>
        <w:t xml:space="preserve"> i kontynuowanego kolejnych biskupów krakowskich (</w:t>
      </w:r>
      <w:r w:rsidRPr="0038745A">
        <w:rPr>
          <w:rFonts w:ascii="Helvetica Narrow" w:hAnsi="Helvetica Narrow"/>
          <w:sz w:val="24"/>
          <w:szCs w:val="24"/>
        </w:rPr>
        <w:t>Floriana z Mokrska</w:t>
      </w:r>
      <w:r>
        <w:rPr>
          <w:rFonts w:ascii="Helvetica Narrow" w:hAnsi="Helvetica Narrow"/>
          <w:sz w:val="24"/>
          <w:szCs w:val="24"/>
        </w:rPr>
        <w:t xml:space="preserve"> 1305-1380 r.</w:t>
      </w:r>
      <w:r w:rsidRPr="0038745A">
        <w:rPr>
          <w:rFonts w:ascii="Helvetica Narrow" w:hAnsi="Helvetica Narrow"/>
          <w:sz w:val="24"/>
          <w:szCs w:val="24"/>
        </w:rPr>
        <w:t>, Jana R</w:t>
      </w:r>
      <w:r>
        <w:rPr>
          <w:rFonts w:ascii="Helvetica Narrow" w:hAnsi="Helvetica Narrow"/>
          <w:sz w:val="24"/>
          <w:szCs w:val="24"/>
        </w:rPr>
        <w:t>a</w:t>
      </w:r>
      <w:r w:rsidRPr="0038745A">
        <w:rPr>
          <w:rFonts w:ascii="Helvetica Narrow" w:hAnsi="Helvetica Narrow"/>
          <w:sz w:val="24"/>
          <w:szCs w:val="24"/>
        </w:rPr>
        <w:t>dlicę</w:t>
      </w:r>
      <w:r>
        <w:rPr>
          <w:rFonts w:ascii="Helvetica Narrow" w:hAnsi="Helvetica Narrow"/>
          <w:sz w:val="24"/>
          <w:szCs w:val="24"/>
        </w:rPr>
        <w:t xml:space="preserve"> 1339-1392 r.</w:t>
      </w:r>
      <w:r w:rsidRPr="0038745A">
        <w:rPr>
          <w:rFonts w:ascii="Helvetica Narrow" w:hAnsi="Helvetica Narrow"/>
          <w:sz w:val="24"/>
          <w:szCs w:val="24"/>
        </w:rPr>
        <w:t>, Piotra Wysza</w:t>
      </w:r>
      <w:r>
        <w:rPr>
          <w:rFonts w:ascii="Helvetica Narrow" w:hAnsi="Helvetica Narrow"/>
          <w:sz w:val="24"/>
          <w:szCs w:val="24"/>
        </w:rPr>
        <w:t xml:space="preserve"> 1354-1414 r.</w:t>
      </w:r>
      <w:r w:rsidRPr="0038745A">
        <w:rPr>
          <w:rFonts w:ascii="Helvetica Narrow" w:hAnsi="Helvetica Narrow"/>
          <w:sz w:val="24"/>
          <w:szCs w:val="24"/>
        </w:rPr>
        <w:t>, Wojciecha Jastrzębca</w:t>
      </w:r>
      <w:r>
        <w:rPr>
          <w:rFonts w:ascii="Helvetica Narrow" w:hAnsi="Helvetica Narrow"/>
          <w:sz w:val="24"/>
          <w:szCs w:val="24"/>
        </w:rPr>
        <w:t xml:space="preserve"> 1362-1436 r.</w:t>
      </w:r>
      <w:r w:rsidRPr="0038745A">
        <w:rPr>
          <w:rFonts w:ascii="Helvetica Narrow" w:hAnsi="Helvetica Narrow"/>
          <w:sz w:val="24"/>
          <w:szCs w:val="24"/>
        </w:rPr>
        <w:t>, a przede wszystkim Zbigniewa Oleśnickiego</w:t>
      </w:r>
      <w:r>
        <w:rPr>
          <w:rFonts w:ascii="Helvetica Narrow" w:hAnsi="Helvetica Narrow"/>
          <w:sz w:val="24"/>
          <w:szCs w:val="24"/>
        </w:rPr>
        <w:t xml:space="preserve"> 1389-1455 r.). </w:t>
      </w:r>
    </w:p>
    <w:p w:rsidR="006B212F" w:rsidRDefault="006B212F" w:rsidP="00C640F5">
      <w:pPr>
        <w:spacing w:after="0" w:line="24" w:lineRule="atLeast"/>
        <w:jc w:val="both"/>
        <w:rPr>
          <w:rFonts w:ascii="Helvetica Narrow" w:hAnsi="Helvetica Narrow"/>
          <w:sz w:val="24"/>
          <w:szCs w:val="24"/>
        </w:rPr>
      </w:pPr>
      <w:r>
        <w:rPr>
          <w:rFonts w:ascii="Helvetica Narrow" w:hAnsi="Helvetica Narrow"/>
          <w:sz w:val="24"/>
          <w:szCs w:val="24"/>
        </w:rPr>
        <w:t>P</w:t>
      </w:r>
      <w:r w:rsidRPr="0038745A">
        <w:rPr>
          <w:rFonts w:ascii="Helvetica Narrow" w:hAnsi="Helvetica Narrow"/>
          <w:sz w:val="24"/>
          <w:szCs w:val="24"/>
        </w:rPr>
        <w:t>owstanie traktu krakowsko-warszawskiego</w:t>
      </w:r>
      <w:r>
        <w:rPr>
          <w:rFonts w:ascii="Helvetica Narrow" w:hAnsi="Helvetica Narrow"/>
          <w:sz w:val="24"/>
          <w:szCs w:val="24"/>
        </w:rPr>
        <w:t xml:space="preserve"> i </w:t>
      </w:r>
      <w:r w:rsidRPr="0038745A">
        <w:rPr>
          <w:rFonts w:ascii="Helvetica Narrow" w:hAnsi="Helvetica Narrow"/>
          <w:sz w:val="24"/>
          <w:szCs w:val="24"/>
        </w:rPr>
        <w:t>przeniesieni</w:t>
      </w:r>
      <w:r>
        <w:rPr>
          <w:rFonts w:ascii="Helvetica Narrow" w:hAnsi="Helvetica Narrow"/>
          <w:sz w:val="24"/>
          <w:szCs w:val="24"/>
        </w:rPr>
        <w:t>e</w:t>
      </w:r>
      <w:r w:rsidRPr="0038745A">
        <w:rPr>
          <w:rFonts w:ascii="Helvetica Narrow" w:hAnsi="Helvetica Narrow"/>
          <w:sz w:val="24"/>
          <w:szCs w:val="24"/>
        </w:rPr>
        <w:t xml:space="preserve"> w 1569 r</w:t>
      </w:r>
      <w:r>
        <w:rPr>
          <w:rFonts w:ascii="Helvetica Narrow" w:hAnsi="Helvetica Narrow"/>
          <w:sz w:val="24"/>
          <w:szCs w:val="24"/>
        </w:rPr>
        <w:t xml:space="preserve">. stolicy Polski do Warszawy niewątpliwie </w:t>
      </w:r>
      <w:r w:rsidRPr="0038745A">
        <w:rPr>
          <w:rFonts w:ascii="Helvetica Narrow" w:hAnsi="Helvetica Narrow"/>
          <w:sz w:val="24"/>
          <w:szCs w:val="24"/>
        </w:rPr>
        <w:t xml:space="preserve"> przyspieszyło </w:t>
      </w:r>
      <w:r>
        <w:rPr>
          <w:rFonts w:ascii="Helvetica Narrow" w:hAnsi="Helvetica Narrow"/>
          <w:sz w:val="24"/>
          <w:szCs w:val="24"/>
        </w:rPr>
        <w:t>r</w:t>
      </w:r>
      <w:r w:rsidRPr="0038745A">
        <w:rPr>
          <w:rFonts w:ascii="Helvetica Narrow" w:hAnsi="Helvetica Narrow"/>
          <w:sz w:val="24"/>
          <w:szCs w:val="24"/>
        </w:rPr>
        <w:t xml:space="preserve">ozwój osadnictwa w Łącznej </w:t>
      </w:r>
      <w:r>
        <w:rPr>
          <w:rFonts w:ascii="Helvetica Narrow" w:hAnsi="Helvetica Narrow"/>
          <w:sz w:val="24"/>
          <w:szCs w:val="24"/>
        </w:rPr>
        <w:t xml:space="preserve">i sąsiednich wsiach. Pod względem administracyjnym </w:t>
      </w:r>
      <w:r w:rsidRPr="0038745A">
        <w:rPr>
          <w:rFonts w:ascii="Helvetica Narrow" w:hAnsi="Helvetica Narrow"/>
          <w:sz w:val="24"/>
          <w:szCs w:val="24"/>
        </w:rPr>
        <w:t>od XV do XVIII w</w:t>
      </w:r>
      <w:r>
        <w:rPr>
          <w:rFonts w:ascii="Helvetica Narrow" w:hAnsi="Helvetica Narrow"/>
          <w:sz w:val="24"/>
          <w:szCs w:val="24"/>
        </w:rPr>
        <w:t>. Łączna i okoliczne miejscowości należały do</w:t>
      </w:r>
      <w:r w:rsidRPr="0038745A">
        <w:rPr>
          <w:rFonts w:ascii="Helvetica Narrow" w:hAnsi="Helvetica Narrow"/>
          <w:sz w:val="24"/>
          <w:szCs w:val="24"/>
        </w:rPr>
        <w:t xml:space="preserve"> województw</w:t>
      </w:r>
      <w:r>
        <w:rPr>
          <w:rFonts w:ascii="Helvetica Narrow" w:hAnsi="Helvetica Narrow"/>
          <w:sz w:val="24"/>
          <w:szCs w:val="24"/>
        </w:rPr>
        <w:t xml:space="preserve">a </w:t>
      </w:r>
      <w:r w:rsidRPr="0038745A">
        <w:rPr>
          <w:rFonts w:ascii="Helvetica Narrow" w:hAnsi="Helvetica Narrow"/>
          <w:sz w:val="24"/>
          <w:szCs w:val="24"/>
        </w:rPr>
        <w:t>sandomiersk</w:t>
      </w:r>
      <w:r>
        <w:rPr>
          <w:rFonts w:ascii="Helvetica Narrow" w:hAnsi="Helvetica Narrow"/>
          <w:sz w:val="24"/>
          <w:szCs w:val="24"/>
        </w:rPr>
        <w:t>iego</w:t>
      </w:r>
      <w:r w:rsidRPr="0038745A">
        <w:rPr>
          <w:rFonts w:ascii="Helvetica Narrow" w:hAnsi="Helvetica Narrow"/>
          <w:sz w:val="24"/>
          <w:szCs w:val="24"/>
        </w:rPr>
        <w:t>.</w:t>
      </w:r>
      <w:r>
        <w:rPr>
          <w:rFonts w:ascii="Helvetica Narrow" w:hAnsi="Helvetica Narrow"/>
          <w:sz w:val="24"/>
          <w:szCs w:val="24"/>
        </w:rPr>
        <w:t xml:space="preserve"> Głównym źródłem utrzymania ludności analizowanego obszaru było rolnictwo </w:t>
      </w:r>
      <w:r>
        <w:rPr>
          <w:rFonts w:ascii="Helvetica Narrow" w:hAnsi="Helvetica Narrow"/>
          <w:sz w:val="24"/>
          <w:szCs w:val="24"/>
        </w:rPr>
        <w:br/>
        <w:t xml:space="preserve">z uprawą  </w:t>
      </w:r>
      <w:r w:rsidRPr="0038745A">
        <w:rPr>
          <w:rFonts w:ascii="Helvetica Narrow" w:hAnsi="Helvetica Narrow"/>
          <w:sz w:val="24"/>
          <w:szCs w:val="24"/>
        </w:rPr>
        <w:t>pszenic</w:t>
      </w:r>
      <w:r>
        <w:rPr>
          <w:rFonts w:ascii="Helvetica Narrow" w:hAnsi="Helvetica Narrow"/>
          <w:sz w:val="24"/>
          <w:szCs w:val="24"/>
        </w:rPr>
        <w:t>y</w:t>
      </w:r>
      <w:r w:rsidRPr="0038745A">
        <w:rPr>
          <w:rFonts w:ascii="Helvetica Narrow" w:hAnsi="Helvetica Narrow"/>
          <w:sz w:val="24"/>
          <w:szCs w:val="24"/>
        </w:rPr>
        <w:t>, żyt</w:t>
      </w:r>
      <w:r>
        <w:rPr>
          <w:rFonts w:ascii="Helvetica Narrow" w:hAnsi="Helvetica Narrow"/>
          <w:sz w:val="24"/>
          <w:szCs w:val="24"/>
        </w:rPr>
        <w:t>a</w:t>
      </w:r>
      <w:r w:rsidRPr="0038745A">
        <w:rPr>
          <w:rFonts w:ascii="Helvetica Narrow" w:hAnsi="Helvetica Narrow"/>
          <w:sz w:val="24"/>
          <w:szCs w:val="24"/>
        </w:rPr>
        <w:t>, ow</w:t>
      </w:r>
      <w:r>
        <w:rPr>
          <w:rFonts w:ascii="Helvetica Narrow" w:hAnsi="Helvetica Narrow"/>
          <w:sz w:val="24"/>
          <w:szCs w:val="24"/>
        </w:rPr>
        <w:t>sa</w:t>
      </w:r>
      <w:r w:rsidRPr="0038745A">
        <w:rPr>
          <w:rFonts w:ascii="Helvetica Narrow" w:hAnsi="Helvetica Narrow"/>
          <w:sz w:val="24"/>
          <w:szCs w:val="24"/>
        </w:rPr>
        <w:t>, jęczmie</w:t>
      </w:r>
      <w:r>
        <w:rPr>
          <w:rFonts w:ascii="Helvetica Narrow" w:hAnsi="Helvetica Narrow"/>
          <w:sz w:val="24"/>
          <w:szCs w:val="24"/>
        </w:rPr>
        <w:t>nia,</w:t>
      </w:r>
      <w:r w:rsidRPr="0038745A">
        <w:rPr>
          <w:rFonts w:ascii="Helvetica Narrow" w:hAnsi="Helvetica Narrow"/>
          <w:sz w:val="24"/>
          <w:szCs w:val="24"/>
        </w:rPr>
        <w:t xml:space="preserve"> grochu, lnu, kono</w:t>
      </w:r>
      <w:r>
        <w:rPr>
          <w:rFonts w:ascii="Helvetica Narrow" w:hAnsi="Helvetica Narrow"/>
          <w:sz w:val="24"/>
          <w:szCs w:val="24"/>
        </w:rPr>
        <w:t>pi i</w:t>
      </w:r>
      <w:r w:rsidRPr="0038745A">
        <w:rPr>
          <w:rFonts w:ascii="Helvetica Narrow" w:hAnsi="Helvetica Narrow"/>
          <w:sz w:val="24"/>
          <w:szCs w:val="24"/>
        </w:rPr>
        <w:t xml:space="preserve"> tatarki</w:t>
      </w:r>
      <w:r>
        <w:rPr>
          <w:rFonts w:ascii="Helvetica Narrow" w:hAnsi="Helvetica Narrow"/>
          <w:sz w:val="24"/>
          <w:szCs w:val="24"/>
        </w:rPr>
        <w:t xml:space="preserve"> oraz</w:t>
      </w:r>
      <w:r w:rsidRPr="00D50ECB">
        <w:rPr>
          <w:rFonts w:ascii="Helvetica Narrow" w:hAnsi="Helvetica Narrow"/>
          <w:sz w:val="24"/>
          <w:szCs w:val="24"/>
        </w:rPr>
        <w:t xml:space="preserve"> </w:t>
      </w:r>
      <w:r w:rsidRPr="0038745A">
        <w:rPr>
          <w:rFonts w:ascii="Helvetica Narrow" w:hAnsi="Helvetica Narrow"/>
          <w:sz w:val="24"/>
          <w:szCs w:val="24"/>
        </w:rPr>
        <w:t>bartnictwo</w:t>
      </w:r>
      <w:r>
        <w:rPr>
          <w:rFonts w:ascii="Helvetica Narrow" w:hAnsi="Helvetica Narrow"/>
          <w:sz w:val="24"/>
          <w:szCs w:val="24"/>
        </w:rPr>
        <w:t xml:space="preserve">, górnictwo </w:t>
      </w:r>
      <w:r>
        <w:rPr>
          <w:rFonts w:ascii="Helvetica Narrow" w:hAnsi="Helvetica Narrow"/>
          <w:sz w:val="24"/>
          <w:szCs w:val="24"/>
        </w:rPr>
        <w:br/>
        <w:t xml:space="preserve">i hutnictwo. W Łącznej znajdował się browar i folwark. Po III </w:t>
      </w:r>
      <w:r w:rsidRPr="0038745A">
        <w:rPr>
          <w:rFonts w:ascii="Helvetica Narrow" w:hAnsi="Helvetica Narrow"/>
          <w:sz w:val="24"/>
          <w:szCs w:val="24"/>
        </w:rPr>
        <w:t>rozbiorze Polski</w:t>
      </w:r>
      <w:r>
        <w:rPr>
          <w:rFonts w:ascii="Helvetica Narrow" w:hAnsi="Helvetica Narrow"/>
          <w:sz w:val="24"/>
          <w:szCs w:val="24"/>
        </w:rPr>
        <w:t xml:space="preserve"> (o</w:t>
      </w:r>
      <w:r w:rsidRPr="0038745A">
        <w:rPr>
          <w:rFonts w:ascii="Helvetica Narrow" w:hAnsi="Helvetica Narrow"/>
          <w:sz w:val="24"/>
          <w:szCs w:val="24"/>
        </w:rPr>
        <w:t>d 179</w:t>
      </w:r>
      <w:r>
        <w:rPr>
          <w:rFonts w:ascii="Helvetica Narrow" w:hAnsi="Helvetica Narrow"/>
          <w:sz w:val="24"/>
          <w:szCs w:val="24"/>
        </w:rPr>
        <w:t>5 r. do 1809 r.)</w:t>
      </w:r>
      <w:r w:rsidRPr="00775FBA">
        <w:rPr>
          <w:rFonts w:ascii="Helvetica Narrow" w:hAnsi="Helvetica Narrow"/>
          <w:sz w:val="24"/>
          <w:szCs w:val="24"/>
        </w:rPr>
        <w:t xml:space="preserve"> </w:t>
      </w:r>
      <w:r w:rsidRPr="0038745A">
        <w:rPr>
          <w:rFonts w:ascii="Helvetica Narrow" w:hAnsi="Helvetica Narrow"/>
          <w:sz w:val="24"/>
          <w:szCs w:val="24"/>
        </w:rPr>
        <w:t>tereny Łącznej</w:t>
      </w:r>
      <w:r>
        <w:rPr>
          <w:rFonts w:ascii="Helvetica Narrow" w:hAnsi="Helvetica Narrow"/>
          <w:sz w:val="24"/>
          <w:szCs w:val="24"/>
        </w:rPr>
        <w:t xml:space="preserve"> były </w:t>
      </w:r>
      <w:r w:rsidRPr="0038745A">
        <w:rPr>
          <w:rFonts w:ascii="Helvetica Narrow" w:hAnsi="Helvetica Narrow"/>
          <w:sz w:val="24"/>
          <w:szCs w:val="24"/>
        </w:rPr>
        <w:t>w zaborze austriackim</w:t>
      </w:r>
      <w:r>
        <w:rPr>
          <w:rFonts w:ascii="Helvetica Narrow" w:hAnsi="Helvetica Narrow"/>
          <w:sz w:val="24"/>
          <w:szCs w:val="24"/>
        </w:rPr>
        <w:t xml:space="preserve"> a od </w:t>
      </w:r>
      <w:r w:rsidRPr="0038745A">
        <w:rPr>
          <w:rFonts w:ascii="Helvetica Narrow" w:hAnsi="Helvetica Narrow"/>
          <w:sz w:val="24"/>
          <w:szCs w:val="24"/>
        </w:rPr>
        <w:t>1815</w:t>
      </w:r>
      <w:r>
        <w:rPr>
          <w:rFonts w:ascii="Helvetica Narrow" w:hAnsi="Helvetica Narrow"/>
          <w:sz w:val="24"/>
          <w:szCs w:val="24"/>
        </w:rPr>
        <w:t xml:space="preserve"> r. znalazły się w </w:t>
      </w:r>
      <w:r w:rsidRPr="0038745A">
        <w:rPr>
          <w:rFonts w:ascii="Helvetica Narrow" w:hAnsi="Helvetica Narrow"/>
          <w:sz w:val="24"/>
          <w:szCs w:val="24"/>
        </w:rPr>
        <w:t>Królestw</w:t>
      </w:r>
      <w:r>
        <w:rPr>
          <w:rFonts w:ascii="Helvetica Narrow" w:hAnsi="Helvetica Narrow"/>
          <w:sz w:val="24"/>
          <w:szCs w:val="24"/>
        </w:rPr>
        <w:t xml:space="preserve">ie </w:t>
      </w:r>
      <w:r w:rsidRPr="0038745A">
        <w:rPr>
          <w:rFonts w:ascii="Helvetica Narrow" w:hAnsi="Helvetica Narrow"/>
          <w:sz w:val="24"/>
          <w:szCs w:val="24"/>
        </w:rPr>
        <w:t>Polski</w:t>
      </w:r>
      <w:r>
        <w:rPr>
          <w:rFonts w:ascii="Helvetica Narrow" w:hAnsi="Helvetica Narrow"/>
          <w:sz w:val="24"/>
          <w:szCs w:val="24"/>
        </w:rPr>
        <w:t>m.</w:t>
      </w:r>
    </w:p>
    <w:p w:rsidR="006B212F" w:rsidRDefault="006B212F" w:rsidP="00C640F5">
      <w:pPr>
        <w:spacing w:after="0" w:line="24" w:lineRule="atLeast"/>
        <w:jc w:val="both"/>
        <w:rPr>
          <w:rFonts w:ascii="Helvetica Narrow" w:hAnsi="Helvetica Narrow"/>
          <w:sz w:val="24"/>
          <w:szCs w:val="24"/>
        </w:rPr>
      </w:pPr>
      <w:r>
        <w:rPr>
          <w:rFonts w:ascii="Helvetica Narrow" w:hAnsi="Helvetica Narrow"/>
          <w:sz w:val="24"/>
          <w:szCs w:val="24"/>
        </w:rPr>
        <w:lastRenderedPageBreak/>
        <w:t>W</w:t>
      </w:r>
      <w:r w:rsidRPr="0038745A">
        <w:rPr>
          <w:rFonts w:ascii="Helvetica Narrow" w:hAnsi="Helvetica Narrow"/>
          <w:sz w:val="24"/>
          <w:szCs w:val="24"/>
        </w:rPr>
        <w:t xml:space="preserve">ieś Łączna </w:t>
      </w:r>
      <w:r>
        <w:rPr>
          <w:rFonts w:ascii="Helvetica Narrow" w:hAnsi="Helvetica Narrow"/>
          <w:sz w:val="24"/>
          <w:szCs w:val="24"/>
        </w:rPr>
        <w:t>w</w:t>
      </w:r>
      <w:r w:rsidRPr="0038745A">
        <w:rPr>
          <w:rFonts w:ascii="Helvetica Narrow" w:hAnsi="Helvetica Narrow"/>
          <w:sz w:val="24"/>
          <w:szCs w:val="24"/>
        </w:rPr>
        <w:t xml:space="preserve"> 1827 r</w:t>
      </w:r>
      <w:r>
        <w:rPr>
          <w:rFonts w:ascii="Helvetica Narrow" w:hAnsi="Helvetica Narrow"/>
          <w:sz w:val="24"/>
          <w:szCs w:val="24"/>
        </w:rPr>
        <w:t>.</w:t>
      </w:r>
      <w:r w:rsidRPr="0038745A">
        <w:rPr>
          <w:rFonts w:ascii="Helvetica Narrow" w:hAnsi="Helvetica Narrow"/>
          <w:sz w:val="24"/>
          <w:szCs w:val="24"/>
        </w:rPr>
        <w:t xml:space="preserve"> podzielona była na część rządową</w:t>
      </w:r>
      <w:r>
        <w:rPr>
          <w:rFonts w:ascii="Helvetica Narrow" w:hAnsi="Helvetica Narrow"/>
          <w:sz w:val="24"/>
          <w:szCs w:val="24"/>
        </w:rPr>
        <w:t xml:space="preserve"> </w:t>
      </w:r>
      <w:r w:rsidRPr="0038745A">
        <w:rPr>
          <w:rFonts w:ascii="Helvetica Narrow" w:hAnsi="Helvetica Narrow"/>
          <w:sz w:val="24"/>
          <w:szCs w:val="24"/>
        </w:rPr>
        <w:t xml:space="preserve"> zamieszkiwa</w:t>
      </w:r>
      <w:r>
        <w:rPr>
          <w:rFonts w:ascii="Helvetica Narrow" w:hAnsi="Helvetica Narrow"/>
          <w:sz w:val="24"/>
          <w:szCs w:val="24"/>
        </w:rPr>
        <w:t xml:space="preserve">ną przez  </w:t>
      </w:r>
      <w:r w:rsidRPr="0038745A">
        <w:rPr>
          <w:rFonts w:ascii="Helvetica Narrow" w:hAnsi="Helvetica Narrow"/>
          <w:sz w:val="24"/>
          <w:szCs w:val="24"/>
        </w:rPr>
        <w:t xml:space="preserve">884 mieszkańców </w:t>
      </w:r>
      <w:r>
        <w:rPr>
          <w:rFonts w:ascii="Helvetica Narrow" w:hAnsi="Helvetica Narrow"/>
          <w:sz w:val="24"/>
          <w:szCs w:val="24"/>
        </w:rPr>
        <w:br/>
        <w:t xml:space="preserve">w </w:t>
      </w:r>
      <w:r w:rsidRPr="0038745A">
        <w:rPr>
          <w:rFonts w:ascii="Helvetica Narrow" w:hAnsi="Helvetica Narrow"/>
          <w:sz w:val="24"/>
          <w:szCs w:val="24"/>
        </w:rPr>
        <w:t>134</w:t>
      </w:r>
      <w:r>
        <w:rPr>
          <w:rFonts w:ascii="Helvetica Narrow" w:hAnsi="Helvetica Narrow"/>
          <w:sz w:val="24"/>
          <w:szCs w:val="24"/>
        </w:rPr>
        <w:t xml:space="preserve"> domach  oraz </w:t>
      </w:r>
      <w:r w:rsidRPr="0038745A">
        <w:rPr>
          <w:rFonts w:ascii="Helvetica Narrow" w:hAnsi="Helvetica Narrow"/>
          <w:sz w:val="24"/>
          <w:szCs w:val="24"/>
        </w:rPr>
        <w:t>część prywatną</w:t>
      </w:r>
      <w:r>
        <w:rPr>
          <w:rFonts w:ascii="Helvetica Narrow" w:hAnsi="Helvetica Narrow"/>
          <w:sz w:val="24"/>
          <w:szCs w:val="24"/>
        </w:rPr>
        <w:t xml:space="preserve">  (1 dom z </w:t>
      </w:r>
      <w:r w:rsidRPr="0038745A">
        <w:rPr>
          <w:rFonts w:ascii="Helvetica Narrow" w:hAnsi="Helvetica Narrow"/>
          <w:sz w:val="24"/>
          <w:szCs w:val="24"/>
        </w:rPr>
        <w:t>8 mieszkańc</w:t>
      </w:r>
      <w:r>
        <w:rPr>
          <w:rFonts w:ascii="Helvetica Narrow" w:hAnsi="Helvetica Narrow"/>
          <w:sz w:val="24"/>
          <w:szCs w:val="24"/>
        </w:rPr>
        <w:t>ami)</w:t>
      </w:r>
      <w:r w:rsidRPr="0038745A">
        <w:rPr>
          <w:rFonts w:ascii="Helvetica Narrow" w:hAnsi="Helvetica Narrow"/>
          <w:sz w:val="24"/>
          <w:szCs w:val="24"/>
        </w:rPr>
        <w:t xml:space="preserve">. </w:t>
      </w:r>
      <w:r>
        <w:rPr>
          <w:rFonts w:ascii="Helvetica Narrow" w:hAnsi="Helvetica Narrow"/>
          <w:sz w:val="24"/>
          <w:szCs w:val="24"/>
        </w:rPr>
        <w:t>W tym czasie następuje</w:t>
      </w:r>
      <w:r w:rsidRPr="0038745A">
        <w:rPr>
          <w:rFonts w:ascii="Helvetica Narrow" w:hAnsi="Helvetica Narrow"/>
          <w:sz w:val="24"/>
          <w:szCs w:val="24"/>
        </w:rPr>
        <w:t xml:space="preserve"> zanik tradycji górniczych i hutniczych </w:t>
      </w:r>
      <w:r>
        <w:rPr>
          <w:rFonts w:ascii="Helvetica Narrow" w:hAnsi="Helvetica Narrow"/>
          <w:sz w:val="24"/>
          <w:szCs w:val="24"/>
        </w:rPr>
        <w:t xml:space="preserve">oraz </w:t>
      </w:r>
      <w:r w:rsidRPr="0038745A">
        <w:rPr>
          <w:rFonts w:ascii="Helvetica Narrow" w:hAnsi="Helvetica Narrow"/>
          <w:sz w:val="24"/>
          <w:szCs w:val="24"/>
        </w:rPr>
        <w:t>bartnictwa</w:t>
      </w:r>
      <w:r>
        <w:rPr>
          <w:rFonts w:ascii="Helvetica Narrow" w:hAnsi="Helvetica Narrow"/>
          <w:sz w:val="24"/>
          <w:szCs w:val="24"/>
        </w:rPr>
        <w:t>.</w:t>
      </w:r>
      <w:r w:rsidRPr="0038745A">
        <w:rPr>
          <w:rFonts w:ascii="Helvetica Narrow" w:hAnsi="Helvetica Narrow"/>
          <w:sz w:val="24"/>
          <w:szCs w:val="24"/>
        </w:rPr>
        <w:t xml:space="preserve"> </w:t>
      </w:r>
      <w:r>
        <w:rPr>
          <w:rFonts w:ascii="Helvetica Narrow" w:hAnsi="Helvetica Narrow"/>
          <w:sz w:val="24"/>
          <w:szCs w:val="24"/>
        </w:rPr>
        <w:t>Natomiast</w:t>
      </w:r>
      <w:r w:rsidRPr="0038745A">
        <w:rPr>
          <w:rFonts w:ascii="Helvetica Narrow" w:hAnsi="Helvetica Narrow"/>
          <w:sz w:val="24"/>
          <w:szCs w:val="24"/>
        </w:rPr>
        <w:t xml:space="preserve"> </w:t>
      </w:r>
      <w:r>
        <w:rPr>
          <w:rFonts w:ascii="Helvetica Narrow" w:hAnsi="Helvetica Narrow"/>
          <w:sz w:val="24"/>
          <w:szCs w:val="24"/>
        </w:rPr>
        <w:t>duże</w:t>
      </w:r>
      <w:r w:rsidRPr="0038745A">
        <w:rPr>
          <w:rFonts w:ascii="Helvetica Narrow" w:hAnsi="Helvetica Narrow"/>
          <w:sz w:val="24"/>
          <w:szCs w:val="24"/>
        </w:rPr>
        <w:t xml:space="preserve"> znaczenie dla rozwoju Łącznej i okolicy miała budowa w latach 1820-1836 traktu warszawskiego. W</w:t>
      </w:r>
      <w:r>
        <w:rPr>
          <w:rFonts w:ascii="Helvetica Narrow" w:hAnsi="Helvetica Narrow"/>
          <w:sz w:val="24"/>
          <w:szCs w:val="24"/>
        </w:rPr>
        <w:t>zdłuż traktu w</w:t>
      </w:r>
      <w:r w:rsidRPr="0038745A">
        <w:rPr>
          <w:rFonts w:ascii="Helvetica Narrow" w:hAnsi="Helvetica Narrow"/>
          <w:sz w:val="24"/>
          <w:szCs w:val="24"/>
        </w:rPr>
        <w:t xml:space="preserve"> 1846 r</w:t>
      </w:r>
      <w:r>
        <w:rPr>
          <w:rFonts w:ascii="Helvetica Narrow" w:hAnsi="Helvetica Narrow"/>
          <w:sz w:val="24"/>
          <w:szCs w:val="24"/>
        </w:rPr>
        <w:t>.</w:t>
      </w:r>
      <w:r w:rsidRPr="0038745A">
        <w:rPr>
          <w:rFonts w:ascii="Helvetica Narrow" w:hAnsi="Helvetica Narrow"/>
          <w:sz w:val="24"/>
          <w:szCs w:val="24"/>
        </w:rPr>
        <w:t xml:space="preserve"> powstał</w:t>
      </w:r>
      <w:r>
        <w:rPr>
          <w:rFonts w:ascii="Helvetica Narrow" w:hAnsi="Helvetica Narrow"/>
          <w:sz w:val="24"/>
          <w:szCs w:val="24"/>
        </w:rPr>
        <w:t>a</w:t>
      </w:r>
      <w:r w:rsidRPr="0038745A">
        <w:rPr>
          <w:rFonts w:ascii="Helvetica Narrow" w:hAnsi="Helvetica Narrow"/>
          <w:sz w:val="24"/>
          <w:szCs w:val="24"/>
        </w:rPr>
        <w:t xml:space="preserve"> karczm</w:t>
      </w:r>
      <w:r>
        <w:rPr>
          <w:rFonts w:ascii="Helvetica Narrow" w:hAnsi="Helvetica Narrow"/>
          <w:sz w:val="24"/>
          <w:szCs w:val="24"/>
        </w:rPr>
        <w:t>a</w:t>
      </w:r>
      <w:r w:rsidRPr="0038745A">
        <w:rPr>
          <w:rFonts w:ascii="Helvetica Narrow" w:hAnsi="Helvetica Narrow"/>
          <w:sz w:val="24"/>
          <w:szCs w:val="24"/>
        </w:rPr>
        <w:t xml:space="preserve"> </w:t>
      </w:r>
      <w:r>
        <w:rPr>
          <w:rFonts w:ascii="Helvetica Narrow" w:hAnsi="Helvetica Narrow"/>
          <w:sz w:val="24"/>
          <w:szCs w:val="24"/>
        </w:rPr>
        <w:br/>
      </w:r>
      <w:r w:rsidRPr="0038745A">
        <w:rPr>
          <w:rFonts w:ascii="Helvetica Narrow" w:hAnsi="Helvetica Narrow"/>
          <w:sz w:val="24"/>
          <w:szCs w:val="24"/>
        </w:rPr>
        <w:t>w Łącznej</w:t>
      </w:r>
      <w:r>
        <w:rPr>
          <w:rFonts w:ascii="Helvetica Narrow" w:hAnsi="Helvetica Narrow"/>
          <w:sz w:val="24"/>
          <w:szCs w:val="24"/>
        </w:rPr>
        <w:t>.</w:t>
      </w:r>
      <w:r w:rsidRPr="0038745A">
        <w:rPr>
          <w:rFonts w:ascii="Helvetica Narrow" w:hAnsi="Helvetica Narrow"/>
          <w:sz w:val="24"/>
          <w:szCs w:val="24"/>
        </w:rPr>
        <w:t xml:space="preserve"> </w:t>
      </w:r>
      <w:r>
        <w:rPr>
          <w:rFonts w:ascii="Helvetica Narrow" w:hAnsi="Helvetica Narrow"/>
          <w:sz w:val="24"/>
          <w:szCs w:val="24"/>
        </w:rPr>
        <w:t xml:space="preserve"> P</w:t>
      </w:r>
      <w:r w:rsidRPr="0038745A">
        <w:rPr>
          <w:rFonts w:ascii="Helvetica Narrow" w:hAnsi="Helvetica Narrow"/>
          <w:sz w:val="24"/>
          <w:szCs w:val="24"/>
        </w:rPr>
        <w:t>ierwotny układ wsi</w:t>
      </w:r>
      <w:r>
        <w:rPr>
          <w:rFonts w:ascii="Helvetica Narrow" w:hAnsi="Helvetica Narrow"/>
          <w:sz w:val="24"/>
          <w:szCs w:val="24"/>
        </w:rPr>
        <w:t xml:space="preserve"> (</w:t>
      </w:r>
      <w:r w:rsidRPr="0038745A">
        <w:rPr>
          <w:rFonts w:ascii="Helvetica Narrow" w:hAnsi="Helvetica Narrow"/>
          <w:sz w:val="24"/>
          <w:szCs w:val="24"/>
        </w:rPr>
        <w:t>rzędówek</w:t>
      </w:r>
      <w:r>
        <w:rPr>
          <w:rFonts w:ascii="Helvetica Narrow" w:hAnsi="Helvetica Narrow"/>
          <w:sz w:val="24"/>
          <w:szCs w:val="24"/>
        </w:rPr>
        <w:t>)</w:t>
      </w:r>
      <w:r w:rsidRPr="0038745A">
        <w:rPr>
          <w:rFonts w:ascii="Helvetica Narrow" w:hAnsi="Helvetica Narrow"/>
          <w:sz w:val="24"/>
          <w:szCs w:val="24"/>
        </w:rPr>
        <w:t xml:space="preserve"> ukształtowany podczas lokacji</w:t>
      </w:r>
      <w:r>
        <w:rPr>
          <w:rFonts w:ascii="Helvetica Narrow" w:hAnsi="Helvetica Narrow"/>
          <w:sz w:val="24"/>
          <w:szCs w:val="24"/>
        </w:rPr>
        <w:t xml:space="preserve"> w </w:t>
      </w:r>
      <w:r w:rsidRPr="0038745A">
        <w:rPr>
          <w:rFonts w:ascii="Helvetica Narrow" w:hAnsi="Helvetica Narrow"/>
          <w:sz w:val="24"/>
          <w:szCs w:val="24"/>
        </w:rPr>
        <w:t>średniowiecz</w:t>
      </w:r>
      <w:r>
        <w:rPr>
          <w:rFonts w:ascii="Helvetica Narrow" w:hAnsi="Helvetica Narrow"/>
          <w:sz w:val="24"/>
          <w:szCs w:val="24"/>
        </w:rPr>
        <w:t>u</w:t>
      </w:r>
      <w:r w:rsidRPr="0038745A">
        <w:rPr>
          <w:rFonts w:ascii="Helvetica Narrow" w:hAnsi="Helvetica Narrow"/>
          <w:sz w:val="24"/>
          <w:szCs w:val="24"/>
        </w:rPr>
        <w:t xml:space="preserve"> uleg</w:t>
      </w:r>
      <w:r>
        <w:rPr>
          <w:rFonts w:ascii="Helvetica Narrow" w:hAnsi="Helvetica Narrow"/>
          <w:sz w:val="24"/>
          <w:szCs w:val="24"/>
        </w:rPr>
        <w:t xml:space="preserve">ł zmianie w II </w:t>
      </w:r>
      <w:r w:rsidRPr="0038745A">
        <w:rPr>
          <w:rFonts w:ascii="Helvetica Narrow" w:hAnsi="Helvetica Narrow"/>
          <w:sz w:val="24"/>
          <w:szCs w:val="24"/>
        </w:rPr>
        <w:t>poł</w:t>
      </w:r>
      <w:r>
        <w:rPr>
          <w:rFonts w:ascii="Helvetica Narrow" w:hAnsi="Helvetica Narrow"/>
          <w:sz w:val="24"/>
          <w:szCs w:val="24"/>
        </w:rPr>
        <w:t>.</w:t>
      </w:r>
      <w:r w:rsidRPr="0038745A">
        <w:rPr>
          <w:rFonts w:ascii="Helvetica Narrow" w:hAnsi="Helvetica Narrow"/>
          <w:sz w:val="24"/>
          <w:szCs w:val="24"/>
        </w:rPr>
        <w:t xml:space="preserve"> XIX w</w:t>
      </w:r>
      <w:r>
        <w:rPr>
          <w:rFonts w:ascii="Helvetica Narrow" w:hAnsi="Helvetica Narrow"/>
          <w:sz w:val="24"/>
          <w:szCs w:val="24"/>
        </w:rPr>
        <w:t xml:space="preserve">. podczas tzw. </w:t>
      </w:r>
      <w:r w:rsidRPr="0038745A">
        <w:rPr>
          <w:rFonts w:ascii="Helvetica Narrow" w:hAnsi="Helvetica Narrow"/>
          <w:sz w:val="24"/>
          <w:szCs w:val="24"/>
        </w:rPr>
        <w:t>„urządzania wsi"</w:t>
      </w:r>
      <w:r>
        <w:rPr>
          <w:rFonts w:ascii="Helvetica Narrow" w:hAnsi="Helvetica Narrow"/>
          <w:sz w:val="24"/>
          <w:szCs w:val="24"/>
        </w:rPr>
        <w:t>. W wyniku tego działania w</w:t>
      </w:r>
      <w:r w:rsidRPr="0038745A">
        <w:rPr>
          <w:rFonts w:ascii="Helvetica Narrow" w:hAnsi="Helvetica Narrow"/>
          <w:sz w:val="24"/>
          <w:szCs w:val="24"/>
        </w:rPr>
        <w:t>ielodrożna wieś Łączna</w:t>
      </w:r>
      <w:r w:rsidR="00F519A6">
        <w:rPr>
          <w:rFonts w:ascii="Helvetica Narrow" w:hAnsi="Helvetica Narrow"/>
          <w:sz w:val="24"/>
          <w:szCs w:val="24"/>
        </w:rPr>
        <w:t xml:space="preserve"> </w:t>
      </w:r>
      <w:r w:rsidRPr="0038745A">
        <w:rPr>
          <w:rFonts w:ascii="Helvetica Narrow" w:hAnsi="Helvetica Narrow"/>
          <w:sz w:val="24"/>
          <w:szCs w:val="24"/>
        </w:rPr>
        <w:t>podzielona została na kilka miejscowości, które z czasem stały się odrębnymi wsiami (Kamionki, Czerwona Górka, Podzagnańszcze, Stawik, Jaśle</w:t>
      </w:r>
      <w:r>
        <w:rPr>
          <w:rFonts w:ascii="Helvetica Narrow" w:hAnsi="Helvetica Narrow"/>
          <w:sz w:val="24"/>
          <w:szCs w:val="24"/>
        </w:rPr>
        <w:t>, Podłazie</w:t>
      </w:r>
      <w:r w:rsidRPr="0038745A">
        <w:rPr>
          <w:rFonts w:ascii="Helvetica Narrow" w:hAnsi="Helvetica Narrow"/>
          <w:sz w:val="24"/>
          <w:szCs w:val="24"/>
        </w:rPr>
        <w:t>)</w:t>
      </w:r>
      <w:r>
        <w:rPr>
          <w:rFonts w:ascii="Helvetica Narrow" w:hAnsi="Helvetica Narrow"/>
          <w:sz w:val="24"/>
          <w:szCs w:val="24"/>
        </w:rPr>
        <w:t xml:space="preserve"> – ryc. </w:t>
      </w:r>
      <w:r w:rsidR="00C640F5">
        <w:rPr>
          <w:rFonts w:ascii="Helvetica Narrow" w:hAnsi="Helvetica Narrow"/>
          <w:sz w:val="24"/>
          <w:szCs w:val="24"/>
        </w:rPr>
        <w:t>7</w:t>
      </w:r>
      <w:r w:rsidRPr="0038745A">
        <w:rPr>
          <w:rFonts w:ascii="Helvetica Narrow" w:hAnsi="Helvetica Narrow"/>
          <w:sz w:val="24"/>
          <w:szCs w:val="24"/>
        </w:rPr>
        <w:t>.</w:t>
      </w:r>
    </w:p>
    <w:p w:rsidR="00F519A6" w:rsidRDefault="00F519A6" w:rsidP="00C640F5">
      <w:pPr>
        <w:spacing w:after="0" w:line="24" w:lineRule="atLeast"/>
        <w:jc w:val="both"/>
        <w:rPr>
          <w:rFonts w:ascii="Helvetica Narrow" w:hAnsi="Helvetica Narrow"/>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0"/>
      </w:tblGrid>
      <w:tr w:rsidR="006B212F" w:rsidRPr="008B7351" w:rsidTr="00F519A6">
        <w:tc>
          <w:tcPr>
            <w:tcW w:w="9210" w:type="dxa"/>
          </w:tcPr>
          <w:p w:rsidR="006B212F" w:rsidRPr="008B7351" w:rsidRDefault="006B212F" w:rsidP="000457EB">
            <w:pPr>
              <w:spacing w:line="360" w:lineRule="auto"/>
              <w:jc w:val="center"/>
              <w:rPr>
                <w:rFonts w:ascii="Helvetica Narrow" w:hAnsi="Helvetica Narrow" w:cs="Times New Roman"/>
                <w:sz w:val="24"/>
                <w:szCs w:val="24"/>
              </w:rPr>
            </w:pPr>
            <w:r>
              <w:rPr>
                <w:rFonts w:ascii="Helvetica Narrow" w:hAnsi="Helvetica Narrow"/>
                <w:noProof/>
                <w:lang w:eastAsia="pl-PL"/>
              </w:rPr>
              <w:drawing>
                <wp:inline distT="0" distB="0" distL="0" distR="0" wp14:anchorId="0239B17D" wp14:editId="7A5ABDE8">
                  <wp:extent cx="2823131" cy="3225013"/>
                  <wp:effectExtent l="0" t="0" r="0" b="0"/>
                  <wp:docPr id="11" name="Obraz 11" descr="C:\Users\Gosia\Desktop\Rysunki\Mapa historycz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osia\Desktop\Rysunki\Mapa historyczn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3379" cy="3225296"/>
                          </a:xfrm>
                          <a:prstGeom prst="rect">
                            <a:avLst/>
                          </a:prstGeom>
                          <a:noFill/>
                          <a:ln>
                            <a:noFill/>
                          </a:ln>
                        </pic:spPr>
                      </pic:pic>
                    </a:graphicData>
                  </a:graphic>
                </wp:inline>
              </w:drawing>
            </w:r>
          </w:p>
        </w:tc>
      </w:tr>
      <w:tr w:rsidR="006B212F" w:rsidRPr="008B7351" w:rsidTr="00F519A6">
        <w:tc>
          <w:tcPr>
            <w:tcW w:w="9210" w:type="dxa"/>
          </w:tcPr>
          <w:p w:rsidR="006B212F" w:rsidRPr="008B7351" w:rsidRDefault="006B212F" w:rsidP="00C640F5">
            <w:pPr>
              <w:spacing w:line="360" w:lineRule="auto"/>
              <w:jc w:val="center"/>
              <w:rPr>
                <w:rFonts w:ascii="Helvetica Narrow" w:hAnsi="Helvetica Narrow" w:cs="Times New Roman"/>
              </w:rPr>
            </w:pPr>
            <w:r w:rsidRPr="008B7351">
              <w:rPr>
                <w:rFonts w:ascii="Helvetica Narrow" w:hAnsi="Helvetica Narrow" w:cs="Times New Roman"/>
                <w:sz w:val="24"/>
              </w:rPr>
              <w:t xml:space="preserve">Ryc. </w:t>
            </w:r>
            <w:r w:rsidR="00C640F5">
              <w:rPr>
                <w:rFonts w:ascii="Helvetica Narrow" w:hAnsi="Helvetica Narrow" w:cs="Times New Roman"/>
                <w:sz w:val="24"/>
              </w:rPr>
              <w:t>7</w:t>
            </w:r>
            <w:r w:rsidRPr="008B7351">
              <w:rPr>
                <w:rFonts w:ascii="Helvetica Narrow" w:hAnsi="Helvetica Narrow" w:cs="Times New Roman"/>
                <w:sz w:val="24"/>
              </w:rPr>
              <w:t>. Mapa topograficzna sołectwa P</w:t>
            </w:r>
            <w:r>
              <w:rPr>
                <w:rFonts w:ascii="Helvetica Narrow" w:hAnsi="Helvetica Narrow" w:cs="Times New Roman"/>
                <w:sz w:val="24"/>
              </w:rPr>
              <w:t>odłazie</w:t>
            </w:r>
            <w:r w:rsidRPr="008B7351">
              <w:rPr>
                <w:rFonts w:ascii="Helvetica Narrow" w:hAnsi="Helvetica Narrow" w:cs="Times New Roman"/>
                <w:sz w:val="24"/>
              </w:rPr>
              <w:t xml:space="preserve"> i terenów sąsiednich według stanu z 19</w:t>
            </w:r>
            <w:r>
              <w:rPr>
                <w:rFonts w:ascii="Helvetica Narrow" w:hAnsi="Helvetica Narrow" w:cs="Times New Roman"/>
                <w:sz w:val="24"/>
              </w:rPr>
              <w:t>29</w:t>
            </w:r>
            <w:r w:rsidRPr="008B7351">
              <w:rPr>
                <w:rFonts w:ascii="Helvetica Narrow" w:hAnsi="Helvetica Narrow" w:cs="Times New Roman"/>
                <w:sz w:val="24"/>
              </w:rPr>
              <w:t xml:space="preserve"> r.</w:t>
            </w:r>
          </w:p>
        </w:tc>
      </w:tr>
      <w:tr w:rsidR="006B212F" w:rsidRPr="008B7351" w:rsidTr="000457EB">
        <w:tc>
          <w:tcPr>
            <w:tcW w:w="9210" w:type="dxa"/>
          </w:tcPr>
          <w:p w:rsidR="006B212F" w:rsidRPr="008B7351" w:rsidRDefault="006B212F" w:rsidP="000457EB">
            <w:pPr>
              <w:jc w:val="both"/>
              <w:rPr>
                <w:rFonts w:ascii="Helvetica Narrow" w:hAnsi="Helvetica Narrow" w:cs="Times New Roman"/>
                <w:i/>
                <w:sz w:val="20"/>
                <w:szCs w:val="20"/>
              </w:rPr>
            </w:pPr>
            <w:r w:rsidRPr="008B7351">
              <w:rPr>
                <w:rFonts w:ascii="Helvetica Narrow" w:hAnsi="Helvetica Narrow" w:cs="Times New Roman"/>
                <w:i/>
                <w:sz w:val="20"/>
                <w:szCs w:val="20"/>
              </w:rPr>
              <w:t xml:space="preserve">Źródło: Mapa topograficzna arkusz </w:t>
            </w:r>
            <w:r>
              <w:rPr>
                <w:rFonts w:ascii="Helvetica Narrow" w:hAnsi="Helvetica Narrow" w:cs="Times New Roman"/>
                <w:i/>
                <w:sz w:val="20"/>
                <w:szCs w:val="20"/>
              </w:rPr>
              <w:t>Kielce</w:t>
            </w:r>
            <w:r w:rsidRPr="008B7351">
              <w:rPr>
                <w:rFonts w:ascii="Helvetica Narrow" w:hAnsi="Helvetica Narrow" w:cs="Times New Roman"/>
                <w:i/>
                <w:sz w:val="20"/>
                <w:szCs w:val="20"/>
              </w:rPr>
              <w:t xml:space="preserve"> w skali </w:t>
            </w:r>
            <w:r>
              <w:rPr>
                <w:rFonts w:ascii="Helvetica Narrow" w:hAnsi="Helvetica Narrow" w:cs="Times New Roman"/>
                <w:i/>
                <w:sz w:val="20"/>
                <w:szCs w:val="20"/>
              </w:rPr>
              <w:t xml:space="preserve">1: </w:t>
            </w:r>
            <w:r w:rsidRPr="008B7351">
              <w:rPr>
                <w:rFonts w:ascii="Helvetica Narrow" w:hAnsi="Helvetica Narrow" w:cs="Times New Roman"/>
                <w:i/>
                <w:sz w:val="20"/>
                <w:szCs w:val="20"/>
              </w:rPr>
              <w:t>100 000 Wojskowy Instytut Geograficzny, Warszawa 19</w:t>
            </w:r>
            <w:r>
              <w:rPr>
                <w:rFonts w:ascii="Helvetica Narrow" w:hAnsi="Helvetica Narrow" w:cs="Times New Roman"/>
                <w:i/>
                <w:sz w:val="20"/>
                <w:szCs w:val="20"/>
              </w:rPr>
              <w:t>29</w:t>
            </w:r>
            <w:r w:rsidRPr="008B7351">
              <w:rPr>
                <w:rFonts w:ascii="Helvetica Narrow" w:hAnsi="Helvetica Narrow" w:cs="Times New Roman"/>
                <w:i/>
                <w:sz w:val="20"/>
                <w:szCs w:val="20"/>
              </w:rPr>
              <w:t xml:space="preserve"> r.</w:t>
            </w:r>
          </w:p>
        </w:tc>
      </w:tr>
    </w:tbl>
    <w:p w:rsidR="006B212F" w:rsidRDefault="006B212F" w:rsidP="006B212F">
      <w:pPr>
        <w:spacing w:after="0" w:line="312" w:lineRule="auto"/>
        <w:rPr>
          <w:rFonts w:ascii="Helvetica Narrow" w:hAnsi="Helvetica Narrow"/>
          <w:sz w:val="24"/>
          <w:szCs w:val="24"/>
        </w:rPr>
      </w:pPr>
    </w:p>
    <w:p w:rsidR="006B212F" w:rsidRPr="008B7351" w:rsidRDefault="006B212F" w:rsidP="00C640F5">
      <w:pPr>
        <w:spacing w:after="0" w:line="24" w:lineRule="atLeast"/>
        <w:jc w:val="both"/>
        <w:rPr>
          <w:rFonts w:ascii="Helvetica Narrow" w:hAnsi="Helvetica Narrow" w:cs="Times New Roman"/>
          <w:sz w:val="24"/>
          <w:szCs w:val="24"/>
        </w:rPr>
      </w:pPr>
      <w:r w:rsidRPr="0038745A">
        <w:rPr>
          <w:rFonts w:ascii="Helvetica Narrow" w:hAnsi="Helvetica Narrow"/>
          <w:sz w:val="24"/>
          <w:szCs w:val="24"/>
        </w:rPr>
        <w:t xml:space="preserve">Nie mniej ważne dla Łącznej było wybudowanie w latach 1884-1885 kolei na trasie Dęblin - Radom - Skarżysko - Kielce - Dąbrowa Górnicza. Po roku 1867 Łączna znalazła się w Guberni Kieleckiej, powiecie kieleckim i gminie Suchedniów. Łączna weszła w skład województwa i powiatu kieleckiego </w:t>
      </w:r>
      <w:r>
        <w:rPr>
          <w:rFonts w:ascii="Helvetica Narrow" w:hAnsi="Helvetica Narrow"/>
          <w:sz w:val="24"/>
          <w:szCs w:val="24"/>
        </w:rPr>
        <w:t>p</w:t>
      </w:r>
      <w:r w:rsidRPr="0038745A">
        <w:rPr>
          <w:rFonts w:ascii="Helvetica Narrow" w:hAnsi="Helvetica Narrow"/>
          <w:sz w:val="24"/>
          <w:szCs w:val="24"/>
        </w:rPr>
        <w:t xml:space="preserve">o odzyskaniu niepodległości w 1918 r. Dwudziestolecie międzywojenne to </w:t>
      </w:r>
      <w:r>
        <w:rPr>
          <w:rFonts w:ascii="Helvetica Narrow" w:hAnsi="Helvetica Narrow"/>
          <w:sz w:val="24"/>
          <w:szCs w:val="24"/>
        </w:rPr>
        <w:t>czas</w:t>
      </w:r>
      <w:r w:rsidRPr="0038745A">
        <w:rPr>
          <w:rFonts w:ascii="Helvetica Narrow" w:hAnsi="Helvetica Narrow"/>
          <w:sz w:val="24"/>
          <w:szCs w:val="24"/>
        </w:rPr>
        <w:t xml:space="preserve"> rozwoju życia społeczno-kulturalnego osady.</w:t>
      </w:r>
      <w:r>
        <w:rPr>
          <w:rFonts w:ascii="Helvetica Narrow" w:hAnsi="Helvetica Narrow"/>
          <w:sz w:val="24"/>
          <w:szCs w:val="24"/>
        </w:rPr>
        <w:t xml:space="preserve"> </w:t>
      </w:r>
      <w:r w:rsidRPr="0038745A">
        <w:rPr>
          <w:rFonts w:ascii="Helvetica Narrow" w:hAnsi="Helvetica Narrow"/>
          <w:sz w:val="24"/>
          <w:szCs w:val="24"/>
        </w:rPr>
        <w:t xml:space="preserve">W </w:t>
      </w:r>
      <w:r>
        <w:rPr>
          <w:rFonts w:ascii="Helvetica Narrow" w:hAnsi="Helvetica Narrow"/>
          <w:sz w:val="24"/>
          <w:szCs w:val="24"/>
        </w:rPr>
        <w:t xml:space="preserve">roku </w:t>
      </w:r>
      <w:r w:rsidRPr="0038745A">
        <w:rPr>
          <w:rFonts w:ascii="Helvetica Narrow" w:hAnsi="Helvetica Narrow"/>
          <w:sz w:val="24"/>
          <w:szCs w:val="24"/>
        </w:rPr>
        <w:t>19</w:t>
      </w:r>
      <w:r>
        <w:rPr>
          <w:rFonts w:ascii="Helvetica Narrow" w:hAnsi="Helvetica Narrow"/>
          <w:sz w:val="24"/>
          <w:szCs w:val="24"/>
        </w:rPr>
        <w:t xml:space="preserve">20 </w:t>
      </w:r>
      <w:r w:rsidRPr="0038745A">
        <w:rPr>
          <w:rFonts w:ascii="Helvetica Narrow" w:hAnsi="Helvetica Narrow"/>
          <w:sz w:val="24"/>
          <w:szCs w:val="24"/>
        </w:rPr>
        <w:t xml:space="preserve"> </w:t>
      </w:r>
      <w:r>
        <w:rPr>
          <w:rFonts w:ascii="Helvetica Narrow" w:hAnsi="Helvetica Narrow"/>
          <w:sz w:val="24"/>
          <w:szCs w:val="24"/>
        </w:rPr>
        <w:t>ukończono</w:t>
      </w:r>
      <w:r w:rsidRPr="0038745A">
        <w:rPr>
          <w:rFonts w:ascii="Helvetica Narrow" w:hAnsi="Helvetica Narrow"/>
          <w:sz w:val="24"/>
          <w:szCs w:val="24"/>
        </w:rPr>
        <w:t xml:space="preserve"> budowę kościoła</w:t>
      </w:r>
      <w:r>
        <w:rPr>
          <w:rFonts w:ascii="Helvetica Narrow" w:hAnsi="Helvetica Narrow"/>
          <w:sz w:val="24"/>
          <w:szCs w:val="24"/>
        </w:rPr>
        <w:t xml:space="preserve"> a w</w:t>
      </w:r>
      <w:r w:rsidRPr="0038745A">
        <w:rPr>
          <w:rFonts w:ascii="Helvetica Narrow" w:hAnsi="Helvetica Narrow"/>
          <w:sz w:val="24"/>
          <w:szCs w:val="24"/>
        </w:rPr>
        <w:t xml:space="preserve"> 1927 r</w:t>
      </w:r>
      <w:r>
        <w:rPr>
          <w:rFonts w:ascii="Helvetica Narrow" w:hAnsi="Helvetica Narrow"/>
          <w:sz w:val="24"/>
          <w:szCs w:val="24"/>
        </w:rPr>
        <w:t>.</w:t>
      </w:r>
      <w:r w:rsidRPr="0038745A">
        <w:rPr>
          <w:rFonts w:ascii="Helvetica Narrow" w:hAnsi="Helvetica Narrow"/>
          <w:sz w:val="24"/>
          <w:szCs w:val="24"/>
        </w:rPr>
        <w:t xml:space="preserve"> powstaje jednostka Ochotniczej Straży Pożarnej</w:t>
      </w:r>
      <w:r>
        <w:rPr>
          <w:rFonts w:ascii="Helvetica Narrow" w:hAnsi="Helvetica Narrow"/>
          <w:sz w:val="24"/>
          <w:szCs w:val="24"/>
        </w:rPr>
        <w:t xml:space="preserve">, </w:t>
      </w:r>
      <w:r w:rsidRPr="0038745A">
        <w:rPr>
          <w:rFonts w:ascii="Helvetica Narrow" w:hAnsi="Helvetica Narrow"/>
          <w:sz w:val="24"/>
          <w:szCs w:val="24"/>
        </w:rPr>
        <w:t xml:space="preserve"> tartak, spółdzielnia spożywców „Rolnik’’ </w:t>
      </w:r>
      <w:r>
        <w:rPr>
          <w:rFonts w:ascii="Helvetica Narrow" w:hAnsi="Helvetica Narrow"/>
          <w:sz w:val="24"/>
          <w:szCs w:val="24"/>
        </w:rPr>
        <w:t xml:space="preserve">oraz </w:t>
      </w:r>
      <w:r w:rsidRPr="0038745A">
        <w:rPr>
          <w:rFonts w:ascii="Helvetica Narrow" w:hAnsi="Helvetica Narrow"/>
          <w:sz w:val="24"/>
          <w:szCs w:val="24"/>
        </w:rPr>
        <w:t>drobne zakłady handlowe i rzemieślnicze</w:t>
      </w:r>
      <w:r>
        <w:rPr>
          <w:rFonts w:ascii="Helvetica Narrow" w:hAnsi="Helvetica Narrow"/>
          <w:sz w:val="24"/>
          <w:szCs w:val="24"/>
        </w:rPr>
        <w:t xml:space="preserve"> Ważnym ogniwem</w:t>
      </w:r>
      <w:r w:rsidRPr="0038745A">
        <w:rPr>
          <w:rFonts w:ascii="Helvetica Narrow" w:hAnsi="Helvetica Narrow"/>
          <w:sz w:val="24"/>
          <w:szCs w:val="24"/>
        </w:rPr>
        <w:t xml:space="preserve"> życia kulturalnego była </w:t>
      </w:r>
      <w:r>
        <w:rPr>
          <w:rFonts w:ascii="Helvetica Narrow" w:hAnsi="Helvetica Narrow"/>
          <w:sz w:val="24"/>
          <w:szCs w:val="24"/>
        </w:rPr>
        <w:t>tak</w:t>
      </w:r>
      <w:r w:rsidRPr="0038745A">
        <w:rPr>
          <w:rFonts w:ascii="Helvetica Narrow" w:hAnsi="Helvetica Narrow"/>
          <w:sz w:val="24"/>
          <w:szCs w:val="24"/>
        </w:rPr>
        <w:t>ż</w:t>
      </w:r>
      <w:r>
        <w:rPr>
          <w:rFonts w:ascii="Helvetica Narrow" w:hAnsi="Helvetica Narrow"/>
          <w:sz w:val="24"/>
          <w:szCs w:val="24"/>
        </w:rPr>
        <w:t>e</w:t>
      </w:r>
      <w:r w:rsidRPr="0038745A">
        <w:rPr>
          <w:rFonts w:ascii="Helvetica Narrow" w:hAnsi="Helvetica Narrow"/>
          <w:sz w:val="24"/>
          <w:szCs w:val="24"/>
        </w:rPr>
        <w:t xml:space="preserve"> miejscowa szkoła</w:t>
      </w:r>
      <w:r>
        <w:rPr>
          <w:rFonts w:ascii="Helvetica Narrow" w:hAnsi="Helvetica Narrow"/>
          <w:sz w:val="24"/>
          <w:szCs w:val="24"/>
        </w:rPr>
        <w:t xml:space="preserve">, w której m.in. działały organizacje: </w:t>
      </w:r>
      <w:r w:rsidRPr="0038745A">
        <w:rPr>
          <w:rFonts w:ascii="Helvetica Narrow" w:hAnsi="Helvetica Narrow"/>
          <w:sz w:val="24"/>
          <w:szCs w:val="24"/>
        </w:rPr>
        <w:t>Związek Harcerstwa Polskiego,</w:t>
      </w:r>
      <w:r w:rsidRPr="006A0D71">
        <w:rPr>
          <w:rFonts w:ascii="Helvetica Narrow" w:hAnsi="Helvetica Narrow"/>
          <w:sz w:val="24"/>
          <w:szCs w:val="24"/>
        </w:rPr>
        <w:t xml:space="preserve"> </w:t>
      </w:r>
      <w:r w:rsidRPr="0038745A">
        <w:rPr>
          <w:rFonts w:ascii="Helvetica Narrow" w:hAnsi="Helvetica Narrow"/>
          <w:sz w:val="24"/>
          <w:szCs w:val="24"/>
        </w:rPr>
        <w:t>Koło Byłych Wychowanków,</w:t>
      </w:r>
      <w:r w:rsidRPr="006A0D71">
        <w:rPr>
          <w:rFonts w:ascii="Helvetica Narrow" w:hAnsi="Helvetica Narrow"/>
          <w:sz w:val="24"/>
          <w:szCs w:val="24"/>
        </w:rPr>
        <w:t xml:space="preserve"> </w:t>
      </w:r>
      <w:r w:rsidRPr="0038745A">
        <w:rPr>
          <w:rFonts w:ascii="Helvetica Narrow" w:hAnsi="Helvetica Narrow"/>
          <w:sz w:val="24"/>
          <w:szCs w:val="24"/>
        </w:rPr>
        <w:t>Szkolne Koło Ligi Morskiej, chór</w:t>
      </w:r>
      <w:r>
        <w:rPr>
          <w:rFonts w:ascii="Helvetica Narrow" w:hAnsi="Helvetica Narrow"/>
          <w:sz w:val="24"/>
          <w:szCs w:val="24"/>
        </w:rPr>
        <w:t>,</w:t>
      </w:r>
      <w:r w:rsidRPr="006A0D71">
        <w:rPr>
          <w:rFonts w:ascii="Helvetica Narrow" w:hAnsi="Helvetica Narrow"/>
          <w:sz w:val="24"/>
          <w:szCs w:val="24"/>
        </w:rPr>
        <w:t xml:space="preserve"> </w:t>
      </w:r>
      <w:r w:rsidRPr="0038745A">
        <w:rPr>
          <w:rFonts w:ascii="Helvetica Narrow" w:hAnsi="Helvetica Narrow"/>
          <w:sz w:val="24"/>
          <w:szCs w:val="24"/>
        </w:rPr>
        <w:t>Szkolna Kasa Oszczędności</w:t>
      </w:r>
      <w:r>
        <w:rPr>
          <w:rFonts w:ascii="Helvetica Narrow" w:hAnsi="Helvetica Narrow"/>
          <w:sz w:val="24"/>
          <w:szCs w:val="24"/>
        </w:rPr>
        <w:t>.</w:t>
      </w:r>
      <w:r w:rsidRPr="006A0D71">
        <w:rPr>
          <w:rFonts w:ascii="Helvetica Narrow" w:hAnsi="Helvetica Narrow"/>
          <w:sz w:val="24"/>
          <w:szCs w:val="24"/>
        </w:rPr>
        <w:t xml:space="preserve"> </w:t>
      </w:r>
      <w:r>
        <w:rPr>
          <w:rFonts w:ascii="Helvetica Narrow" w:hAnsi="Helvetica Narrow"/>
          <w:sz w:val="24"/>
          <w:szCs w:val="24"/>
        </w:rPr>
        <w:t>Druga</w:t>
      </w:r>
      <w:r w:rsidRPr="0038745A">
        <w:rPr>
          <w:rFonts w:ascii="Helvetica Narrow" w:hAnsi="Helvetica Narrow"/>
          <w:sz w:val="24"/>
          <w:szCs w:val="24"/>
        </w:rPr>
        <w:t xml:space="preserve"> wojna światowa</w:t>
      </w:r>
      <w:r>
        <w:rPr>
          <w:rFonts w:ascii="Helvetica Narrow" w:hAnsi="Helvetica Narrow"/>
          <w:sz w:val="24"/>
          <w:szCs w:val="24"/>
        </w:rPr>
        <w:t xml:space="preserve"> rozpoczyna się</w:t>
      </w:r>
      <w:r w:rsidRPr="006A0D71">
        <w:rPr>
          <w:rFonts w:ascii="Helvetica Narrow" w:hAnsi="Helvetica Narrow"/>
          <w:sz w:val="24"/>
          <w:szCs w:val="24"/>
        </w:rPr>
        <w:t xml:space="preserve"> </w:t>
      </w:r>
      <w:r w:rsidRPr="0038745A">
        <w:rPr>
          <w:rFonts w:ascii="Helvetica Narrow" w:hAnsi="Helvetica Narrow"/>
          <w:sz w:val="24"/>
          <w:szCs w:val="24"/>
        </w:rPr>
        <w:t>atakiem</w:t>
      </w:r>
      <w:r w:rsidRPr="006A0D71">
        <w:rPr>
          <w:rFonts w:ascii="Helvetica Narrow" w:hAnsi="Helvetica Narrow"/>
          <w:sz w:val="24"/>
          <w:szCs w:val="24"/>
        </w:rPr>
        <w:t xml:space="preserve"> </w:t>
      </w:r>
      <w:r w:rsidRPr="0038745A">
        <w:rPr>
          <w:rFonts w:ascii="Helvetica Narrow" w:hAnsi="Helvetica Narrow"/>
          <w:sz w:val="24"/>
          <w:szCs w:val="24"/>
        </w:rPr>
        <w:t>lotnictwa</w:t>
      </w:r>
      <w:r w:rsidRPr="006A0D71">
        <w:rPr>
          <w:rFonts w:ascii="Helvetica Narrow" w:hAnsi="Helvetica Narrow"/>
          <w:sz w:val="24"/>
          <w:szCs w:val="24"/>
        </w:rPr>
        <w:t xml:space="preserve"> </w:t>
      </w:r>
      <w:r w:rsidRPr="0038745A">
        <w:rPr>
          <w:rFonts w:ascii="Helvetica Narrow" w:hAnsi="Helvetica Narrow"/>
          <w:sz w:val="24"/>
          <w:szCs w:val="24"/>
        </w:rPr>
        <w:t>niemieckiego</w:t>
      </w:r>
      <w:r w:rsidRPr="006A0D71">
        <w:rPr>
          <w:rFonts w:ascii="Helvetica Narrow" w:hAnsi="Helvetica Narrow"/>
          <w:sz w:val="24"/>
          <w:szCs w:val="24"/>
        </w:rPr>
        <w:t xml:space="preserve"> </w:t>
      </w:r>
      <w:r>
        <w:rPr>
          <w:rFonts w:ascii="Helvetica Narrow" w:hAnsi="Helvetica Narrow"/>
          <w:sz w:val="24"/>
          <w:szCs w:val="24"/>
        </w:rPr>
        <w:t>n</w:t>
      </w:r>
      <w:r w:rsidRPr="0038745A">
        <w:rPr>
          <w:rFonts w:ascii="Helvetica Narrow" w:hAnsi="Helvetica Narrow"/>
          <w:sz w:val="24"/>
          <w:szCs w:val="24"/>
        </w:rPr>
        <w:t>a stację kolejową w Łącznej</w:t>
      </w:r>
      <w:r>
        <w:rPr>
          <w:rFonts w:ascii="Helvetica Narrow" w:hAnsi="Helvetica Narrow"/>
          <w:sz w:val="24"/>
          <w:szCs w:val="24"/>
        </w:rPr>
        <w:t xml:space="preserve"> w dniu </w:t>
      </w:r>
      <w:r w:rsidRPr="0038745A">
        <w:rPr>
          <w:rFonts w:ascii="Helvetica Narrow" w:hAnsi="Helvetica Narrow"/>
          <w:sz w:val="24"/>
          <w:szCs w:val="24"/>
        </w:rPr>
        <w:t>3 września 1939 r</w:t>
      </w:r>
      <w:r>
        <w:rPr>
          <w:rFonts w:ascii="Helvetica Narrow" w:hAnsi="Helvetica Narrow"/>
          <w:sz w:val="24"/>
          <w:szCs w:val="24"/>
        </w:rPr>
        <w:t>. F</w:t>
      </w:r>
      <w:r w:rsidRPr="0038745A">
        <w:rPr>
          <w:rFonts w:ascii="Helvetica Narrow" w:hAnsi="Helvetica Narrow"/>
          <w:sz w:val="24"/>
          <w:szCs w:val="24"/>
        </w:rPr>
        <w:t>unkcjonowani</w:t>
      </w:r>
      <w:r>
        <w:rPr>
          <w:rFonts w:ascii="Helvetica Narrow" w:hAnsi="Helvetica Narrow"/>
          <w:sz w:val="24"/>
          <w:szCs w:val="24"/>
        </w:rPr>
        <w:t>e</w:t>
      </w:r>
      <w:r w:rsidRPr="0038745A">
        <w:rPr>
          <w:rFonts w:ascii="Helvetica Narrow" w:hAnsi="Helvetica Narrow"/>
          <w:sz w:val="24"/>
          <w:szCs w:val="24"/>
        </w:rPr>
        <w:t xml:space="preserve"> odrębnej administracji na terenie</w:t>
      </w:r>
      <w:r>
        <w:rPr>
          <w:rFonts w:ascii="Helvetica Narrow" w:hAnsi="Helvetica Narrow"/>
          <w:sz w:val="24"/>
          <w:szCs w:val="24"/>
        </w:rPr>
        <w:t xml:space="preserve"> Łącznej i terenów sąsiednich</w:t>
      </w:r>
      <w:r w:rsidRPr="0038745A">
        <w:rPr>
          <w:rFonts w:ascii="Helvetica Narrow" w:hAnsi="Helvetica Narrow"/>
          <w:sz w:val="24"/>
          <w:szCs w:val="24"/>
        </w:rPr>
        <w:t xml:space="preserve"> istniał</w:t>
      </w:r>
      <w:r>
        <w:rPr>
          <w:rFonts w:ascii="Helvetica Narrow" w:hAnsi="Helvetica Narrow"/>
          <w:sz w:val="24"/>
          <w:szCs w:val="24"/>
        </w:rPr>
        <w:t>o</w:t>
      </w:r>
      <w:r w:rsidRPr="0038745A">
        <w:rPr>
          <w:rFonts w:ascii="Helvetica Narrow" w:hAnsi="Helvetica Narrow"/>
          <w:sz w:val="24"/>
          <w:szCs w:val="24"/>
        </w:rPr>
        <w:t xml:space="preserve"> od lat powojennych do 1975 r</w:t>
      </w:r>
      <w:r>
        <w:rPr>
          <w:rFonts w:ascii="Helvetica Narrow" w:hAnsi="Helvetica Narrow"/>
          <w:sz w:val="24"/>
          <w:szCs w:val="24"/>
        </w:rPr>
        <w:t>. kiedy to wprowadzono podział na województwa i gminy. Analizowany teren został włączony do gminy Sędziszów. Dopiero 1</w:t>
      </w:r>
      <w:r w:rsidRPr="0038745A">
        <w:rPr>
          <w:rFonts w:ascii="Helvetica Narrow" w:hAnsi="Helvetica Narrow"/>
          <w:sz w:val="24"/>
          <w:szCs w:val="24"/>
        </w:rPr>
        <w:t xml:space="preserve"> stycznia 1995 r</w:t>
      </w:r>
      <w:r>
        <w:rPr>
          <w:rFonts w:ascii="Helvetica Narrow" w:hAnsi="Helvetica Narrow"/>
          <w:sz w:val="24"/>
          <w:szCs w:val="24"/>
        </w:rPr>
        <w:t>. powstała</w:t>
      </w:r>
      <w:r w:rsidRPr="0038745A">
        <w:rPr>
          <w:rFonts w:ascii="Helvetica Narrow" w:hAnsi="Helvetica Narrow"/>
          <w:sz w:val="24"/>
          <w:szCs w:val="24"/>
        </w:rPr>
        <w:t xml:space="preserve"> </w:t>
      </w:r>
      <w:r>
        <w:rPr>
          <w:rFonts w:ascii="Helvetica Narrow" w:hAnsi="Helvetica Narrow"/>
          <w:sz w:val="24"/>
          <w:szCs w:val="24"/>
        </w:rPr>
        <w:t>g</w:t>
      </w:r>
      <w:r w:rsidRPr="0038745A">
        <w:rPr>
          <w:rFonts w:ascii="Helvetica Narrow" w:hAnsi="Helvetica Narrow"/>
          <w:sz w:val="24"/>
          <w:szCs w:val="24"/>
        </w:rPr>
        <w:t>mina Łączna</w:t>
      </w:r>
      <w:r>
        <w:rPr>
          <w:rFonts w:ascii="Helvetica Narrow" w:hAnsi="Helvetica Narrow"/>
          <w:sz w:val="24"/>
          <w:szCs w:val="24"/>
        </w:rPr>
        <w:t xml:space="preserve">, która  </w:t>
      </w:r>
      <w:r w:rsidRPr="0038745A">
        <w:rPr>
          <w:rFonts w:ascii="Helvetica Narrow" w:hAnsi="Helvetica Narrow"/>
          <w:sz w:val="24"/>
          <w:szCs w:val="24"/>
        </w:rPr>
        <w:t xml:space="preserve">należy do jednych </w:t>
      </w:r>
      <w:r>
        <w:rPr>
          <w:rFonts w:ascii="Helvetica Narrow" w:hAnsi="Helvetica Narrow"/>
          <w:sz w:val="24"/>
          <w:szCs w:val="24"/>
        </w:rPr>
        <w:br/>
      </w:r>
      <w:r w:rsidRPr="0038745A">
        <w:rPr>
          <w:rFonts w:ascii="Helvetica Narrow" w:hAnsi="Helvetica Narrow"/>
          <w:sz w:val="24"/>
          <w:szCs w:val="24"/>
        </w:rPr>
        <w:t xml:space="preserve">z najmłodszych </w:t>
      </w:r>
      <w:r>
        <w:rPr>
          <w:rFonts w:ascii="Helvetica Narrow" w:hAnsi="Helvetica Narrow"/>
          <w:sz w:val="24"/>
          <w:szCs w:val="24"/>
        </w:rPr>
        <w:t>gmin</w:t>
      </w:r>
      <w:r w:rsidRPr="0038745A">
        <w:rPr>
          <w:rFonts w:ascii="Helvetica Narrow" w:hAnsi="Helvetica Narrow"/>
          <w:sz w:val="24"/>
          <w:szCs w:val="24"/>
        </w:rPr>
        <w:t xml:space="preserve"> w województwie świętokrzyskim</w:t>
      </w:r>
      <w:r w:rsidRPr="008B7351">
        <w:rPr>
          <w:rFonts w:ascii="Helvetica Narrow" w:hAnsi="Helvetica Narrow" w:cs="Times New Roman"/>
          <w:sz w:val="24"/>
          <w:szCs w:val="24"/>
        </w:rPr>
        <w:t>.</w:t>
      </w:r>
    </w:p>
    <w:p w:rsidR="00F519A6" w:rsidRDefault="00F519A6" w:rsidP="00C640F5">
      <w:pPr>
        <w:spacing w:after="0" w:line="24" w:lineRule="atLeast"/>
        <w:ind w:left="68"/>
        <w:jc w:val="both"/>
        <w:rPr>
          <w:rFonts w:ascii="Helvetica Narrow" w:hAnsi="Helvetica Narrow" w:cs="Times New Roman"/>
          <w:b/>
          <w:sz w:val="24"/>
          <w:szCs w:val="24"/>
        </w:rPr>
      </w:pPr>
    </w:p>
    <w:p w:rsidR="00F519A6" w:rsidRDefault="00F519A6" w:rsidP="00C640F5">
      <w:pPr>
        <w:spacing w:after="0" w:line="24" w:lineRule="atLeast"/>
        <w:ind w:left="68"/>
        <w:jc w:val="both"/>
        <w:rPr>
          <w:rFonts w:ascii="Helvetica Narrow" w:hAnsi="Helvetica Narrow" w:cs="Times New Roman"/>
          <w:b/>
          <w:sz w:val="24"/>
          <w:szCs w:val="24"/>
        </w:rPr>
      </w:pPr>
    </w:p>
    <w:p w:rsidR="00F519A6" w:rsidRDefault="00F519A6" w:rsidP="00C640F5">
      <w:pPr>
        <w:spacing w:after="0" w:line="24" w:lineRule="atLeast"/>
        <w:ind w:left="68"/>
        <w:jc w:val="both"/>
        <w:rPr>
          <w:rFonts w:ascii="Helvetica Narrow" w:hAnsi="Helvetica Narrow" w:cs="Times New Roman"/>
          <w:b/>
          <w:sz w:val="24"/>
          <w:szCs w:val="24"/>
        </w:rPr>
      </w:pPr>
    </w:p>
    <w:p w:rsidR="006B212F" w:rsidRPr="00290C69" w:rsidRDefault="006B212F" w:rsidP="00C640F5">
      <w:pPr>
        <w:spacing w:after="0" w:line="24" w:lineRule="atLeast"/>
        <w:ind w:left="68"/>
        <w:jc w:val="both"/>
        <w:rPr>
          <w:rFonts w:ascii="Helvetica Narrow" w:hAnsi="Helvetica Narrow" w:cs="Times New Roman"/>
          <w:b/>
          <w:sz w:val="24"/>
          <w:szCs w:val="24"/>
        </w:rPr>
      </w:pPr>
      <w:r w:rsidRPr="00290C69">
        <w:rPr>
          <w:rFonts w:ascii="Helvetica Narrow" w:hAnsi="Helvetica Narrow" w:cs="Times New Roman"/>
          <w:b/>
          <w:sz w:val="24"/>
          <w:szCs w:val="24"/>
        </w:rPr>
        <w:lastRenderedPageBreak/>
        <w:t>Herb gminy Łączna i geneza nazwy wsi Podłazie</w:t>
      </w:r>
    </w:p>
    <w:p w:rsidR="00C640F5" w:rsidRDefault="00C640F5" w:rsidP="00C640F5">
      <w:pPr>
        <w:spacing w:after="0" w:line="24" w:lineRule="atLeast"/>
        <w:ind w:firstLine="709"/>
        <w:jc w:val="both"/>
        <w:rPr>
          <w:rFonts w:ascii="Helvetica Narrow" w:hAnsi="Helvetica Narrow" w:cs="Times New Roman"/>
          <w:sz w:val="24"/>
          <w:szCs w:val="24"/>
        </w:rPr>
      </w:pPr>
    </w:p>
    <w:p w:rsidR="00C640F5" w:rsidRDefault="006B212F" w:rsidP="00C640F5">
      <w:pPr>
        <w:spacing w:after="0" w:line="24" w:lineRule="atLeast"/>
        <w:ind w:firstLine="709"/>
        <w:jc w:val="both"/>
        <w:rPr>
          <w:rFonts w:ascii="Helvetica Narrow" w:hAnsi="Helvetica Narrow" w:cs="Times New Roman"/>
          <w:sz w:val="24"/>
          <w:szCs w:val="24"/>
        </w:rPr>
      </w:pPr>
      <w:r w:rsidRPr="008B7351">
        <w:rPr>
          <w:rFonts w:ascii="Helvetica Narrow" w:hAnsi="Helvetica Narrow" w:cs="Times New Roman"/>
          <w:sz w:val="24"/>
          <w:szCs w:val="24"/>
        </w:rPr>
        <w:t xml:space="preserve">Herb jako słowo oznacza dziedzictwo w języku niemieckim i jest znakiem rozpoznawczym, </w:t>
      </w:r>
      <w:r>
        <w:rPr>
          <w:rFonts w:ascii="Helvetica Narrow" w:hAnsi="Helvetica Narrow" w:cs="Times New Roman"/>
          <w:sz w:val="24"/>
          <w:szCs w:val="24"/>
        </w:rPr>
        <w:br/>
      </w:r>
      <w:r w:rsidRPr="008B7351">
        <w:rPr>
          <w:rFonts w:ascii="Helvetica Narrow" w:hAnsi="Helvetica Narrow" w:cs="Times New Roman"/>
          <w:sz w:val="24"/>
          <w:szCs w:val="24"/>
        </w:rPr>
        <w:t>w tym przypadku, wywodzącym się ze ścisłych reguł heraldycznych miasta lub jednostki terytorialnej.</w:t>
      </w:r>
    </w:p>
    <w:p w:rsidR="006B212F" w:rsidRPr="008B7351" w:rsidRDefault="006B212F" w:rsidP="00C640F5">
      <w:pPr>
        <w:spacing w:after="0" w:line="24" w:lineRule="atLeast"/>
        <w:ind w:firstLine="709"/>
        <w:jc w:val="both"/>
        <w:rPr>
          <w:rFonts w:ascii="Helvetica Narrow" w:eastAsiaTheme="majorEastAsia" w:hAnsi="Helvetica Narrow" w:cs="Times New Roman"/>
          <w:iCs/>
          <w:sz w:val="24"/>
          <w:szCs w:val="24"/>
        </w:rPr>
      </w:pPr>
      <w:r w:rsidRPr="008B7351">
        <w:rPr>
          <w:rFonts w:ascii="Helvetica Narrow" w:hAnsi="Helvetica Narrow" w:cs="Times New Roman"/>
          <w:sz w:val="24"/>
          <w:szCs w:val="24"/>
        </w:rPr>
        <w:t xml:space="preserve">  </w:t>
      </w:r>
    </w:p>
    <w:tbl>
      <w:tblPr>
        <w:tblStyle w:val="Tabela-Siatka"/>
        <w:tblW w:w="0" w:type="auto"/>
        <w:tblInd w:w="68" w:type="dxa"/>
        <w:tblLook w:val="04A0" w:firstRow="1" w:lastRow="0" w:firstColumn="1" w:lastColumn="0" w:noHBand="0" w:noVBand="1"/>
      </w:tblPr>
      <w:tblGrid>
        <w:gridCol w:w="4386"/>
        <w:gridCol w:w="4832"/>
      </w:tblGrid>
      <w:tr w:rsidR="006B212F" w:rsidRPr="008B7351" w:rsidTr="00F519A6">
        <w:tc>
          <w:tcPr>
            <w:tcW w:w="4386" w:type="dxa"/>
            <w:tcBorders>
              <w:top w:val="nil"/>
              <w:left w:val="nil"/>
              <w:bottom w:val="nil"/>
              <w:right w:val="nil"/>
            </w:tcBorders>
          </w:tcPr>
          <w:p w:rsidR="006B212F" w:rsidRPr="00F519A6" w:rsidRDefault="006B212F" w:rsidP="00F519A6">
            <w:pPr>
              <w:jc w:val="center"/>
              <w:rPr>
                <w:rFonts w:ascii="Helvetica Narrow" w:hAnsi="Helvetica Narrow"/>
              </w:rPr>
            </w:pPr>
            <w:r w:rsidRPr="008B7351">
              <w:rPr>
                <w:rFonts w:ascii="Helvetica Narrow" w:hAnsi="Helvetica Narrow"/>
                <w:noProof/>
                <w:lang w:eastAsia="pl-PL"/>
              </w:rPr>
              <w:drawing>
                <wp:inline distT="0" distB="0" distL="0" distR="0" wp14:anchorId="3EDB8C8C" wp14:editId="07AB9C66">
                  <wp:extent cx="2648102" cy="2764154"/>
                  <wp:effectExtent l="0" t="0" r="0" b="0"/>
                  <wp:docPr id="10" name="Obraz 10" descr="Herb i flaga - Gmina Łą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b i flaga - Gmina Łączn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51301" cy="2767494"/>
                          </a:xfrm>
                          <a:prstGeom prst="rect">
                            <a:avLst/>
                          </a:prstGeom>
                          <a:noFill/>
                          <a:ln>
                            <a:noFill/>
                          </a:ln>
                        </pic:spPr>
                      </pic:pic>
                    </a:graphicData>
                  </a:graphic>
                </wp:inline>
              </w:drawing>
            </w:r>
          </w:p>
        </w:tc>
        <w:tc>
          <w:tcPr>
            <w:tcW w:w="4832" w:type="dxa"/>
            <w:tcBorders>
              <w:top w:val="nil"/>
              <w:left w:val="nil"/>
              <w:bottom w:val="nil"/>
              <w:right w:val="nil"/>
            </w:tcBorders>
          </w:tcPr>
          <w:p w:rsidR="006B212F" w:rsidRPr="008B7351" w:rsidRDefault="006B212F" w:rsidP="00C640F5">
            <w:pPr>
              <w:spacing w:line="24" w:lineRule="atLeast"/>
              <w:jc w:val="both"/>
              <w:rPr>
                <w:rFonts w:ascii="Helvetica Narrow" w:hAnsi="Helvetica Narrow" w:cs="Times New Roman"/>
                <w:b/>
                <w:sz w:val="24"/>
                <w:szCs w:val="24"/>
              </w:rPr>
            </w:pPr>
            <w:r>
              <w:rPr>
                <w:rFonts w:ascii="Helvetica Narrow" w:hAnsi="Helvetica Narrow"/>
                <w:sz w:val="24"/>
                <w:szCs w:val="24"/>
              </w:rPr>
              <w:t xml:space="preserve">Gmina Łączna posiada </w:t>
            </w:r>
            <w:r w:rsidRPr="0038745A">
              <w:rPr>
                <w:rFonts w:ascii="Helvetica Narrow" w:hAnsi="Helvetica Narrow"/>
                <w:sz w:val="24"/>
                <w:szCs w:val="24"/>
              </w:rPr>
              <w:t>herb</w:t>
            </w:r>
            <w:r>
              <w:rPr>
                <w:rFonts w:ascii="Helvetica Narrow" w:hAnsi="Helvetica Narrow"/>
                <w:sz w:val="24"/>
                <w:szCs w:val="24"/>
              </w:rPr>
              <w:t xml:space="preserve"> opracowany w </w:t>
            </w:r>
            <w:r w:rsidRPr="0038745A">
              <w:rPr>
                <w:rFonts w:ascii="Helvetica Narrow" w:hAnsi="Helvetica Narrow"/>
                <w:sz w:val="24"/>
                <w:szCs w:val="24"/>
              </w:rPr>
              <w:t>2000 r</w:t>
            </w:r>
            <w:r>
              <w:rPr>
                <w:rFonts w:ascii="Helvetica Narrow" w:hAnsi="Helvetica Narrow"/>
                <w:sz w:val="24"/>
                <w:szCs w:val="24"/>
              </w:rPr>
              <w:t>. przez Jerzego Michtę i Krzysztofa Maja. H</w:t>
            </w:r>
            <w:r w:rsidRPr="0038745A">
              <w:rPr>
                <w:rFonts w:ascii="Helvetica Narrow" w:hAnsi="Helvetica Narrow"/>
                <w:sz w:val="24"/>
                <w:szCs w:val="24"/>
              </w:rPr>
              <w:t>erb</w:t>
            </w:r>
            <w:r>
              <w:rPr>
                <w:rFonts w:ascii="Helvetica Narrow" w:hAnsi="Helvetica Narrow"/>
                <w:sz w:val="24"/>
                <w:szCs w:val="24"/>
              </w:rPr>
              <w:t xml:space="preserve"> nawiązuje do</w:t>
            </w:r>
            <w:r w:rsidRPr="0038745A">
              <w:rPr>
                <w:rFonts w:ascii="Helvetica Narrow" w:hAnsi="Helvetica Narrow"/>
                <w:sz w:val="24"/>
                <w:szCs w:val="24"/>
              </w:rPr>
              <w:t xml:space="preserve"> najbardziej charakterystycznych elementów herbu </w:t>
            </w:r>
            <w:r>
              <w:rPr>
                <w:rFonts w:ascii="Helvetica Narrow" w:hAnsi="Helvetica Narrow"/>
                <w:sz w:val="24"/>
                <w:szCs w:val="24"/>
              </w:rPr>
              <w:t>powiatu oraz</w:t>
            </w:r>
            <w:r w:rsidRPr="0038745A">
              <w:rPr>
                <w:rFonts w:ascii="Helvetica Narrow" w:hAnsi="Helvetica Narrow"/>
                <w:sz w:val="24"/>
                <w:szCs w:val="24"/>
              </w:rPr>
              <w:t xml:space="preserve"> do patronów kościoła</w:t>
            </w:r>
            <w:r>
              <w:rPr>
                <w:rFonts w:ascii="Helvetica Narrow" w:hAnsi="Helvetica Narrow"/>
                <w:sz w:val="24"/>
                <w:szCs w:val="24"/>
              </w:rPr>
              <w:t xml:space="preserve">. Stanowią go </w:t>
            </w:r>
            <w:r w:rsidRPr="0038745A">
              <w:rPr>
                <w:rFonts w:ascii="Helvetica Narrow" w:hAnsi="Helvetica Narrow"/>
                <w:sz w:val="24"/>
                <w:szCs w:val="24"/>
              </w:rPr>
              <w:t xml:space="preserve"> ikonograficzn</w:t>
            </w:r>
            <w:r>
              <w:rPr>
                <w:rFonts w:ascii="Helvetica Narrow" w:hAnsi="Helvetica Narrow"/>
                <w:sz w:val="24"/>
                <w:szCs w:val="24"/>
              </w:rPr>
              <w:t>e</w:t>
            </w:r>
            <w:r w:rsidRPr="00755C12">
              <w:rPr>
                <w:rFonts w:ascii="Helvetica Narrow" w:hAnsi="Helvetica Narrow"/>
                <w:sz w:val="24"/>
                <w:szCs w:val="24"/>
              </w:rPr>
              <w:t xml:space="preserve"> </w:t>
            </w:r>
            <w:r w:rsidRPr="0038745A">
              <w:rPr>
                <w:rFonts w:ascii="Helvetica Narrow" w:hAnsi="Helvetica Narrow"/>
                <w:sz w:val="24"/>
                <w:szCs w:val="24"/>
              </w:rPr>
              <w:t>postaci</w:t>
            </w:r>
            <w:r>
              <w:rPr>
                <w:rFonts w:ascii="Helvetica Narrow" w:hAnsi="Helvetica Narrow"/>
                <w:sz w:val="24"/>
                <w:szCs w:val="24"/>
              </w:rPr>
              <w:t>e</w:t>
            </w:r>
            <w:r w:rsidRPr="0038745A">
              <w:rPr>
                <w:rFonts w:ascii="Helvetica Narrow" w:hAnsi="Helvetica Narrow"/>
                <w:sz w:val="24"/>
                <w:szCs w:val="24"/>
              </w:rPr>
              <w:t xml:space="preserve"> </w:t>
            </w:r>
            <w:r>
              <w:rPr>
                <w:rFonts w:ascii="Helvetica Narrow" w:hAnsi="Helvetica Narrow"/>
                <w:sz w:val="24"/>
                <w:szCs w:val="24"/>
              </w:rPr>
              <w:t xml:space="preserve">świętych (głowy otoczone złotym nimbem) </w:t>
            </w:r>
            <w:r w:rsidRPr="0038745A">
              <w:rPr>
                <w:rFonts w:ascii="Helvetica Narrow" w:hAnsi="Helvetica Narrow"/>
                <w:sz w:val="24"/>
                <w:szCs w:val="24"/>
              </w:rPr>
              <w:t xml:space="preserve">apostołów z prawej strony postać Szymona </w:t>
            </w:r>
            <w:r w:rsidR="00C640F5">
              <w:rPr>
                <w:rFonts w:ascii="Helvetica Narrow" w:hAnsi="Helvetica Narrow"/>
                <w:sz w:val="24"/>
                <w:szCs w:val="24"/>
              </w:rPr>
              <w:br/>
            </w:r>
            <w:r>
              <w:rPr>
                <w:rFonts w:ascii="Helvetica Narrow" w:hAnsi="Helvetica Narrow"/>
                <w:sz w:val="24"/>
                <w:szCs w:val="24"/>
              </w:rPr>
              <w:t xml:space="preserve">a następnie </w:t>
            </w:r>
            <w:r w:rsidRPr="0038745A">
              <w:rPr>
                <w:rFonts w:ascii="Helvetica Narrow" w:hAnsi="Helvetica Narrow"/>
                <w:sz w:val="24"/>
                <w:szCs w:val="24"/>
              </w:rPr>
              <w:t xml:space="preserve">Judy Tadeusza </w:t>
            </w:r>
            <w:r>
              <w:rPr>
                <w:rFonts w:ascii="Helvetica Narrow" w:hAnsi="Helvetica Narrow"/>
                <w:sz w:val="24"/>
                <w:szCs w:val="24"/>
              </w:rPr>
              <w:t xml:space="preserve">z atrybutami ich męczeńskiej śmierci – białej piłki i białej pałki umieszczonych na  </w:t>
            </w:r>
            <w:r w:rsidRPr="0038745A">
              <w:rPr>
                <w:rFonts w:ascii="Helvetica Narrow" w:hAnsi="Helvetica Narrow"/>
                <w:sz w:val="24"/>
                <w:szCs w:val="24"/>
              </w:rPr>
              <w:t>błękitn</w:t>
            </w:r>
            <w:r>
              <w:rPr>
                <w:rFonts w:ascii="Helvetica Narrow" w:hAnsi="Helvetica Narrow"/>
                <w:sz w:val="24"/>
                <w:szCs w:val="24"/>
              </w:rPr>
              <w:t xml:space="preserve">ej, </w:t>
            </w:r>
            <w:r w:rsidRPr="0038745A">
              <w:rPr>
                <w:rFonts w:ascii="Helvetica Narrow" w:hAnsi="Helvetica Narrow"/>
                <w:sz w:val="24"/>
                <w:szCs w:val="24"/>
              </w:rPr>
              <w:t>renesansowej</w:t>
            </w:r>
            <w:r w:rsidRPr="00755C12">
              <w:rPr>
                <w:rFonts w:ascii="Helvetica Narrow" w:hAnsi="Helvetica Narrow"/>
                <w:sz w:val="24"/>
                <w:szCs w:val="24"/>
              </w:rPr>
              <w:t xml:space="preserve"> </w:t>
            </w:r>
            <w:r w:rsidRPr="0038745A">
              <w:rPr>
                <w:rFonts w:ascii="Helvetica Narrow" w:hAnsi="Helvetica Narrow"/>
                <w:sz w:val="24"/>
                <w:szCs w:val="24"/>
              </w:rPr>
              <w:t>tarczy, zaokrąglonej od podstawy</w:t>
            </w:r>
            <w:r>
              <w:rPr>
                <w:rFonts w:ascii="Helvetica Narrow" w:hAnsi="Helvetica Narrow"/>
                <w:sz w:val="24"/>
                <w:szCs w:val="24"/>
              </w:rPr>
              <w:t xml:space="preserve"> (ryc. </w:t>
            </w:r>
            <w:r w:rsidR="00C640F5">
              <w:rPr>
                <w:rFonts w:ascii="Helvetica Narrow" w:hAnsi="Helvetica Narrow"/>
                <w:sz w:val="24"/>
                <w:szCs w:val="24"/>
              </w:rPr>
              <w:t>8</w:t>
            </w:r>
            <w:r>
              <w:rPr>
                <w:rFonts w:ascii="Helvetica Narrow" w:hAnsi="Helvetica Narrow"/>
                <w:sz w:val="24"/>
                <w:szCs w:val="24"/>
              </w:rPr>
              <w:t>)</w:t>
            </w:r>
            <w:r w:rsidRPr="008B7351">
              <w:rPr>
                <w:rFonts w:ascii="Helvetica Narrow" w:hAnsi="Helvetica Narrow" w:cs="Times New Roman"/>
                <w:sz w:val="24"/>
                <w:szCs w:val="24"/>
              </w:rPr>
              <w:t xml:space="preserve">. </w:t>
            </w:r>
          </w:p>
        </w:tc>
      </w:tr>
      <w:tr w:rsidR="006B212F" w:rsidRPr="008B7351" w:rsidTr="00F519A6">
        <w:tc>
          <w:tcPr>
            <w:tcW w:w="9218" w:type="dxa"/>
            <w:gridSpan w:val="2"/>
            <w:tcBorders>
              <w:top w:val="nil"/>
              <w:left w:val="nil"/>
              <w:bottom w:val="nil"/>
              <w:right w:val="nil"/>
            </w:tcBorders>
          </w:tcPr>
          <w:p w:rsidR="006B212F" w:rsidRPr="008B7351" w:rsidRDefault="006B212F" w:rsidP="00C640F5">
            <w:pPr>
              <w:jc w:val="both"/>
              <w:rPr>
                <w:rFonts w:ascii="Helvetica Narrow" w:hAnsi="Helvetica Narrow" w:cs="Times New Roman"/>
                <w:i/>
                <w:sz w:val="20"/>
                <w:szCs w:val="20"/>
              </w:rPr>
            </w:pPr>
            <w:r w:rsidRPr="008B7351">
              <w:rPr>
                <w:rFonts w:ascii="Helvetica Narrow" w:eastAsia="Times New Roman" w:hAnsi="Helvetica Narrow" w:cs="Times New Roman"/>
                <w:noProof/>
                <w:sz w:val="24"/>
                <w:szCs w:val="24"/>
                <w:lang w:eastAsia="pl-PL"/>
              </w:rPr>
              <w:t xml:space="preserve">Ryc. </w:t>
            </w:r>
            <w:r w:rsidR="00C640F5">
              <w:rPr>
                <w:rFonts w:ascii="Helvetica Narrow" w:eastAsia="Times New Roman" w:hAnsi="Helvetica Narrow" w:cs="Times New Roman"/>
                <w:noProof/>
                <w:sz w:val="24"/>
                <w:szCs w:val="24"/>
                <w:lang w:eastAsia="pl-PL"/>
              </w:rPr>
              <w:t>8</w:t>
            </w:r>
            <w:r w:rsidRPr="008B7351">
              <w:rPr>
                <w:rFonts w:ascii="Helvetica Narrow" w:eastAsia="Times New Roman" w:hAnsi="Helvetica Narrow" w:cs="Times New Roman"/>
                <w:noProof/>
                <w:sz w:val="24"/>
                <w:szCs w:val="24"/>
                <w:lang w:eastAsia="pl-PL"/>
              </w:rPr>
              <w:t xml:space="preserve">. </w:t>
            </w:r>
            <w:r>
              <w:rPr>
                <w:rFonts w:ascii="Helvetica Narrow" w:eastAsia="Times New Roman" w:hAnsi="Helvetica Narrow" w:cs="Times New Roman"/>
                <w:noProof/>
                <w:sz w:val="24"/>
                <w:szCs w:val="24"/>
                <w:lang w:eastAsia="pl-PL"/>
              </w:rPr>
              <w:t>H</w:t>
            </w:r>
            <w:r w:rsidRPr="008B7351">
              <w:rPr>
                <w:rFonts w:ascii="Helvetica Narrow" w:eastAsia="Times New Roman" w:hAnsi="Helvetica Narrow" w:cs="Times New Roman"/>
                <w:noProof/>
                <w:sz w:val="24"/>
                <w:szCs w:val="24"/>
                <w:lang w:eastAsia="pl-PL"/>
              </w:rPr>
              <w:t xml:space="preserve">erb </w:t>
            </w:r>
            <w:r>
              <w:rPr>
                <w:rFonts w:ascii="Helvetica Narrow" w:eastAsia="Times New Roman" w:hAnsi="Helvetica Narrow" w:cs="Times New Roman"/>
                <w:noProof/>
                <w:sz w:val="24"/>
                <w:szCs w:val="24"/>
                <w:lang w:eastAsia="pl-PL"/>
              </w:rPr>
              <w:t>gminy Łączna</w:t>
            </w:r>
            <w:r w:rsidR="00F519A6" w:rsidRPr="008B7351">
              <w:rPr>
                <w:rFonts w:ascii="Helvetica Narrow" w:eastAsia="Times New Roman" w:hAnsi="Helvetica Narrow" w:cs="Times New Roman"/>
                <w:i/>
                <w:noProof/>
                <w:sz w:val="20"/>
                <w:szCs w:val="20"/>
                <w:lang w:eastAsia="pl-PL"/>
              </w:rPr>
              <w:t xml:space="preserve"> </w:t>
            </w:r>
            <w:r w:rsidR="00F519A6">
              <w:rPr>
                <w:rFonts w:ascii="Helvetica Narrow" w:eastAsia="Times New Roman" w:hAnsi="Helvetica Narrow" w:cs="Times New Roman"/>
                <w:i/>
                <w:noProof/>
                <w:sz w:val="20"/>
                <w:szCs w:val="20"/>
                <w:lang w:eastAsia="pl-PL"/>
              </w:rPr>
              <w:t xml:space="preserve">                                                             </w:t>
            </w:r>
            <w:r w:rsidR="00F519A6" w:rsidRPr="008B7351">
              <w:rPr>
                <w:rFonts w:ascii="Helvetica Narrow" w:eastAsia="Times New Roman" w:hAnsi="Helvetica Narrow" w:cs="Times New Roman"/>
                <w:i/>
                <w:noProof/>
                <w:sz w:val="20"/>
                <w:szCs w:val="20"/>
                <w:lang w:eastAsia="pl-PL"/>
              </w:rPr>
              <w:t xml:space="preserve">Źródło: strona internetowa Gminy </w:t>
            </w:r>
            <w:r w:rsidR="00F519A6">
              <w:rPr>
                <w:rFonts w:ascii="Helvetica Narrow" w:eastAsia="Times New Roman" w:hAnsi="Helvetica Narrow" w:cs="Times New Roman"/>
                <w:i/>
                <w:noProof/>
                <w:sz w:val="20"/>
                <w:szCs w:val="20"/>
                <w:lang w:eastAsia="pl-PL"/>
              </w:rPr>
              <w:t>Łączna, 2020</w:t>
            </w:r>
            <w:r w:rsidR="00F519A6" w:rsidRPr="008B7351">
              <w:rPr>
                <w:rFonts w:ascii="Helvetica Narrow" w:eastAsia="Times New Roman" w:hAnsi="Helvetica Narrow" w:cs="Times New Roman"/>
                <w:i/>
                <w:noProof/>
                <w:sz w:val="20"/>
                <w:szCs w:val="20"/>
                <w:lang w:eastAsia="pl-PL"/>
              </w:rPr>
              <w:t>.</w:t>
            </w:r>
          </w:p>
        </w:tc>
      </w:tr>
    </w:tbl>
    <w:p w:rsidR="006B212F" w:rsidRDefault="006B212F" w:rsidP="006B212F">
      <w:pPr>
        <w:spacing w:after="0" w:line="312" w:lineRule="auto"/>
        <w:ind w:firstLine="709"/>
        <w:jc w:val="both"/>
        <w:rPr>
          <w:rFonts w:ascii="Helvetica Narrow" w:hAnsi="Helvetica Narrow" w:cs="Times New Roman"/>
          <w:sz w:val="24"/>
          <w:szCs w:val="24"/>
        </w:rPr>
      </w:pPr>
    </w:p>
    <w:p w:rsidR="006B212F" w:rsidRPr="008B7351" w:rsidRDefault="006B212F" w:rsidP="00C640F5">
      <w:pPr>
        <w:spacing w:after="0" w:line="24" w:lineRule="atLeast"/>
        <w:ind w:firstLine="709"/>
        <w:jc w:val="both"/>
        <w:rPr>
          <w:rFonts w:ascii="Helvetica Narrow" w:eastAsiaTheme="majorEastAsia" w:hAnsi="Helvetica Narrow" w:cs="Times New Roman"/>
          <w:iCs/>
          <w:sz w:val="24"/>
          <w:szCs w:val="24"/>
        </w:rPr>
      </w:pPr>
      <w:r w:rsidRPr="008B7351">
        <w:rPr>
          <w:rFonts w:ascii="Helvetica Narrow" w:hAnsi="Helvetica Narrow" w:cs="Times New Roman"/>
          <w:sz w:val="24"/>
          <w:szCs w:val="24"/>
        </w:rPr>
        <w:t>Nazwa geograficzna miejscowości bardzo często sięga do jego genezy i należy przypuszczać, że podobnie jest w przypadku wsi P</w:t>
      </w:r>
      <w:r>
        <w:rPr>
          <w:rFonts w:ascii="Helvetica Narrow" w:hAnsi="Helvetica Narrow" w:cs="Times New Roman"/>
          <w:sz w:val="24"/>
          <w:szCs w:val="24"/>
        </w:rPr>
        <w:t>odłazie</w:t>
      </w:r>
      <w:r w:rsidRPr="008B7351">
        <w:rPr>
          <w:rFonts w:ascii="Helvetica Narrow" w:hAnsi="Helvetica Narrow" w:cs="Times New Roman"/>
          <w:sz w:val="24"/>
          <w:szCs w:val="24"/>
        </w:rPr>
        <w:t>. Jak już wcześniej wspomniano pochodzenie nazwy P</w:t>
      </w:r>
      <w:r>
        <w:rPr>
          <w:rFonts w:ascii="Helvetica Narrow" w:hAnsi="Helvetica Narrow" w:cs="Times New Roman"/>
          <w:sz w:val="24"/>
          <w:szCs w:val="24"/>
        </w:rPr>
        <w:t xml:space="preserve">odłazie </w:t>
      </w:r>
      <w:r w:rsidRPr="008B7351">
        <w:rPr>
          <w:rFonts w:ascii="Helvetica Narrow" w:hAnsi="Helvetica Narrow" w:cs="Times New Roman"/>
          <w:sz w:val="24"/>
          <w:szCs w:val="24"/>
        </w:rPr>
        <w:t xml:space="preserve"> związane jest z działalnością pasterską i uprawami rolnymi na tym terenie</w:t>
      </w:r>
      <w:r>
        <w:rPr>
          <w:rFonts w:ascii="Helvetica Narrow" w:hAnsi="Helvetica Narrow" w:cs="Times New Roman"/>
          <w:sz w:val="24"/>
          <w:szCs w:val="24"/>
        </w:rPr>
        <w:t xml:space="preserve"> a przede wszystkim karczowaniem terenu pod uprawy</w:t>
      </w:r>
      <w:r w:rsidRPr="008B7351">
        <w:rPr>
          <w:rFonts w:ascii="Helvetica Narrow" w:hAnsi="Helvetica Narrow" w:cs="Times New Roman"/>
          <w:sz w:val="24"/>
          <w:szCs w:val="24"/>
        </w:rPr>
        <w:t>.</w:t>
      </w:r>
      <w:r>
        <w:rPr>
          <w:rFonts w:ascii="Helvetica Narrow" w:hAnsi="Helvetica Narrow" w:cs="Times New Roman"/>
          <w:sz w:val="24"/>
          <w:szCs w:val="24"/>
        </w:rPr>
        <w:t xml:space="preserve"> W gwarze regionalnej słowo „łaz” oznacza karczowisko lub wypalenisko ale może również znaczyć teren nizinny pokryty krzakami. </w:t>
      </w:r>
      <w:r w:rsidRPr="008B7351">
        <w:rPr>
          <w:rFonts w:ascii="Helvetica Narrow" w:hAnsi="Helvetica Narrow" w:cs="Times New Roman"/>
          <w:sz w:val="24"/>
          <w:szCs w:val="24"/>
        </w:rPr>
        <w:t xml:space="preserve">Przypuszcza się, że </w:t>
      </w:r>
      <w:r w:rsidR="00C640F5">
        <w:rPr>
          <w:rFonts w:ascii="Helvetica Narrow" w:hAnsi="Helvetica Narrow" w:cs="Times New Roman"/>
          <w:sz w:val="24"/>
          <w:szCs w:val="24"/>
        </w:rPr>
        <w:br/>
      </w:r>
      <w:r>
        <w:rPr>
          <w:rFonts w:ascii="Helvetica Narrow" w:hAnsi="Helvetica Narrow" w:cs="Times New Roman"/>
          <w:sz w:val="24"/>
          <w:szCs w:val="24"/>
        </w:rPr>
        <w:t xml:space="preserve">w przypadku wspomnianej powyżej miejscowości Podłazie nazwa nawiązuje do wykarczowanej części Puszczy Świętokrzyskiej. </w:t>
      </w:r>
      <w:r w:rsidRPr="008B7351">
        <w:rPr>
          <w:rFonts w:ascii="Helvetica Narrow" w:hAnsi="Helvetica Narrow" w:cs="Times New Roman"/>
          <w:sz w:val="24"/>
          <w:szCs w:val="24"/>
        </w:rPr>
        <w:t xml:space="preserve"> </w:t>
      </w:r>
    </w:p>
    <w:p w:rsidR="006B212F" w:rsidRPr="008B7351" w:rsidRDefault="006B212F" w:rsidP="006B212F">
      <w:pPr>
        <w:pStyle w:val="Akapitzlist"/>
        <w:spacing w:after="0" w:line="312" w:lineRule="auto"/>
        <w:ind w:left="426"/>
        <w:jc w:val="both"/>
        <w:rPr>
          <w:rFonts w:ascii="Helvetica Narrow" w:eastAsiaTheme="majorEastAsia" w:hAnsi="Helvetica Narrow" w:cs="Times New Roman"/>
          <w:iCs/>
          <w:sz w:val="24"/>
          <w:szCs w:val="24"/>
        </w:rPr>
      </w:pPr>
    </w:p>
    <w:p w:rsidR="006B212F" w:rsidRDefault="006B212F" w:rsidP="00F519A6">
      <w:pPr>
        <w:spacing w:after="0" w:line="24" w:lineRule="atLeast"/>
        <w:jc w:val="both"/>
        <w:rPr>
          <w:rFonts w:ascii="Helvetica Narrow" w:hAnsi="Helvetica Narrow" w:cs="Times New Roman"/>
          <w:b/>
          <w:sz w:val="24"/>
          <w:szCs w:val="24"/>
        </w:rPr>
      </w:pPr>
      <w:r w:rsidRPr="008163A2">
        <w:rPr>
          <w:rFonts w:ascii="Helvetica Narrow" w:hAnsi="Helvetica Narrow" w:cs="Times New Roman"/>
          <w:b/>
          <w:sz w:val="24"/>
          <w:szCs w:val="24"/>
        </w:rPr>
        <w:t>Historyczne postacie związane z obszarem sołectwa Podłazie</w:t>
      </w:r>
    </w:p>
    <w:p w:rsidR="00C640F5" w:rsidRPr="008163A2" w:rsidRDefault="00C640F5" w:rsidP="00C640F5">
      <w:pPr>
        <w:spacing w:after="0" w:line="24" w:lineRule="atLeast"/>
        <w:ind w:left="68"/>
        <w:jc w:val="both"/>
        <w:rPr>
          <w:rFonts w:ascii="Helvetica Narrow" w:hAnsi="Helvetica Narrow" w:cs="Times New Roman"/>
          <w:b/>
          <w:sz w:val="24"/>
          <w:szCs w:val="24"/>
        </w:rPr>
      </w:pPr>
    </w:p>
    <w:p w:rsidR="006B212F" w:rsidRPr="008B7351" w:rsidRDefault="006B212F" w:rsidP="00C640F5">
      <w:pPr>
        <w:spacing w:after="0" w:line="24" w:lineRule="atLeast"/>
        <w:ind w:left="68" w:firstLine="641"/>
        <w:jc w:val="both"/>
        <w:rPr>
          <w:rFonts w:ascii="Helvetica Narrow" w:hAnsi="Helvetica Narrow" w:cs="Times New Roman"/>
          <w:sz w:val="24"/>
          <w:szCs w:val="24"/>
        </w:rPr>
      </w:pPr>
      <w:r w:rsidRPr="008B7351">
        <w:rPr>
          <w:rFonts w:ascii="Helvetica Narrow" w:hAnsi="Helvetica Narrow" w:cs="Times New Roman"/>
          <w:sz w:val="24"/>
          <w:szCs w:val="24"/>
        </w:rPr>
        <w:t>Wieś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w czasie swojej bytności </w:t>
      </w:r>
      <w:r>
        <w:rPr>
          <w:rFonts w:ascii="Helvetica Narrow" w:hAnsi="Helvetica Narrow" w:cs="Times New Roman"/>
          <w:sz w:val="24"/>
          <w:szCs w:val="24"/>
        </w:rPr>
        <w:t xml:space="preserve">historycznej nie odnotowała </w:t>
      </w:r>
      <w:r w:rsidRPr="008B7351">
        <w:rPr>
          <w:rFonts w:ascii="Helvetica Narrow" w:hAnsi="Helvetica Narrow" w:cs="Times New Roman"/>
          <w:sz w:val="24"/>
          <w:szCs w:val="24"/>
        </w:rPr>
        <w:t xml:space="preserve">osób, które znacząco wspierały jej rozwój. Wynikało to głównie z roli jaką pełniła ta miejscowość w swojej ponad </w:t>
      </w:r>
      <w:r>
        <w:rPr>
          <w:rFonts w:ascii="Helvetica Narrow" w:hAnsi="Helvetica Narrow" w:cs="Times New Roman"/>
          <w:sz w:val="24"/>
          <w:szCs w:val="24"/>
        </w:rPr>
        <w:t>co najmniej 4</w:t>
      </w:r>
      <w:r w:rsidRPr="008B7351">
        <w:rPr>
          <w:rFonts w:ascii="Helvetica Narrow" w:hAnsi="Helvetica Narrow" w:cs="Times New Roman"/>
          <w:sz w:val="24"/>
          <w:szCs w:val="24"/>
        </w:rPr>
        <w:t>00-letniej historii. Przez historyczny okres swojego istnienia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cały czas pełniła funkcję rolniczą i rozwijała się w cieniu </w:t>
      </w:r>
      <w:r>
        <w:rPr>
          <w:rFonts w:ascii="Helvetica Narrow" w:hAnsi="Helvetica Narrow" w:cs="Times New Roman"/>
          <w:sz w:val="24"/>
          <w:szCs w:val="24"/>
        </w:rPr>
        <w:t>wsi Łączna</w:t>
      </w:r>
      <w:r w:rsidRPr="008B7351">
        <w:rPr>
          <w:rFonts w:ascii="Helvetica Narrow" w:hAnsi="Helvetica Narrow" w:cs="Times New Roman"/>
          <w:sz w:val="24"/>
          <w:szCs w:val="24"/>
        </w:rPr>
        <w:t>. Oczywiście skala tego rozwoju zależała od wielu czynników.  Z racji swojej lokalizacji nie stanowiła nigdy atrakcyjnego miejsca do bardziej zaawansowanego osadnictwa natomiast ze względu na stosunkowo urodzajne gleby teren ten był atrakcyjny dla rolnictwa i stanowił zaplecze dla rozwijające</w:t>
      </w:r>
      <w:r>
        <w:rPr>
          <w:rFonts w:ascii="Helvetica Narrow" w:hAnsi="Helvetica Narrow" w:cs="Times New Roman"/>
          <w:sz w:val="24"/>
          <w:szCs w:val="24"/>
        </w:rPr>
        <w:t>j</w:t>
      </w:r>
      <w:r w:rsidRPr="008B7351">
        <w:rPr>
          <w:rFonts w:ascii="Helvetica Narrow" w:hAnsi="Helvetica Narrow" w:cs="Times New Roman"/>
          <w:sz w:val="24"/>
          <w:szCs w:val="24"/>
        </w:rPr>
        <w:t xml:space="preserve"> się </w:t>
      </w:r>
      <w:r>
        <w:rPr>
          <w:rFonts w:ascii="Helvetica Narrow" w:hAnsi="Helvetica Narrow" w:cs="Times New Roman"/>
          <w:sz w:val="24"/>
          <w:szCs w:val="24"/>
        </w:rPr>
        <w:t>Łącznej i Suchedniowa</w:t>
      </w:r>
      <w:r w:rsidRPr="008B7351">
        <w:rPr>
          <w:rFonts w:ascii="Helvetica Narrow" w:hAnsi="Helvetica Narrow" w:cs="Times New Roman"/>
          <w:sz w:val="24"/>
          <w:szCs w:val="24"/>
        </w:rPr>
        <w:t xml:space="preserve"> </w:t>
      </w:r>
      <w:r>
        <w:rPr>
          <w:rFonts w:ascii="Helvetica Narrow" w:hAnsi="Helvetica Narrow" w:cs="Times New Roman"/>
          <w:sz w:val="24"/>
          <w:szCs w:val="24"/>
        </w:rPr>
        <w:t>oraz</w:t>
      </w:r>
      <w:r w:rsidRPr="008B7351">
        <w:rPr>
          <w:rFonts w:ascii="Helvetica Narrow" w:hAnsi="Helvetica Narrow" w:cs="Times New Roman"/>
          <w:sz w:val="24"/>
          <w:szCs w:val="24"/>
        </w:rPr>
        <w:t xml:space="preserve"> innych okolicznych ośrodków.</w:t>
      </w:r>
    </w:p>
    <w:p w:rsidR="006B212F" w:rsidRPr="008B7351" w:rsidRDefault="006B212F" w:rsidP="006B212F">
      <w:pPr>
        <w:spacing w:after="0" w:line="312" w:lineRule="auto"/>
        <w:ind w:firstLine="708"/>
        <w:jc w:val="both"/>
        <w:rPr>
          <w:rFonts w:ascii="Helvetica Narrow" w:hAnsi="Helvetica Narrow" w:cs="Times New Roman"/>
          <w:b/>
          <w:sz w:val="24"/>
          <w:szCs w:val="24"/>
        </w:rPr>
      </w:pPr>
      <w:r w:rsidRPr="008B7351">
        <w:rPr>
          <w:rFonts w:ascii="Helvetica Narrow" w:hAnsi="Helvetica Narrow" w:cs="Times New Roman"/>
          <w:sz w:val="24"/>
          <w:szCs w:val="24"/>
        </w:rPr>
        <w:t xml:space="preserve">  </w:t>
      </w:r>
    </w:p>
    <w:p w:rsidR="006B212F" w:rsidRPr="008163A2" w:rsidRDefault="006B212F" w:rsidP="006B212F">
      <w:pPr>
        <w:spacing w:after="0" w:line="240" w:lineRule="auto"/>
        <w:jc w:val="both"/>
        <w:rPr>
          <w:rFonts w:ascii="Helvetica Narrow" w:hAnsi="Helvetica Narrow" w:cs="Times New Roman"/>
          <w:b/>
          <w:sz w:val="24"/>
          <w:szCs w:val="24"/>
        </w:rPr>
      </w:pPr>
      <w:r w:rsidRPr="008163A2">
        <w:rPr>
          <w:rFonts w:ascii="Helvetica Narrow" w:hAnsi="Helvetica Narrow" w:cs="Times New Roman"/>
          <w:b/>
          <w:sz w:val="24"/>
          <w:szCs w:val="24"/>
        </w:rPr>
        <w:t>Wykaz  zabytków i zasoby archeologiczne</w:t>
      </w:r>
    </w:p>
    <w:p w:rsidR="006B212F" w:rsidRPr="008B7351" w:rsidRDefault="006B212F" w:rsidP="006B212F">
      <w:pPr>
        <w:spacing w:after="0" w:line="240" w:lineRule="auto"/>
        <w:ind w:left="68"/>
        <w:jc w:val="both"/>
        <w:rPr>
          <w:rFonts w:ascii="Helvetica Narrow" w:hAnsi="Helvetica Narrow" w:cs="Times New Roman"/>
          <w:b/>
          <w:sz w:val="24"/>
          <w:szCs w:val="24"/>
        </w:rPr>
      </w:pPr>
    </w:p>
    <w:p w:rsidR="006B212F" w:rsidRPr="008B7351" w:rsidRDefault="006B212F" w:rsidP="00C640F5">
      <w:pPr>
        <w:pStyle w:val="Tekstpodstawowywcity"/>
        <w:spacing w:after="0" w:line="24" w:lineRule="atLeast"/>
        <w:ind w:left="0" w:firstLine="425"/>
        <w:jc w:val="both"/>
        <w:rPr>
          <w:rFonts w:ascii="Helvetica Narrow" w:hAnsi="Helvetica Narrow" w:cs="Times New Roman"/>
          <w:sz w:val="24"/>
          <w:szCs w:val="24"/>
        </w:rPr>
      </w:pPr>
      <w:r w:rsidRPr="008B7351">
        <w:rPr>
          <w:rFonts w:ascii="Helvetica Narrow" w:hAnsi="Helvetica Narrow" w:cs="Times New Roman"/>
          <w:sz w:val="24"/>
          <w:szCs w:val="24"/>
        </w:rPr>
        <w:t>Na terenie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nie występuje żaden zabytek nieruchomy  umieszczony </w:t>
      </w:r>
      <w:r w:rsidRPr="008B7351">
        <w:rPr>
          <w:rFonts w:ascii="Helvetica Narrow" w:hAnsi="Helvetica Narrow" w:cs="Times New Roman"/>
          <w:sz w:val="24"/>
          <w:szCs w:val="24"/>
        </w:rPr>
        <w:br/>
        <w:t xml:space="preserve">w </w:t>
      </w:r>
      <w:r w:rsidRPr="008B7351">
        <w:rPr>
          <w:rFonts w:ascii="Helvetica Narrow" w:hAnsi="Helvetica Narrow" w:cs="Times New Roman"/>
          <w:i/>
          <w:sz w:val="24"/>
          <w:szCs w:val="24"/>
        </w:rPr>
        <w:t>Rejestrze zabytków nieruchomych woj. świętokrzyskiego (stan z dnia 30.</w:t>
      </w:r>
      <w:r>
        <w:rPr>
          <w:rFonts w:ascii="Helvetica Narrow" w:hAnsi="Helvetica Narrow" w:cs="Times New Roman"/>
          <w:i/>
          <w:sz w:val="24"/>
          <w:szCs w:val="24"/>
        </w:rPr>
        <w:t>06</w:t>
      </w:r>
      <w:r w:rsidRPr="008B7351">
        <w:rPr>
          <w:rFonts w:ascii="Helvetica Narrow" w:hAnsi="Helvetica Narrow" w:cs="Times New Roman"/>
          <w:i/>
          <w:sz w:val="24"/>
          <w:szCs w:val="24"/>
        </w:rPr>
        <w:t>.20</w:t>
      </w:r>
      <w:r>
        <w:rPr>
          <w:rFonts w:ascii="Helvetica Narrow" w:hAnsi="Helvetica Narrow" w:cs="Times New Roman"/>
          <w:i/>
          <w:sz w:val="24"/>
          <w:szCs w:val="24"/>
        </w:rPr>
        <w:t>20</w:t>
      </w:r>
      <w:r w:rsidRPr="008B7351">
        <w:rPr>
          <w:rFonts w:ascii="Helvetica Narrow" w:hAnsi="Helvetica Narrow" w:cs="Times New Roman"/>
          <w:i/>
          <w:sz w:val="24"/>
          <w:szCs w:val="24"/>
        </w:rPr>
        <w:t xml:space="preserve"> r.)</w:t>
      </w:r>
      <w:r w:rsidRPr="008B7351">
        <w:rPr>
          <w:rFonts w:ascii="Helvetica Narrow" w:hAnsi="Helvetica Narrow" w:cs="Times New Roman"/>
          <w:sz w:val="24"/>
          <w:szCs w:val="24"/>
        </w:rPr>
        <w:t xml:space="preserve"> Świętokrzyskiego Wojewódzkiego Konserwatora Zabytków. </w:t>
      </w:r>
    </w:p>
    <w:p w:rsidR="006B212F" w:rsidRPr="008B7351" w:rsidRDefault="006B212F" w:rsidP="00C640F5">
      <w:pPr>
        <w:spacing w:after="0" w:line="24" w:lineRule="atLeast"/>
        <w:ind w:left="68"/>
        <w:jc w:val="both"/>
        <w:rPr>
          <w:rFonts w:ascii="Helvetica Narrow" w:hAnsi="Helvetica Narrow" w:cs="Times New Roman"/>
          <w:sz w:val="24"/>
          <w:szCs w:val="24"/>
        </w:rPr>
      </w:pPr>
      <w:r w:rsidRPr="008B7351">
        <w:rPr>
          <w:rFonts w:ascii="Helvetica Narrow" w:hAnsi="Helvetica Narrow" w:cs="Times New Roman"/>
          <w:sz w:val="24"/>
          <w:szCs w:val="24"/>
        </w:rPr>
        <w:lastRenderedPageBreak/>
        <w:t>W obszarze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nie występują </w:t>
      </w:r>
      <w:r>
        <w:rPr>
          <w:rFonts w:ascii="Helvetica Narrow" w:hAnsi="Helvetica Narrow" w:cs="Times New Roman"/>
          <w:sz w:val="24"/>
          <w:szCs w:val="24"/>
        </w:rPr>
        <w:t xml:space="preserve">także </w:t>
      </w:r>
      <w:r w:rsidRPr="008B7351">
        <w:rPr>
          <w:rFonts w:ascii="Helvetica Narrow" w:hAnsi="Helvetica Narrow" w:cs="Times New Roman"/>
          <w:sz w:val="24"/>
          <w:szCs w:val="24"/>
        </w:rPr>
        <w:t xml:space="preserve">stanowiska archeologiczne wpisane do rejestru zabytków na terenie woj. świętokrzyskiego (stan na 14.09.2016) prowadzonego przez Wojewódzki Urząd Ochrony Zabytków w Kielcach. </w:t>
      </w:r>
    </w:p>
    <w:p w:rsidR="006B212F" w:rsidRPr="00BC4B6B" w:rsidRDefault="006B212F" w:rsidP="00C640F5">
      <w:pPr>
        <w:spacing w:after="0" w:line="24" w:lineRule="atLeast"/>
        <w:ind w:left="68"/>
        <w:jc w:val="both"/>
        <w:rPr>
          <w:rFonts w:ascii="Helvetica Narrow" w:hAnsi="Helvetica Narrow" w:cs="Times New Roman"/>
          <w:b/>
          <w:sz w:val="24"/>
          <w:szCs w:val="24"/>
        </w:rPr>
      </w:pPr>
      <w:r w:rsidRPr="008B7351">
        <w:rPr>
          <w:rFonts w:ascii="Helvetica Narrow" w:eastAsia="Times New Roman" w:hAnsi="Helvetica Narrow" w:cs="Times New Roman"/>
          <w:sz w:val="24"/>
          <w:szCs w:val="24"/>
          <w:lang w:eastAsia="pl-PL"/>
        </w:rPr>
        <w:t xml:space="preserve">Natomiast na podstawie licznych badań archeologicznych prowadzonych </w:t>
      </w:r>
      <w:r>
        <w:rPr>
          <w:rFonts w:ascii="Helvetica Narrow" w:eastAsia="Times New Roman" w:hAnsi="Helvetica Narrow" w:cs="Times New Roman"/>
          <w:sz w:val="24"/>
          <w:szCs w:val="24"/>
          <w:lang w:eastAsia="pl-PL"/>
        </w:rPr>
        <w:t>w Górach Świętokrzyskich</w:t>
      </w:r>
      <w:r w:rsidRPr="008B7351">
        <w:rPr>
          <w:rFonts w:ascii="Helvetica Narrow" w:eastAsia="Times New Roman" w:hAnsi="Helvetica Narrow" w:cs="Times New Roman"/>
          <w:sz w:val="24"/>
          <w:szCs w:val="24"/>
          <w:lang w:eastAsia="pl-PL"/>
        </w:rPr>
        <w:t xml:space="preserve"> wiadomo, że już kilka tysięcy lat przed narodzeniem Chrystusa istniało na tym terenie osadnictwo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 xml:space="preserve">z rozwiniętymi ludzkimi społecznościami. </w:t>
      </w:r>
    </w:p>
    <w:p w:rsidR="006B212F" w:rsidRDefault="006B212F" w:rsidP="00C640F5">
      <w:pPr>
        <w:spacing w:after="0" w:line="24" w:lineRule="atLeast"/>
        <w:ind w:firstLine="348"/>
        <w:jc w:val="both"/>
        <w:rPr>
          <w:rFonts w:ascii="Helvetica Narrow" w:hAnsi="Helvetica Narrow" w:cs="Times New Roman"/>
          <w:sz w:val="24"/>
          <w:szCs w:val="24"/>
        </w:rPr>
      </w:pPr>
    </w:p>
    <w:p w:rsidR="006B212F" w:rsidRPr="00C640F5" w:rsidRDefault="006B212F" w:rsidP="00C640F5">
      <w:pPr>
        <w:spacing w:after="0" w:line="24" w:lineRule="atLeast"/>
        <w:jc w:val="both"/>
        <w:rPr>
          <w:rFonts w:ascii="Helvetica Narrow" w:eastAsia="Times New Roman" w:hAnsi="Helvetica Narrow" w:cs="Times New Roman"/>
          <w:b/>
          <w:sz w:val="24"/>
          <w:szCs w:val="24"/>
          <w:lang w:eastAsia="pl-PL"/>
        </w:rPr>
      </w:pPr>
      <w:r w:rsidRPr="00C640F5">
        <w:rPr>
          <w:rFonts w:ascii="Helvetica Narrow" w:hAnsi="Helvetica Narrow" w:cs="Times New Roman"/>
          <w:b/>
          <w:sz w:val="24"/>
          <w:szCs w:val="24"/>
        </w:rPr>
        <w:t xml:space="preserve">Architektura sakralna i cmentarze znajdujące się w ewidencji konserwatorskiej, krzyże </w:t>
      </w:r>
      <w:r w:rsidRPr="00C640F5">
        <w:rPr>
          <w:rFonts w:ascii="Helvetica Narrow" w:hAnsi="Helvetica Narrow" w:cs="Times New Roman"/>
          <w:b/>
          <w:sz w:val="24"/>
          <w:szCs w:val="24"/>
        </w:rPr>
        <w:br/>
        <w:t>i kapliczki</w:t>
      </w:r>
      <w:r w:rsidR="00F519A6">
        <w:rPr>
          <w:rFonts w:ascii="Helvetica Narrow" w:hAnsi="Helvetica Narrow" w:cs="Times New Roman"/>
          <w:b/>
          <w:sz w:val="24"/>
          <w:szCs w:val="24"/>
        </w:rPr>
        <w:t xml:space="preserve">, </w:t>
      </w:r>
      <w:r w:rsidRPr="00C640F5">
        <w:rPr>
          <w:rFonts w:ascii="Helvetica Narrow" w:hAnsi="Helvetica Narrow" w:cs="Times New Roman"/>
          <w:b/>
          <w:sz w:val="24"/>
          <w:szCs w:val="24"/>
        </w:rPr>
        <w:t xml:space="preserve"> </w:t>
      </w:r>
      <w:r w:rsidR="00F519A6">
        <w:rPr>
          <w:rFonts w:ascii="Helvetica Narrow" w:hAnsi="Helvetica Narrow" w:cs="Times New Roman"/>
          <w:b/>
          <w:sz w:val="24"/>
          <w:szCs w:val="24"/>
        </w:rPr>
        <w:t>a</w:t>
      </w:r>
      <w:r w:rsidR="00F519A6" w:rsidRPr="00290C69">
        <w:rPr>
          <w:rFonts w:ascii="Helvetica Narrow" w:hAnsi="Helvetica Narrow" w:cs="Times New Roman"/>
          <w:b/>
          <w:sz w:val="24"/>
          <w:szCs w:val="24"/>
        </w:rPr>
        <w:t>rchitektura współczesna</w:t>
      </w:r>
      <w:r w:rsidR="00F519A6">
        <w:rPr>
          <w:rFonts w:ascii="Helvetica Narrow" w:hAnsi="Helvetica Narrow" w:cs="Times New Roman"/>
          <w:b/>
          <w:sz w:val="24"/>
          <w:szCs w:val="24"/>
        </w:rPr>
        <w:t>, p</w:t>
      </w:r>
      <w:r w:rsidR="00F519A6" w:rsidRPr="00290C69">
        <w:rPr>
          <w:rFonts w:ascii="Helvetica Narrow" w:hAnsi="Helvetica Narrow" w:cs="Times New Roman"/>
          <w:b/>
          <w:sz w:val="24"/>
          <w:szCs w:val="24"/>
        </w:rPr>
        <w:t>omniki, miejsca pamięci narodowej, groby o znaczeniu historycznym oraz osób szczególnie zasłużonych</w:t>
      </w:r>
      <w:r w:rsidR="00F519A6">
        <w:rPr>
          <w:rFonts w:ascii="Helvetica Narrow" w:hAnsi="Helvetica Narrow" w:cs="Times New Roman"/>
          <w:b/>
          <w:sz w:val="24"/>
          <w:szCs w:val="24"/>
        </w:rPr>
        <w:t xml:space="preserve"> oraz</w:t>
      </w:r>
      <w:r w:rsidR="00F519A6" w:rsidRPr="00F519A6">
        <w:rPr>
          <w:rFonts w:ascii="Helvetica Narrow" w:hAnsi="Helvetica Narrow" w:cs="Times New Roman"/>
          <w:b/>
          <w:sz w:val="24"/>
          <w:szCs w:val="24"/>
        </w:rPr>
        <w:t xml:space="preserve"> </w:t>
      </w:r>
      <w:r w:rsidR="00F519A6">
        <w:rPr>
          <w:rFonts w:ascii="Helvetica Narrow" w:hAnsi="Helvetica Narrow" w:cs="Times New Roman"/>
          <w:b/>
          <w:sz w:val="24"/>
          <w:szCs w:val="24"/>
        </w:rPr>
        <w:t>o</w:t>
      </w:r>
      <w:r w:rsidR="00F519A6" w:rsidRPr="00290C69">
        <w:rPr>
          <w:rFonts w:ascii="Helvetica Narrow" w:hAnsi="Helvetica Narrow" w:cs="Times New Roman"/>
          <w:b/>
          <w:sz w:val="24"/>
          <w:szCs w:val="24"/>
        </w:rPr>
        <w:t>chrona konserwatorska</w:t>
      </w:r>
    </w:p>
    <w:p w:rsidR="006B212F" w:rsidRPr="008B7351" w:rsidRDefault="006B212F" w:rsidP="00C640F5">
      <w:pPr>
        <w:spacing w:after="0" w:line="24" w:lineRule="atLeast"/>
        <w:ind w:firstLine="348"/>
        <w:jc w:val="both"/>
        <w:rPr>
          <w:rFonts w:ascii="Helvetica Narrow" w:hAnsi="Helvetica Narrow" w:cs="Times New Roman"/>
          <w:sz w:val="24"/>
          <w:szCs w:val="24"/>
        </w:rPr>
      </w:pPr>
    </w:p>
    <w:p w:rsidR="006B212F" w:rsidRPr="00BC4B6B" w:rsidRDefault="006B212F" w:rsidP="00C640F5">
      <w:pPr>
        <w:spacing w:after="0" w:line="24" w:lineRule="atLeast"/>
        <w:ind w:firstLine="357"/>
        <w:jc w:val="both"/>
        <w:rPr>
          <w:rFonts w:ascii="Helvetica Narrow" w:hAnsi="Helvetica Narrow" w:cs="Times New Roman"/>
          <w:sz w:val="24"/>
          <w:szCs w:val="24"/>
        </w:rPr>
      </w:pPr>
      <w:r w:rsidRPr="00BC4B6B">
        <w:rPr>
          <w:rFonts w:ascii="Helvetica Narrow" w:hAnsi="Helvetica Narrow" w:cs="Times New Roman"/>
          <w:sz w:val="24"/>
          <w:szCs w:val="24"/>
        </w:rPr>
        <w:t xml:space="preserve">Na terenie sołectwa Podłazia nie występuje żaden zabytek nieruchomy architektury sakralnej, krzyże, kapliczki i cmentarze  umieszczone w </w:t>
      </w:r>
      <w:r w:rsidRPr="00BC4B6B">
        <w:rPr>
          <w:rFonts w:ascii="Helvetica Narrow" w:hAnsi="Helvetica Narrow" w:cs="Times New Roman"/>
          <w:i/>
          <w:sz w:val="24"/>
          <w:szCs w:val="24"/>
        </w:rPr>
        <w:t>Rejestrze zabytków nieruchomych woj. świętokrzyskiego (stan z dnia 30.06.2020 r.)</w:t>
      </w:r>
      <w:r w:rsidRPr="00BC4B6B">
        <w:rPr>
          <w:rFonts w:ascii="Helvetica Narrow" w:hAnsi="Helvetica Narrow" w:cs="Times New Roman"/>
          <w:sz w:val="24"/>
          <w:szCs w:val="24"/>
        </w:rPr>
        <w:t xml:space="preserve"> Świętokrzyskiego Wojewódzkiego Konserwatora Zabytków. </w:t>
      </w:r>
    </w:p>
    <w:p w:rsidR="006B212F" w:rsidRDefault="006B212F" w:rsidP="00C640F5">
      <w:pPr>
        <w:pStyle w:val="Tekstpodstawowywcity"/>
        <w:spacing w:after="0" w:line="24" w:lineRule="atLeast"/>
        <w:ind w:left="0" w:firstLine="357"/>
        <w:jc w:val="both"/>
        <w:rPr>
          <w:rFonts w:ascii="Helvetica Narrow" w:hAnsi="Helvetica Narrow" w:cs="Times New Roman"/>
          <w:sz w:val="24"/>
          <w:szCs w:val="24"/>
        </w:rPr>
      </w:pPr>
      <w:r w:rsidRPr="00BC4B6B">
        <w:rPr>
          <w:rFonts w:ascii="Helvetica Narrow" w:hAnsi="Helvetica Narrow" w:cs="Times New Roman"/>
          <w:sz w:val="24"/>
          <w:szCs w:val="24"/>
        </w:rPr>
        <w:t xml:space="preserve">Natomiast podczas inwentaryzacji urbanistycznej prowadzonej w terenie sołectwa zlokalizowano dwa obiekty zabytkowe o istotnym znaczeniu </w:t>
      </w:r>
      <w:r>
        <w:rPr>
          <w:rFonts w:ascii="Helvetica Narrow" w:hAnsi="Helvetica Narrow" w:cs="Times New Roman"/>
          <w:sz w:val="24"/>
          <w:szCs w:val="24"/>
        </w:rPr>
        <w:t xml:space="preserve">kulturowym, które nie są ujęte </w:t>
      </w:r>
      <w:r w:rsidRPr="00BC4B6B">
        <w:rPr>
          <w:rFonts w:ascii="Helvetica Narrow" w:hAnsi="Helvetica Narrow" w:cs="Times New Roman"/>
          <w:sz w:val="24"/>
          <w:szCs w:val="24"/>
        </w:rPr>
        <w:t>w wykazie zabytk</w:t>
      </w:r>
      <w:r>
        <w:rPr>
          <w:rFonts w:ascii="Helvetica Narrow" w:hAnsi="Helvetica Narrow" w:cs="Times New Roman"/>
          <w:sz w:val="24"/>
          <w:szCs w:val="24"/>
        </w:rPr>
        <w:t xml:space="preserve">ów nieruchomych należą do nich: </w:t>
      </w:r>
      <w:r w:rsidRPr="00BC4B6B">
        <w:rPr>
          <w:rFonts w:ascii="Helvetica Narrow" w:hAnsi="Helvetica Narrow" w:cs="Times New Roman"/>
          <w:sz w:val="24"/>
          <w:szCs w:val="24"/>
        </w:rPr>
        <w:t xml:space="preserve">figura przydrożna NMB z 1924 roku zlokalizowana przy drodze </w:t>
      </w:r>
      <w:r>
        <w:rPr>
          <w:rFonts w:ascii="Helvetica Narrow" w:hAnsi="Helvetica Narrow" w:cs="Times New Roman"/>
          <w:sz w:val="24"/>
          <w:szCs w:val="24"/>
        </w:rPr>
        <w:t>powiatowej 00590T</w:t>
      </w:r>
      <w:r w:rsidRPr="00BC4B6B">
        <w:rPr>
          <w:rFonts w:ascii="Helvetica Narrow" w:hAnsi="Helvetica Narrow" w:cs="Times New Roman"/>
          <w:sz w:val="24"/>
          <w:szCs w:val="24"/>
        </w:rPr>
        <w:t xml:space="preserve"> </w:t>
      </w:r>
      <w:r>
        <w:rPr>
          <w:rFonts w:ascii="Helvetica Narrow" w:hAnsi="Helvetica Narrow" w:cs="Times New Roman"/>
          <w:sz w:val="24"/>
          <w:szCs w:val="24"/>
        </w:rPr>
        <w:t>w sołectwie Podłazie</w:t>
      </w:r>
      <w:r w:rsidRPr="00BC4B6B">
        <w:rPr>
          <w:rFonts w:ascii="Helvetica Narrow" w:hAnsi="Helvetica Narrow" w:cs="Times New Roman"/>
          <w:sz w:val="24"/>
          <w:szCs w:val="24"/>
        </w:rPr>
        <w:t xml:space="preserve"> wykonana z kamienia i posadowiona na postumencie </w:t>
      </w:r>
      <w:r w:rsidR="00C640F5">
        <w:rPr>
          <w:rFonts w:ascii="Helvetica Narrow" w:hAnsi="Helvetica Narrow" w:cs="Times New Roman"/>
          <w:sz w:val="24"/>
          <w:szCs w:val="24"/>
        </w:rPr>
        <w:br/>
      </w:r>
      <w:r w:rsidRPr="00BC4B6B">
        <w:rPr>
          <w:rFonts w:ascii="Helvetica Narrow" w:hAnsi="Helvetica Narrow" w:cs="Times New Roman"/>
          <w:sz w:val="24"/>
          <w:szCs w:val="24"/>
        </w:rPr>
        <w:t xml:space="preserve">z cokołem. W postumencie umieszczone zostały dwie mniejsze rzeźby: przybitego do krzyża łacińskiego Chrystusa (krucyfiks) </w:t>
      </w:r>
      <w:r>
        <w:rPr>
          <w:rFonts w:ascii="Helvetica Narrow" w:hAnsi="Helvetica Narrow" w:cs="Times New Roman"/>
          <w:sz w:val="24"/>
          <w:szCs w:val="24"/>
        </w:rPr>
        <w:t>i</w:t>
      </w:r>
      <w:r w:rsidRPr="00BC4B6B">
        <w:rPr>
          <w:rFonts w:ascii="Helvetica Narrow" w:hAnsi="Helvetica Narrow" w:cs="Times New Roman"/>
          <w:sz w:val="24"/>
          <w:szCs w:val="24"/>
        </w:rPr>
        <w:t xml:space="preserve"> św. Jana. Wszystkie rzeźby i figurka NMP pochodzą z I poł. XIX w</w:t>
      </w:r>
      <w:r>
        <w:rPr>
          <w:rFonts w:ascii="Helvetica Narrow" w:hAnsi="Helvetica Narrow" w:cs="Times New Roman"/>
          <w:sz w:val="24"/>
          <w:szCs w:val="24"/>
        </w:rPr>
        <w:t xml:space="preserve">. </w:t>
      </w:r>
    </w:p>
    <w:p w:rsidR="006B212F" w:rsidRDefault="006B212F" w:rsidP="00C640F5">
      <w:pPr>
        <w:pStyle w:val="Tekstpodstawowywcity"/>
        <w:spacing w:after="0" w:line="24" w:lineRule="atLeast"/>
        <w:ind w:left="0" w:firstLine="708"/>
        <w:jc w:val="both"/>
        <w:rPr>
          <w:rFonts w:ascii="Helvetica Narrow" w:hAnsi="Helvetica Narrow"/>
          <w:sz w:val="24"/>
          <w:szCs w:val="24"/>
        </w:rPr>
      </w:pPr>
      <w:r w:rsidRPr="008B7351">
        <w:rPr>
          <w:rFonts w:ascii="Helvetica Narrow" w:hAnsi="Helvetica Narrow" w:cs="Times New Roman"/>
          <w:sz w:val="24"/>
          <w:szCs w:val="24"/>
        </w:rPr>
        <w:t>Wszystkie obiekty posadowione w obszarze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nie stanowią przykładów interesujących obiektów architektury współczesnej</w:t>
      </w:r>
      <w:r w:rsidRPr="008B7351">
        <w:rPr>
          <w:rFonts w:ascii="Helvetica Narrow" w:hAnsi="Helvetica Narrow"/>
          <w:sz w:val="24"/>
          <w:szCs w:val="24"/>
        </w:rPr>
        <w:t>. Wszystkie budynki zlokalizowane na terenie sołectwa i posiadające  różnorodne funkcje użytkowe wraz z towarzysząca im małą architekturą, są przykładami typowego budownictwa podmiejskiego lub zagrodowego</w:t>
      </w:r>
      <w:r>
        <w:rPr>
          <w:rFonts w:ascii="Helvetica Narrow" w:hAnsi="Helvetica Narrow"/>
          <w:sz w:val="24"/>
          <w:szCs w:val="24"/>
        </w:rPr>
        <w:t xml:space="preserve"> występującego w gminie Łączna</w:t>
      </w:r>
      <w:r w:rsidRPr="008B7351">
        <w:rPr>
          <w:rFonts w:ascii="Helvetica Narrow" w:hAnsi="Helvetica Narrow"/>
          <w:sz w:val="24"/>
          <w:szCs w:val="24"/>
        </w:rPr>
        <w:t>, a pochodzącego w większości z II połowy XX w. lub początków XXI w.</w:t>
      </w:r>
    </w:p>
    <w:p w:rsidR="00C640F5" w:rsidRPr="008B7351" w:rsidRDefault="00C640F5" w:rsidP="00C640F5">
      <w:pPr>
        <w:pStyle w:val="Akapitzlist"/>
        <w:spacing w:after="0" w:line="24" w:lineRule="atLeast"/>
        <w:ind w:left="0" w:firstLine="709"/>
        <w:jc w:val="both"/>
        <w:rPr>
          <w:rFonts w:ascii="Helvetica Narrow" w:hAnsi="Helvetica Narrow" w:cs="Times New Roman"/>
          <w:sz w:val="24"/>
          <w:szCs w:val="24"/>
        </w:rPr>
      </w:pPr>
      <w:r w:rsidRPr="008B7351">
        <w:rPr>
          <w:rFonts w:ascii="Helvetica Narrow" w:hAnsi="Helvetica Narrow" w:cs="Times New Roman"/>
          <w:sz w:val="24"/>
          <w:szCs w:val="24"/>
        </w:rPr>
        <w:t>Na terenie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brak pomników, miejsc pamięci narodowej i  martyrologii mieszkańców sołectwa w czasie I i II wojny światowej oraz grobów o znaczeniu historycznym i grobów osób szczególnie zasłużonych.</w:t>
      </w:r>
    </w:p>
    <w:p w:rsidR="006B212F" w:rsidRDefault="00C640F5" w:rsidP="00C640F5">
      <w:pPr>
        <w:pStyle w:val="Tekstpodstawowywcity"/>
        <w:spacing w:after="0" w:line="24" w:lineRule="atLeast"/>
        <w:ind w:left="0" w:firstLine="357"/>
        <w:jc w:val="both"/>
        <w:rPr>
          <w:rFonts w:ascii="Helvetica Narrow" w:hAnsi="Helvetica Narrow" w:cs="Times New Roman"/>
          <w:sz w:val="24"/>
          <w:szCs w:val="24"/>
        </w:rPr>
      </w:pPr>
      <w:r w:rsidRPr="008B7351">
        <w:rPr>
          <w:rFonts w:ascii="Helvetica Narrow" w:hAnsi="Helvetica Narrow" w:cs="Times New Roman"/>
          <w:sz w:val="24"/>
          <w:szCs w:val="24"/>
        </w:rPr>
        <w:t>W obszarze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nie występują żadne obiekty wpisane do rejestru zabytków</w:t>
      </w:r>
      <w:r w:rsidR="008F19A1">
        <w:rPr>
          <w:rFonts w:ascii="Helvetica Narrow" w:hAnsi="Helvetica Narrow" w:cs="Times New Roman"/>
          <w:sz w:val="24"/>
          <w:szCs w:val="24"/>
        </w:rPr>
        <w:t xml:space="preserve"> </w:t>
      </w:r>
      <w:r w:rsidRPr="008B7351">
        <w:rPr>
          <w:rFonts w:ascii="Helvetica Narrow" w:hAnsi="Helvetica Narrow" w:cs="Times New Roman"/>
          <w:sz w:val="24"/>
          <w:szCs w:val="24"/>
        </w:rPr>
        <w:t>/stanowisk archeologicznych, które stanowią zasoby kulturowe podlegające ochronie konserwatorskiej</w:t>
      </w:r>
      <w:r>
        <w:rPr>
          <w:rFonts w:ascii="Helvetica Narrow" w:hAnsi="Helvetica Narrow" w:cs="Times New Roman"/>
          <w:sz w:val="24"/>
          <w:szCs w:val="24"/>
        </w:rPr>
        <w:t>.</w:t>
      </w:r>
    </w:p>
    <w:p w:rsidR="00F519A6" w:rsidRDefault="00F519A6" w:rsidP="00C640F5">
      <w:pPr>
        <w:pStyle w:val="Tekstpodstawowywcity"/>
        <w:spacing w:after="0" w:line="24" w:lineRule="atLeast"/>
        <w:ind w:left="0" w:firstLine="357"/>
        <w:jc w:val="both"/>
        <w:rPr>
          <w:rFonts w:ascii="Helvetica Narrow" w:hAnsi="Helvetica Narrow" w:cs="Times New Roman"/>
          <w:sz w:val="24"/>
          <w:szCs w:val="24"/>
        </w:rPr>
      </w:pPr>
    </w:p>
    <w:p w:rsidR="00F519A6" w:rsidRDefault="00F519A6" w:rsidP="00C640F5">
      <w:pPr>
        <w:pStyle w:val="Tekstpodstawowywcity"/>
        <w:spacing w:after="0" w:line="24" w:lineRule="atLeast"/>
        <w:ind w:left="0" w:firstLine="357"/>
        <w:jc w:val="both"/>
        <w:rPr>
          <w:rFonts w:ascii="Helvetica Narrow" w:hAnsi="Helvetica Narrow" w:cs="Times New Roman"/>
          <w:sz w:val="24"/>
          <w:szCs w:val="24"/>
        </w:rPr>
      </w:pPr>
    </w:p>
    <w:p w:rsidR="00F519A6" w:rsidRDefault="00F519A6" w:rsidP="00F519A6">
      <w:pPr>
        <w:pStyle w:val="Tekstpodstawowywcity"/>
        <w:spacing w:after="0" w:line="24" w:lineRule="atLeast"/>
        <w:ind w:left="0"/>
        <w:jc w:val="both"/>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b/>
          <w:color w:val="000000" w:themeColor="text1"/>
          <w:sz w:val="24"/>
          <w:szCs w:val="24"/>
          <w:lang w:eastAsia="pl-PL"/>
        </w:rPr>
        <w:t>4. Ocena stanu środowiska, jego funkcjonowania i zasobów, odporności na degradację, zdolności do regeneracji oraz występujących zagrożeń</w:t>
      </w:r>
    </w:p>
    <w:p w:rsidR="00507D83" w:rsidRDefault="00507D83" w:rsidP="00F519A6">
      <w:pPr>
        <w:pStyle w:val="Tekstpodstawowywcity"/>
        <w:spacing w:after="0" w:line="24" w:lineRule="atLeast"/>
        <w:ind w:left="0"/>
        <w:jc w:val="both"/>
        <w:rPr>
          <w:rFonts w:ascii="Helvetica Narrow" w:eastAsia="Times New Roman" w:hAnsi="Helvetica Narrow" w:cs="Times New Roman"/>
          <w:b/>
          <w:color w:val="000000" w:themeColor="text1"/>
          <w:sz w:val="24"/>
          <w:szCs w:val="24"/>
          <w:lang w:eastAsia="pl-PL"/>
        </w:rPr>
      </w:pPr>
    </w:p>
    <w:p w:rsidR="00507D83" w:rsidRDefault="00507D83" w:rsidP="00F519A6">
      <w:pPr>
        <w:pStyle w:val="Tekstpodstawowywcity"/>
        <w:spacing w:after="0" w:line="24" w:lineRule="atLeast"/>
        <w:ind w:left="0"/>
        <w:jc w:val="both"/>
        <w:rPr>
          <w:rFonts w:ascii="Helvetica Narrow" w:hAnsi="Helvetica Narrow" w:cs="Times New Roman"/>
          <w:b/>
          <w:bCs/>
          <w:color w:val="000000" w:themeColor="text1"/>
          <w:sz w:val="24"/>
          <w:szCs w:val="24"/>
        </w:rPr>
      </w:pPr>
      <w:r w:rsidRPr="00507D83">
        <w:rPr>
          <w:rFonts w:ascii="Helvetica Narrow" w:hAnsi="Helvetica Narrow" w:cs="Times New Roman"/>
          <w:b/>
          <w:bCs/>
          <w:color w:val="000000" w:themeColor="text1"/>
          <w:sz w:val="24"/>
          <w:szCs w:val="24"/>
        </w:rPr>
        <w:t>4.1. Zanieczyszczenie powietrza atmosferycznego</w:t>
      </w:r>
    </w:p>
    <w:p w:rsidR="008F19A1" w:rsidRDefault="008F19A1" w:rsidP="008F19A1">
      <w:pPr>
        <w:spacing w:after="0" w:line="312" w:lineRule="auto"/>
        <w:ind w:firstLine="709"/>
        <w:jc w:val="both"/>
        <w:rPr>
          <w:rFonts w:ascii="Helvetica Narrow" w:hAnsi="Helvetica Narrow" w:cs="Times New Roman"/>
          <w:sz w:val="24"/>
          <w:szCs w:val="24"/>
        </w:rPr>
      </w:pPr>
    </w:p>
    <w:p w:rsidR="008F19A1" w:rsidRPr="008B7351" w:rsidRDefault="008F19A1" w:rsidP="008F19A1">
      <w:pPr>
        <w:spacing w:after="0" w:line="24" w:lineRule="atLeast"/>
        <w:ind w:firstLine="709"/>
        <w:jc w:val="both"/>
        <w:rPr>
          <w:rFonts w:ascii="Helvetica Narrow" w:hAnsi="Helvetica Narrow" w:cs="Times New Roman"/>
          <w:bCs/>
          <w:sz w:val="24"/>
          <w:szCs w:val="24"/>
        </w:rPr>
      </w:pPr>
      <w:r w:rsidRPr="008B7351">
        <w:rPr>
          <w:rFonts w:ascii="Helvetica Narrow" w:hAnsi="Helvetica Narrow" w:cs="Times New Roman"/>
          <w:sz w:val="24"/>
          <w:szCs w:val="24"/>
        </w:rPr>
        <w:t xml:space="preserve">Podstawowych elementem środowiska przyrodniczego wpływającym na jakość poziomu życia mieszkańców jest jakość powietrza atmosferycznego, która jest oceniana zgodnie z zapisami   Rozporządzenia Ministra Środowiska z dnia 24 sierpnia 2012 r. </w:t>
      </w:r>
      <w:r w:rsidRPr="008B7351">
        <w:rPr>
          <w:rFonts w:ascii="Helvetica Narrow" w:hAnsi="Helvetica Narrow" w:cs="Times New Roman"/>
          <w:i/>
          <w:sz w:val="24"/>
          <w:szCs w:val="24"/>
        </w:rPr>
        <w:t>w sprawie poziomów niektórych substancji w powietrzu</w:t>
      </w:r>
      <w:r w:rsidRPr="008B7351">
        <w:rPr>
          <w:rFonts w:ascii="Helvetica Narrow" w:hAnsi="Helvetica Narrow" w:cs="Times New Roman"/>
          <w:sz w:val="24"/>
          <w:szCs w:val="24"/>
        </w:rPr>
        <w:t xml:space="preserve"> (Dz. U z 2012 r., poz. 1031). Rozporządzenie określa</w:t>
      </w:r>
      <w:r w:rsidRPr="008B7351">
        <w:rPr>
          <w:rFonts w:ascii="Helvetica Narrow" w:hAnsi="Helvetica Narrow" w:cs="Times New Roman"/>
          <w:bCs/>
          <w:sz w:val="24"/>
          <w:szCs w:val="24"/>
        </w:rPr>
        <w:t xml:space="preserve"> poziomy: dopuszczalne, docelowe, celów długoterminowych, alarmowe i alarmowe dla niektórych substancji w powietrzu, terminy ich osiągnięcia, a także marginesy tolerancji dla tych poziomów i dopuszczalne częstości ich przekraczania.</w:t>
      </w:r>
    </w:p>
    <w:p w:rsidR="008F19A1" w:rsidRPr="009D4493" w:rsidRDefault="008F19A1" w:rsidP="008F19A1">
      <w:pPr>
        <w:spacing w:after="0" w:line="24" w:lineRule="atLeast"/>
        <w:ind w:firstLine="709"/>
        <w:jc w:val="both"/>
        <w:rPr>
          <w:rFonts w:ascii="Helvetica Narrow" w:hAnsi="Helvetica Narrow" w:cs="Times New Roman"/>
          <w:bCs/>
          <w:sz w:val="24"/>
          <w:szCs w:val="24"/>
        </w:rPr>
      </w:pPr>
      <w:r w:rsidRPr="008B7351">
        <w:rPr>
          <w:rFonts w:ascii="Helvetica Narrow" w:hAnsi="Helvetica Narrow" w:cs="Times New Roman"/>
          <w:bCs/>
          <w:sz w:val="24"/>
          <w:szCs w:val="24"/>
        </w:rPr>
        <w:t xml:space="preserve">Na terenie </w:t>
      </w:r>
      <w:r w:rsidRPr="008B7351">
        <w:rPr>
          <w:rFonts w:ascii="Helvetica Narrow" w:hAnsi="Helvetica Narrow" w:cs="Times New Roman"/>
          <w:sz w:val="24"/>
          <w:szCs w:val="24"/>
        </w:rPr>
        <w:t>sołectw</w:t>
      </w:r>
      <w:r>
        <w:rPr>
          <w:rFonts w:ascii="Helvetica Narrow" w:hAnsi="Helvetica Narrow" w:cs="Times New Roman"/>
          <w:sz w:val="24"/>
          <w:szCs w:val="24"/>
        </w:rPr>
        <w:t>a</w:t>
      </w:r>
      <w:r w:rsidRPr="008B7351">
        <w:rPr>
          <w:rFonts w:ascii="Helvetica Narrow" w:hAnsi="Helvetica Narrow" w:cs="Times New Roman"/>
          <w:sz w:val="24"/>
          <w:szCs w:val="24"/>
        </w:rPr>
        <w:t xml:space="preserve"> P</w:t>
      </w:r>
      <w:r>
        <w:rPr>
          <w:rFonts w:ascii="Helvetica Narrow" w:hAnsi="Helvetica Narrow" w:cs="Times New Roman"/>
          <w:sz w:val="24"/>
          <w:szCs w:val="24"/>
        </w:rPr>
        <w:t>odłazie</w:t>
      </w:r>
      <w:r w:rsidRPr="008B7351">
        <w:rPr>
          <w:rFonts w:ascii="Helvetica Narrow" w:hAnsi="Helvetica Narrow" w:cs="Times New Roman"/>
          <w:bCs/>
          <w:sz w:val="24"/>
          <w:szCs w:val="24"/>
        </w:rPr>
        <w:t xml:space="preserve"> brak stacji pomiarowych, które rejestrowałyby stan jakości powietrza atmosferycznego. </w:t>
      </w:r>
      <w:r w:rsidRPr="008B7351">
        <w:rPr>
          <w:rFonts w:ascii="Helvetica Narrow" w:hAnsi="Helvetica Narrow" w:cs="Times New Roman"/>
          <w:sz w:val="24"/>
          <w:szCs w:val="24"/>
          <w:lang w:eastAsia="pl-PL"/>
        </w:rPr>
        <w:t>Zasadniczy wpływ na jakość powietrza atmosferycznego w sołectwie P</w:t>
      </w:r>
      <w:r>
        <w:rPr>
          <w:rFonts w:ascii="Helvetica Narrow" w:hAnsi="Helvetica Narrow" w:cs="Times New Roman"/>
          <w:sz w:val="24"/>
          <w:szCs w:val="24"/>
          <w:lang w:eastAsia="pl-PL"/>
        </w:rPr>
        <w:t>odłazie</w:t>
      </w:r>
      <w:r w:rsidRPr="008B7351">
        <w:rPr>
          <w:rFonts w:ascii="Helvetica Narrow" w:hAnsi="Helvetica Narrow" w:cs="Times New Roman"/>
          <w:sz w:val="24"/>
          <w:szCs w:val="24"/>
          <w:lang w:eastAsia="pl-PL"/>
        </w:rPr>
        <w:t xml:space="preserve">  ma tzw. emisja niska z palenisk gospodarstw domowych oraz emisja spalin samochodowych. Najczęściej spalanym paliwem w paleniskach gospodarstw domowych jest węgiel i drewno oraz, przy </w:t>
      </w:r>
      <w:r w:rsidRPr="008B7351">
        <w:rPr>
          <w:rFonts w:ascii="Helvetica Narrow" w:hAnsi="Helvetica Narrow" w:cs="Times New Roman"/>
          <w:sz w:val="24"/>
          <w:szCs w:val="24"/>
          <w:lang w:eastAsia="pl-PL"/>
        </w:rPr>
        <w:lastRenderedPageBreak/>
        <w:t xml:space="preserve">braku niskiej świadomości ekologicznej, pochodzące z gospodarstwa domowego  odpady często </w:t>
      </w:r>
      <w:r>
        <w:rPr>
          <w:rFonts w:ascii="Helvetica Narrow" w:hAnsi="Helvetica Narrow" w:cs="Times New Roman"/>
          <w:sz w:val="24"/>
          <w:szCs w:val="24"/>
          <w:lang w:eastAsia="pl-PL"/>
        </w:rPr>
        <w:br/>
      </w:r>
      <w:r w:rsidRPr="008B7351">
        <w:rPr>
          <w:rFonts w:ascii="Helvetica Narrow" w:hAnsi="Helvetica Narrow" w:cs="Times New Roman"/>
          <w:sz w:val="24"/>
          <w:szCs w:val="24"/>
          <w:lang w:eastAsia="pl-PL"/>
        </w:rPr>
        <w:t>z najbardziej toksycznymi tworzywami polimerowymi PET (plastikowe butelki). Po spaleniu butelek plastikowych do powietrza uwalniane są bardzo silnie toksyczne dioksyny np. tetra-chloro-dibenzo-para-dioksyna (TCDD), która jest 10 000 razy toksyczniejsza od cyjanku potasu. Związki te powodują po</w:t>
      </w:r>
      <w:r>
        <w:rPr>
          <w:rFonts w:ascii="Helvetica Narrow" w:hAnsi="Helvetica Narrow" w:cs="Times New Roman"/>
          <w:sz w:val="24"/>
          <w:szCs w:val="24"/>
          <w:lang w:eastAsia="pl-PL"/>
        </w:rPr>
        <w:t xml:space="preserve">ważne problemy zdrowotne </w:t>
      </w:r>
      <w:r w:rsidRPr="008B7351">
        <w:rPr>
          <w:rFonts w:ascii="Helvetica Narrow" w:hAnsi="Helvetica Narrow" w:cs="Times New Roman"/>
          <w:sz w:val="24"/>
          <w:szCs w:val="24"/>
          <w:lang w:eastAsia="pl-PL"/>
        </w:rPr>
        <w:t>u ludzi, przede wszystkim uszkodzenia systemu: immunologicznego człowieka,  hormonalnego i rozrodczego.</w:t>
      </w:r>
    </w:p>
    <w:p w:rsidR="008F19A1" w:rsidRPr="008B7351" w:rsidRDefault="008F19A1" w:rsidP="008F19A1">
      <w:pPr>
        <w:spacing w:after="0" w:line="24" w:lineRule="atLeast"/>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 xml:space="preserve">Poza tym coraz częściej w paleniskach indywidualnych spalane są głównie odpady gospodarcze, które zawierają różnorodne tworzywa sztuczne, laminaty, odpady z płyt wiórowych, skóry, ścinki gumy, tkaniny i opony. Towarzyszy temu uwalnianie się do powietrza trujących dioksyn, furanów, metali ciężkich, wielopierścieniowych węglowodorów aromatycznych. Jednocześnie  przy niskiej temperaturze powietrza, małej prędkości wiatrów lub bezwietrznej pogodzie, braku opadów atmosferycznych dochodzi do kumulacji zanieczyszczeń w przyziemnej warstwie atmosfery. </w:t>
      </w:r>
      <w:r>
        <w:rPr>
          <w:rFonts w:ascii="Helvetica Narrow" w:hAnsi="Helvetica Narrow" w:cs="Times New Roman"/>
          <w:sz w:val="24"/>
          <w:szCs w:val="24"/>
          <w:lang w:eastAsia="pl-PL"/>
        </w:rPr>
        <w:t xml:space="preserve">Substancje szkodliwe emitowane </w:t>
      </w:r>
      <w:r w:rsidRPr="008B7351">
        <w:rPr>
          <w:rFonts w:ascii="Helvetica Narrow" w:hAnsi="Helvetica Narrow" w:cs="Times New Roman"/>
          <w:sz w:val="24"/>
          <w:szCs w:val="24"/>
          <w:lang w:eastAsia="pl-PL"/>
        </w:rPr>
        <w:t>z kominów naszych domów nie są przenoszone na duże odległości i nie zawsze mają możliwość wymieszania się z wyższymi partiami atmosfery.</w:t>
      </w:r>
    </w:p>
    <w:p w:rsidR="008F19A1" w:rsidRPr="008B7351" w:rsidRDefault="008F19A1" w:rsidP="008F19A1">
      <w:pPr>
        <w:spacing w:after="0" w:line="24" w:lineRule="atLeast"/>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 xml:space="preserve">Zanieczyszczają one bezpośrednią okolicę (ogródki, trawniki, zbiorniki wodne), a przede wszystkim zanieczyszczają powietrze atmosferyczne, którym oddychamy. Spalając paliwa niskiej jakości oraz odpady w piecach doprowadzamy </w:t>
      </w:r>
      <w:r>
        <w:rPr>
          <w:rFonts w:ascii="Helvetica Narrow" w:hAnsi="Helvetica Narrow" w:cs="Times New Roman"/>
          <w:sz w:val="24"/>
          <w:szCs w:val="24"/>
          <w:lang w:eastAsia="pl-PL"/>
        </w:rPr>
        <w:t xml:space="preserve">do zatrucia organizmów żywych, </w:t>
      </w:r>
      <w:r w:rsidRPr="008B7351">
        <w:rPr>
          <w:rFonts w:ascii="Helvetica Narrow" w:hAnsi="Helvetica Narrow" w:cs="Times New Roman"/>
          <w:sz w:val="24"/>
          <w:szCs w:val="24"/>
          <w:lang w:eastAsia="pl-PL"/>
        </w:rPr>
        <w:t>w tym człowieka oraz całego środowiska (powietrze, woda, gleba).</w:t>
      </w:r>
    </w:p>
    <w:p w:rsidR="008F19A1" w:rsidRPr="008B7351" w:rsidRDefault="008F19A1" w:rsidP="008F19A1">
      <w:pPr>
        <w:spacing w:after="0" w:line="24" w:lineRule="atLeast"/>
        <w:ind w:firstLine="708"/>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Prognozy zanieczyszczenia powietrza ozonem troposferycznym  zapewniają wiedzę dla społeczeństwa i organów odpowiedzialnych za informowanie społeczeństwa oraz  inicjowanie działań zapobiegawczych i naprawczych związanych z  możliwością przekroczenia alertowych stężeń ozonu </w:t>
      </w:r>
      <w:r>
        <w:rPr>
          <w:rFonts w:ascii="Helvetica Narrow" w:eastAsia="Times New Roman" w:hAnsi="Helvetica Narrow" w:cs="Times New Roman"/>
          <w:sz w:val="24"/>
          <w:szCs w:val="24"/>
          <w:lang w:eastAsia="pl-PL"/>
        </w:rPr>
        <w:br/>
        <w:t xml:space="preserve">w powietrzu. </w:t>
      </w:r>
      <w:r w:rsidRPr="008B7351">
        <w:rPr>
          <w:rFonts w:ascii="Helvetica Narrow" w:eastAsia="Times New Roman" w:hAnsi="Helvetica Narrow" w:cs="Times New Roman"/>
          <w:sz w:val="24"/>
          <w:szCs w:val="24"/>
          <w:lang w:eastAsia="pl-PL"/>
        </w:rPr>
        <w:t>Zanieczyszczeniem powstającym w powietrzu w wyniku reakcji zachodzących pomiędzy tlenkami azotu i lotnymi związkami organicznymi  jest ozon troposferyczny (O</w:t>
      </w:r>
      <w:r w:rsidRPr="008B7351">
        <w:rPr>
          <w:rFonts w:ascii="Helvetica Narrow" w:eastAsia="Times New Roman" w:hAnsi="Helvetica Narrow" w:cs="Times New Roman"/>
          <w:sz w:val="24"/>
          <w:szCs w:val="24"/>
          <w:vertAlign w:val="subscript"/>
          <w:lang w:eastAsia="pl-PL"/>
        </w:rPr>
        <w:t>3</w:t>
      </w:r>
      <w:r w:rsidRPr="008B7351">
        <w:rPr>
          <w:rFonts w:ascii="Helvetica Narrow" w:eastAsia="Times New Roman" w:hAnsi="Helvetica Narrow" w:cs="Times New Roman"/>
          <w:sz w:val="24"/>
          <w:szCs w:val="24"/>
          <w:lang w:eastAsia="pl-PL"/>
        </w:rPr>
        <w:t>). Reakcji tworzenia się tego gazu sprzyja nasłonecznienie i wysoka temperatura powietrza. Stwierdzono, że najwyższe stężenia ozonu występują poza obszarami miast lub na ich przedmieściach. Ze względu na swoje utleniające właściwości ozon troposferyczny może wywierać szkodliwy wpływ na zdrowie człowieka. Najczęściej powoduje on</w:t>
      </w:r>
      <w:r>
        <w:rPr>
          <w:rFonts w:ascii="Helvetica Narrow" w:eastAsia="Times New Roman" w:hAnsi="Helvetica Narrow" w:cs="Times New Roman"/>
          <w:sz w:val="24"/>
          <w:szCs w:val="24"/>
          <w:lang w:eastAsia="pl-PL"/>
        </w:rPr>
        <w:t xml:space="preserve"> bóle głowy oraz </w:t>
      </w:r>
      <w:r w:rsidRPr="008B7351">
        <w:rPr>
          <w:rFonts w:ascii="Helvetica Narrow" w:eastAsia="Times New Roman" w:hAnsi="Helvetica Narrow" w:cs="Times New Roman"/>
          <w:sz w:val="24"/>
          <w:szCs w:val="24"/>
          <w:lang w:eastAsia="pl-PL"/>
        </w:rPr>
        <w:t xml:space="preserve">podrażnienia błon śluzowych, kaszel. W ciągu roku największe stężenie ozonu troposferycznego w Polsce występuje od kwietnia do końca września. </w:t>
      </w:r>
    </w:p>
    <w:p w:rsidR="008F19A1" w:rsidRPr="008B7351" w:rsidRDefault="008F19A1" w:rsidP="008F19A1">
      <w:pPr>
        <w:spacing w:after="0" w:line="24" w:lineRule="atLeast"/>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 xml:space="preserve">Stąd każdy mieszkaniec </w:t>
      </w:r>
      <w:r w:rsidRPr="008B7351">
        <w:rPr>
          <w:rFonts w:ascii="Helvetica Narrow" w:hAnsi="Helvetica Narrow" w:cs="Times New Roman"/>
          <w:sz w:val="24"/>
          <w:szCs w:val="24"/>
        </w:rPr>
        <w:t>sołectwa P</w:t>
      </w:r>
      <w:r>
        <w:rPr>
          <w:rFonts w:ascii="Helvetica Narrow" w:hAnsi="Helvetica Narrow" w:cs="Times New Roman"/>
          <w:sz w:val="24"/>
          <w:szCs w:val="24"/>
        </w:rPr>
        <w:t>odłazie</w:t>
      </w:r>
      <w:r w:rsidRPr="008B7351">
        <w:rPr>
          <w:rFonts w:ascii="Helvetica Narrow" w:hAnsi="Helvetica Narrow" w:cs="Times New Roman"/>
          <w:sz w:val="24"/>
          <w:szCs w:val="24"/>
          <w:lang w:eastAsia="pl-PL"/>
        </w:rPr>
        <w:t xml:space="preserve"> chcąc poprawić jakość powietrza atmosferycznego winien:</w:t>
      </w:r>
    </w:p>
    <w:p w:rsidR="008F19A1" w:rsidRPr="008B7351" w:rsidRDefault="008F19A1" w:rsidP="008F19A1">
      <w:pPr>
        <w:pStyle w:val="Akapitzlist"/>
        <w:numPr>
          <w:ilvl w:val="0"/>
          <w:numId w:val="4"/>
        </w:numPr>
        <w:spacing w:after="0" w:line="24" w:lineRule="atLeast"/>
        <w:ind w:left="426"/>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zastosować instalacje wykorzystujące odnawialne źródła energii (energia fotowoltaiczna, energia wodna, energia z biogazowni, pompy ciepła),</w:t>
      </w:r>
    </w:p>
    <w:p w:rsidR="008F19A1" w:rsidRPr="008B7351" w:rsidRDefault="008F19A1" w:rsidP="008F19A1">
      <w:pPr>
        <w:pStyle w:val="Akapitzlist"/>
        <w:numPr>
          <w:ilvl w:val="0"/>
          <w:numId w:val="4"/>
        </w:numPr>
        <w:spacing w:after="0" w:line="24" w:lineRule="atLeast"/>
        <w:ind w:left="426"/>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używać paliw dobrej jakości (drewno, gaz, olej opałowy, węgiel),</w:t>
      </w:r>
    </w:p>
    <w:p w:rsidR="008F19A1" w:rsidRPr="008B7351" w:rsidRDefault="008F19A1" w:rsidP="008F19A1">
      <w:pPr>
        <w:pStyle w:val="Akapitzlist"/>
        <w:numPr>
          <w:ilvl w:val="0"/>
          <w:numId w:val="4"/>
        </w:numPr>
        <w:spacing w:after="0" w:line="24" w:lineRule="atLeast"/>
        <w:ind w:left="426"/>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przejść na ogrzewanie z sieci miejskiej lub gazowe, wymienić swój piec węglowy na bardziej nowoczesny,</w:t>
      </w:r>
    </w:p>
    <w:p w:rsidR="008F19A1" w:rsidRPr="008B7351" w:rsidRDefault="008F19A1" w:rsidP="008F19A1">
      <w:pPr>
        <w:pStyle w:val="Akapitzlist"/>
        <w:numPr>
          <w:ilvl w:val="0"/>
          <w:numId w:val="4"/>
        </w:numPr>
        <w:spacing w:after="0" w:line="24" w:lineRule="atLeast"/>
        <w:ind w:left="426"/>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ograniczyć zużycie ciepła np. przez termoizolacje swojego budynku mieszkalnego,</w:t>
      </w:r>
    </w:p>
    <w:p w:rsidR="008F19A1" w:rsidRPr="008B7351" w:rsidRDefault="008F19A1" w:rsidP="008F19A1">
      <w:pPr>
        <w:pStyle w:val="Akapitzlist"/>
        <w:numPr>
          <w:ilvl w:val="0"/>
          <w:numId w:val="4"/>
        </w:numPr>
        <w:spacing w:after="0" w:line="24" w:lineRule="atLeast"/>
        <w:ind w:left="426"/>
        <w:jc w:val="both"/>
        <w:rPr>
          <w:rFonts w:ascii="Helvetica Narrow" w:hAnsi="Helvetica Narrow" w:cs="Times New Roman"/>
          <w:sz w:val="24"/>
          <w:szCs w:val="24"/>
          <w:lang w:eastAsia="pl-PL"/>
        </w:rPr>
      </w:pPr>
      <w:r w:rsidRPr="008B7351">
        <w:rPr>
          <w:rFonts w:ascii="Helvetica Narrow" w:hAnsi="Helvetica Narrow" w:cs="Times New Roman"/>
          <w:sz w:val="24"/>
          <w:szCs w:val="24"/>
          <w:lang w:eastAsia="pl-PL"/>
        </w:rPr>
        <w:t>kategorycznie zaniechać spalania własnych odpadów i zwracać uwagę innym mieszkańcom w tym zakresie.</w:t>
      </w:r>
    </w:p>
    <w:p w:rsidR="008F19A1" w:rsidRPr="008B7351" w:rsidRDefault="008F19A1" w:rsidP="008F19A1">
      <w:pPr>
        <w:pStyle w:val="Akapitzlist"/>
        <w:spacing w:after="0" w:line="24" w:lineRule="atLeast"/>
        <w:ind w:left="0" w:firstLine="426"/>
        <w:jc w:val="both"/>
        <w:rPr>
          <w:rFonts w:ascii="Helvetica Narrow" w:hAnsi="Helvetica Narrow" w:cs="Times New Roman"/>
          <w:sz w:val="24"/>
          <w:szCs w:val="24"/>
        </w:rPr>
      </w:pPr>
      <w:r w:rsidRPr="008B7351">
        <w:rPr>
          <w:rFonts w:ascii="Helvetica Narrow" w:hAnsi="Helvetica Narrow" w:cs="Times New Roman"/>
          <w:sz w:val="24"/>
          <w:szCs w:val="24"/>
        </w:rPr>
        <w:t>Główne źródła zanieczyszczeń atmosfery w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w:t>
      </w:r>
      <w:r>
        <w:rPr>
          <w:rFonts w:ascii="Helvetica Narrow" w:hAnsi="Helvetica Narrow" w:cs="Times New Roman"/>
          <w:sz w:val="24"/>
          <w:szCs w:val="24"/>
        </w:rPr>
        <w:t>stanowi</w:t>
      </w:r>
      <w:r w:rsidRPr="008B7351">
        <w:rPr>
          <w:rFonts w:ascii="Helvetica Narrow" w:hAnsi="Helvetica Narrow" w:cs="Times New Roman"/>
          <w:sz w:val="24"/>
          <w:szCs w:val="24"/>
        </w:rPr>
        <w:t>:</w:t>
      </w:r>
    </w:p>
    <w:p w:rsidR="008F19A1" w:rsidRPr="008B7351" w:rsidRDefault="008F19A1" w:rsidP="008F19A1">
      <w:pPr>
        <w:pStyle w:val="Akapitzlist"/>
        <w:numPr>
          <w:ilvl w:val="0"/>
          <w:numId w:val="106"/>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pojedyncze, indywidualne źródła ciepła na terenach zabudowy zagrodowej, jednorodzinnej  </w:t>
      </w:r>
      <w:r>
        <w:rPr>
          <w:rFonts w:ascii="Helvetica Narrow" w:hAnsi="Helvetica Narrow" w:cs="Times New Roman"/>
          <w:sz w:val="24"/>
          <w:szCs w:val="24"/>
        </w:rPr>
        <w:br/>
      </w:r>
      <w:r w:rsidRPr="008B7351">
        <w:rPr>
          <w:rFonts w:ascii="Helvetica Narrow" w:hAnsi="Helvetica Narrow" w:cs="Times New Roman"/>
          <w:sz w:val="24"/>
          <w:szCs w:val="24"/>
        </w:rPr>
        <w:t>i usługowej (emisja niska),</w:t>
      </w:r>
    </w:p>
    <w:p w:rsidR="008F19A1" w:rsidRPr="00E703C8" w:rsidRDefault="008F19A1" w:rsidP="008F19A1">
      <w:pPr>
        <w:pStyle w:val="Akapitzlist"/>
        <w:numPr>
          <w:ilvl w:val="0"/>
          <w:numId w:val="106"/>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zanieczyszczenia komunikacyjne (emisja liniowa, wzdłuż ciągów komunikacji</w:t>
      </w:r>
      <w:r w:rsidRPr="008B7351">
        <w:rPr>
          <w:rFonts w:ascii="Helvetica Narrow" w:hAnsi="Helvetica Narrow" w:cs="Times New Roman"/>
          <w:sz w:val="24"/>
          <w:szCs w:val="24"/>
        </w:rPr>
        <w:cr/>
        <w:t>samochodowej przebiegających przez obszar sołectwa),</w:t>
      </w:r>
    </w:p>
    <w:p w:rsidR="008F19A1" w:rsidRPr="008B7351" w:rsidRDefault="008F19A1" w:rsidP="008F19A1">
      <w:pPr>
        <w:pStyle w:val="Akapitzlist"/>
        <w:numPr>
          <w:ilvl w:val="0"/>
          <w:numId w:val="106"/>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napływ zanieczyszczeń z sąsiednich </w:t>
      </w:r>
      <w:r>
        <w:rPr>
          <w:rFonts w:ascii="Helvetica Narrow" w:hAnsi="Helvetica Narrow" w:cs="Times New Roman"/>
          <w:sz w:val="24"/>
          <w:szCs w:val="24"/>
        </w:rPr>
        <w:t>terenów</w:t>
      </w:r>
      <w:r w:rsidRPr="008B7351">
        <w:rPr>
          <w:rFonts w:ascii="Helvetica Narrow" w:hAnsi="Helvetica Narrow" w:cs="Times New Roman"/>
          <w:sz w:val="24"/>
          <w:szCs w:val="24"/>
        </w:rPr>
        <w:t xml:space="preserve"> (m.in. z </w:t>
      </w:r>
      <w:r>
        <w:rPr>
          <w:rFonts w:ascii="Helvetica Narrow" w:hAnsi="Helvetica Narrow" w:cs="Times New Roman"/>
          <w:sz w:val="24"/>
          <w:szCs w:val="24"/>
        </w:rPr>
        <w:t>kopalni kwarcytów Bukowa Góra</w:t>
      </w:r>
      <w:r w:rsidRPr="008B7351">
        <w:rPr>
          <w:rFonts w:ascii="Helvetica Narrow" w:hAnsi="Helvetica Narrow" w:cs="Times New Roman"/>
          <w:sz w:val="24"/>
          <w:szCs w:val="24"/>
        </w:rPr>
        <w:t>).</w:t>
      </w:r>
    </w:p>
    <w:p w:rsidR="008F19A1" w:rsidRPr="008B7351" w:rsidRDefault="008F19A1" w:rsidP="008F19A1">
      <w:pPr>
        <w:pStyle w:val="Akapitzlist"/>
        <w:spacing w:after="0" w:line="24" w:lineRule="atLeast"/>
        <w:ind w:left="0" w:firstLine="426"/>
        <w:jc w:val="both"/>
        <w:rPr>
          <w:rFonts w:ascii="Helvetica Narrow" w:hAnsi="Helvetica Narrow" w:cs="Times New Roman"/>
          <w:sz w:val="24"/>
          <w:szCs w:val="24"/>
        </w:rPr>
      </w:pPr>
      <w:r w:rsidRPr="008B7351">
        <w:rPr>
          <w:rFonts w:ascii="Helvetica Narrow" w:hAnsi="Helvetica Narrow" w:cs="Times New Roman"/>
          <w:sz w:val="24"/>
          <w:szCs w:val="24"/>
        </w:rPr>
        <w:t>Przeważający rolniczy charakter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wpływa bezpośrednio na brak dużych emitorów zanieczyszczeń produkcyjnych o charakterze chemicznym oraz pyłów. </w:t>
      </w:r>
    </w:p>
    <w:p w:rsidR="008F19A1" w:rsidRPr="008B7351" w:rsidRDefault="008F19A1" w:rsidP="008F19A1">
      <w:pPr>
        <w:pStyle w:val="Akapitzlist"/>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 xml:space="preserve">Oprócz lokalnych źródeł zanieczyszczeń, wpływ na obniżenie jakości powietrza atmosferycznego </w:t>
      </w:r>
      <w:r>
        <w:rPr>
          <w:rFonts w:ascii="Helvetica Narrow" w:hAnsi="Helvetica Narrow" w:cs="Times New Roman"/>
          <w:sz w:val="24"/>
          <w:szCs w:val="24"/>
        </w:rPr>
        <w:br/>
      </w:r>
      <w:r w:rsidRPr="008B7351">
        <w:rPr>
          <w:rFonts w:ascii="Helvetica Narrow" w:hAnsi="Helvetica Narrow" w:cs="Times New Roman"/>
          <w:sz w:val="24"/>
          <w:szCs w:val="24"/>
        </w:rPr>
        <w:t>w obszarze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mogą wywierać w przyszłości awaryjne, ponadregionalne zanieczyszczenia pochodzące z terenów sąsiednich. </w:t>
      </w:r>
    </w:p>
    <w:p w:rsidR="008F19A1" w:rsidRPr="008B7351" w:rsidRDefault="008F19A1" w:rsidP="008F19A1">
      <w:pPr>
        <w:spacing w:after="0" w:line="24" w:lineRule="atLeast"/>
        <w:ind w:left="66" w:firstLine="642"/>
        <w:jc w:val="both"/>
        <w:rPr>
          <w:rFonts w:ascii="Helvetica Narrow" w:hAnsi="Helvetica Narrow" w:cs="Times New Roman"/>
          <w:sz w:val="24"/>
          <w:szCs w:val="24"/>
        </w:rPr>
      </w:pPr>
      <w:r w:rsidRPr="008B7351">
        <w:rPr>
          <w:rFonts w:ascii="Helvetica Narrow" w:hAnsi="Helvetica Narrow" w:cs="Times New Roman"/>
          <w:sz w:val="24"/>
          <w:szCs w:val="24"/>
        </w:rPr>
        <w:lastRenderedPageBreak/>
        <w:t xml:space="preserve">W </w:t>
      </w:r>
      <w:r w:rsidRPr="008B7351">
        <w:rPr>
          <w:rFonts w:ascii="Helvetica Narrow" w:hAnsi="Helvetica Narrow" w:cs="Times New Roman"/>
          <w:i/>
          <w:sz w:val="24"/>
          <w:szCs w:val="24"/>
        </w:rPr>
        <w:t>Ocenie jakości powietrza w województwie świętokrzyskim w roku 2011</w:t>
      </w:r>
      <w:r w:rsidRPr="008B7351">
        <w:rPr>
          <w:rFonts w:ascii="Helvetica Narrow" w:hAnsi="Helvetica Narrow" w:cs="Times New Roman"/>
          <w:sz w:val="24"/>
          <w:szCs w:val="24"/>
        </w:rPr>
        <w:t xml:space="preserve"> (2012) zakłady te zostały zakwalifikowane do największych źródeł emisji zanieczyszczeń w województwie. </w:t>
      </w:r>
    </w:p>
    <w:p w:rsidR="008F19A1" w:rsidRPr="008B7351" w:rsidRDefault="008F19A1" w:rsidP="008F19A1">
      <w:pPr>
        <w:spacing w:after="0" w:line="24" w:lineRule="atLeast"/>
        <w:ind w:left="66" w:firstLine="642"/>
        <w:jc w:val="both"/>
        <w:rPr>
          <w:rFonts w:ascii="Helvetica Narrow" w:hAnsi="Helvetica Narrow"/>
          <w:sz w:val="24"/>
          <w:szCs w:val="24"/>
        </w:rPr>
      </w:pPr>
      <w:r w:rsidRPr="008B7351">
        <w:rPr>
          <w:rFonts w:ascii="Helvetica Narrow" w:hAnsi="Helvetica Narrow" w:cs="Times New Roman"/>
          <w:sz w:val="24"/>
          <w:szCs w:val="24"/>
        </w:rPr>
        <w:t>Jednym z największych źródeł zanieczyszczeń atmosfery w rejonie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jest tzw. </w:t>
      </w:r>
      <w:r w:rsidRPr="008B7351">
        <w:rPr>
          <w:rFonts w:ascii="Helvetica Narrow" w:hAnsi="Helvetica Narrow" w:cs="Times New Roman"/>
          <w:i/>
          <w:sz w:val="24"/>
          <w:szCs w:val="24"/>
        </w:rPr>
        <w:t>emisja niska</w:t>
      </w:r>
      <w:r w:rsidRPr="008B7351">
        <w:rPr>
          <w:rFonts w:ascii="Helvetica Narrow" w:hAnsi="Helvetica Narrow" w:cs="Times New Roman"/>
          <w:sz w:val="24"/>
          <w:szCs w:val="24"/>
        </w:rPr>
        <w:t xml:space="preserve"> pochodząca z lokalnych i indywidualnych źródeł energii cieplnej. Paleniska indywidualne stanowią najliczniejsze, zróżnicowane technologicznie i paliwowo </w:t>
      </w:r>
      <w:r w:rsidRPr="008B7351">
        <w:rPr>
          <w:rFonts w:ascii="Helvetica Narrow" w:hAnsi="Helvetica Narrow" w:cs="Times New Roman"/>
          <w:i/>
          <w:sz w:val="24"/>
          <w:szCs w:val="24"/>
        </w:rPr>
        <w:t>paleniska</w:t>
      </w:r>
      <w:r w:rsidRPr="008B7351">
        <w:rPr>
          <w:rFonts w:ascii="Helvetica Narrow" w:hAnsi="Helvetica Narrow" w:cs="Times New Roman"/>
          <w:sz w:val="24"/>
          <w:szCs w:val="24"/>
        </w:rPr>
        <w:t>, w znacznym stopniu tradycyjnie wykorzystujące węgiel i drewno.</w:t>
      </w:r>
      <w:r w:rsidRPr="008B7351">
        <w:rPr>
          <w:rFonts w:ascii="Helvetica Narrow" w:hAnsi="Helvetica Narrow" w:cs="Times New Roman"/>
          <w:sz w:val="24"/>
          <w:szCs w:val="24"/>
        </w:rPr>
        <w:cr/>
        <w:t xml:space="preserve">Istotnym źródłem zanieczyszczenia powietrza atmosferycznego jest również komunikacja samochodowa. Rozkład i natężenie zanieczyszczeń </w:t>
      </w:r>
      <w:r>
        <w:rPr>
          <w:rFonts w:ascii="Helvetica Narrow" w:hAnsi="Helvetica Narrow" w:cs="Times New Roman"/>
          <w:sz w:val="24"/>
          <w:szCs w:val="24"/>
        </w:rPr>
        <w:t xml:space="preserve">związany jest przede wszystkim </w:t>
      </w:r>
      <w:r w:rsidRPr="008B7351">
        <w:rPr>
          <w:rFonts w:ascii="Helvetica Narrow" w:hAnsi="Helvetica Narrow" w:cs="Times New Roman"/>
          <w:sz w:val="24"/>
          <w:szCs w:val="24"/>
        </w:rPr>
        <w:t xml:space="preserve">z przebiegiem tras komunikacyjnych. Wielkość wpływu na środowisko komunikacji samochodowej w zakresie zanieczyszczenia powietrza atmosferycznego uwarunkowana jest natężeniem ruchu pojazdów. Na terenie sołectwa największym natężeniem ruchu charakteryzują się droga </w:t>
      </w:r>
      <w:r>
        <w:rPr>
          <w:rFonts w:ascii="Helvetica Narrow" w:hAnsi="Helvetica Narrow" w:cs="Times New Roman"/>
          <w:sz w:val="24"/>
          <w:szCs w:val="24"/>
        </w:rPr>
        <w:t xml:space="preserve">powiatowa </w:t>
      </w:r>
      <w:r w:rsidRPr="008B7351">
        <w:rPr>
          <w:rFonts w:ascii="Helvetica Narrow" w:hAnsi="Helvetica Narrow" w:cs="Times New Roman"/>
          <w:sz w:val="24"/>
          <w:szCs w:val="24"/>
        </w:rPr>
        <w:t xml:space="preserve"> nr </w:t>
      </w:r>
      <w:r>
        <w:rPr>
          <w:rFonts w:ascii="Helvetica Narrow" w:hAnsi="Helvetica Narrow" w:cs="Times New Roman"/>
          <w:sz w:val="24"/>
          <w:szCs w:val="24"/>
        </w:rPr>
        <w:t>00590T</w:t>
      </w:r>
      <w:r w:rsidRPr="008B7351">
        <w:rPr>
          <w:rFonts w:ascii="Helvetica Narrow" w:hAnsi="Helvetica Narrow" w:cs="Times New Roman"/>
          <w:sz w:val="24"/>
          <w:szCs w:val="24"/>
        </w:rPr>
        <w:t xml:space="preserve">. Mniejsze znaczenie ma emisja zanieczyszczeń komunikacyjnych z dróg gminnych i wewnętrznych. Komunikacyjne zanieczyszczenia atmosfery mogą powodować znaczne, negatywne zmiany wartości produkcyjnej gleb i wpływać negatywnie na roślinność przy ciągach komunikacyjnych – drogowych   (drzewa, krzewy i roślinność zielną) oraz na zdrowie mieszkających w otoczeniu dróg ludzi. To negatywne oddziaływanie spowodowane jest emisją spalin zawierających m.in. metale ciężkie (głównie ołów), dwutlenek siarki i tlenki azotu oraz pył zawieszony. Motoryzacyjne zanieczyszczenia atmosfery są związkami toksycznymi, powodującymi osłabienie fotosyntezy, degradację chlorofilu, zakłócenia </w:t>
      </w:r>
      <w:r w:rsidR="00A55C3A">
        <w:rPr>
          <w:rFonts w:ascii="Helvetica Narrow" w:hAnsi="Helvetica Narrow" w:cs="Times New Roman"/>
          <w:sz w:val="24"/>
          <w:szCs w:val="24"/>
        </w:rPr>
        <w:br/>
      </w:r>
      <w:r w:rsidRPr="008B7351">
        <w:rPr>
          <w:rFonts w:ascii="Helvetica Narrow" w:hAnsi="Helvetica Narrow" w:cs="Times New Roman"/>
          <w:sz w:val="24"/>
          <w:szCs w:val="24"/>
        </w:rPr>
        <w:t>w transpiracji i oddychaniu, przebarwienia, chlorozę, nekrozę liści, szybsze ich starzenie, upośledzenie wzrostu oraz zmniejszenie odporności na choroby i szkodniki (Mysłowski 2011).</w:t>
      </w:r>
      <w:r w:rsidRPr="008B7351">
        <w:rPr>
          <w:rFonts w:ascii="Helvetica Narrow" w:hAnsi="Helvetica Narrow" w:cs="Times New Roman"/>
          <w:sz w:val="24"/>
          <w:szCs w:val="24"/>
        </w:rPr>
        <w:cr/>
        <w:t xml:space="preserve"> Stan czystości powietrza atmosferycznego w gminach województwa świętokrzyskiego, </w:t>
      </w:r>
      <w:r w:rsidRPr="008B7351">
        <w:rPr>
          <w:rFonts w:ascii="Helvetica Narrow" w:hAnsi="Helvetica Narrow" w:cs="Times New Roman"/>
          <w:sz w:val="24"/>
          <w:szCs w:val="24"/>
        </w:rPr>
        <w:br/>
        <w:t>w tym sołectwie P</w:t>
      </w:r>
      <w:r>
        <w:rPr>
          <w:rFonts w:ascii="Helvetica Narrow" w:hAnsi="Helvetica Narrow" w:cs="Times New Roman"/>
          <w:sz w:val="24"/>
          <w:szCs w:val="24"/>
        </w:rPr>
        <w:t>odłazie gmina Łączna</w:t>
      </w:r>
      <w:r w:rsidRPr="008B7351">
        <w:rPr>
          <w:rFonts w:ascii="Helvetica Narrow" w:hAnsi="Helvetica Narrow" w:cs="Times New Roman"/>
          <w:sz w:val="24"/>
          <w:szCs w:val="24"/>
        </w:rPr>
        <w:t xml:space="preserve"> jest badany przez Wojewódzki </w:t>
      </w:r>
      <w:r>
        <w:rPr>
          <w:rFonts w:ascii="Helvetica Narrow" w:hAnsi="Helvetica Narrow" w:cs="Times New Roman"/>
          <w:sz w:val="24"/>
          <w:szCs w:val="24"/>
        </w:rPr>
        <w:t xml:space="preserve">Inspektorat Ochrony Środowiska </w:t>
      </w:r>
      <w:r w:rsidRPr="008B7351">
        <w:rPr>
          <w:rFonts w:ascii="Helvetica Narrow" w:hAnsi="Helvetica Narrow" w:cs="Times New Roman"/>
          <w:sz w:val="24"/>
          <w:szCs w:val="24"/>
        </w:rPr>
        <w:t xml:space="preserve">w Kielcach. Zgodnie z informacjami zawartymi w </w:t>
      </w:r>
      <w:r>
        <w:rPr>
          <w:rFonts w:ascii="Helvetica Narrow" w:hAnsi="Helvetica Narrow" w:cs="Times New Roman"/>
          <w:i/>
          <w:sz w:val="24"/>
          <w:szCs w:val="24"/>
        </w:rPr>
        <w:t xml:space="preserve">Ocenie jakości powietrza </w:t>
      </w:r>
      <w:r w:rsidRPr="008B7351">
        <w:rPr>
          <w:rFonts w:ascii="Helvetica Narrow" w:hAnsi="Helvetica Narrow" w:cs="Times New Roman"/>
          <w:i/>
          <w:sz w:val="24"/>
          <w:szCs w:val="24"/>
        </w:rPr>
        <w:t>w województwie świętokrzyskim w roku 2011</w:t>
      </w:r>
      <w:r w:rsidRPr="008B7351">
        <w:rPr>
          <w:rFonts w:ascii="Helvetica Narrow" w:hAnsi="Helvetica Narrow" w:cs="Times New Roman"/>
          <w:sz w:val="24"/>
          <w:szCs w:val="24"/>
        </w:rPr>
        <w:t>” (2012) strefa świętokrzyska, do której należy sołectwo P</w:t>
      </w:r>
      <w:r>
        <w:rPr>
          <w:rFonts w:ascii="Helvetica Narrow" w:hAnsi="Helvetica Narrow" w:cs="Times New Roman"/>
          <w:sz w:val="24"/>
          <w:szCs w:val="24"/>
        </w:rPr>
        <w:t>odłazie</w:t>
      </w:r>
      <w:r w:rsidRPr="008B7351">
        <w:rPr>
          <w:rFonts w:ascii="Helvetica Narrow" w:hAnsi="Helvetica Narrow" w:cs="Times New Roman"/>
          <w:sz w:val="24"/>
          <w:szCs w:val="24"/>
        </w:rPr>
        <w:t>, zakwalifikowana została pod kątem ochrony zdrowia i ochrony roślin do klasy D2 z uwagi na przekroczenie poziomu oddziaływania długoterminowego ozonu (pozostałe wartości otrzymały ocenę A – poziomy dopuszczalne, poziomy docelowe oraz poziomy celów długoterminowych nie zostały przekroczone). Dla stref ze statusem D2 podjęte zostaną długoterminowe działania naprawcze będące celem programu ochrony środowiska dla województwa świętokrzyskiego. Podobnie sytuacja wygląda w roku 2016 i tak</w:t>
      </w:r>
      <w:r w:rsidRPr="008B7351">
        <w:rPr>
          <w:rFonts w:ascii="Helvetica Narrow" w:hAnsi="Helvetica Narrow" w:cs="Times New Roman"/>
          <w:sz w:val="24"/>
          <w:szCs w:val="24"/>
        </w:rPr>
        <w:tab/>
      </w:r>
      <w:r w:rsidRPr="008B7351">
        <w:rPr>
          <w:rFonts w:ascii="Helvetica Narrow" w:hAnsi="Helvetica Narrow"/>
          <w:sz w:val="24"/>
          <w:szCs w:val="24"/>
        </w:rPr>
        <w:t xml:space="preserve">klasyfikacja stref zanieczyszczenia powietrza atmosferycznego w woj. świętokrzyskim, w 2016 r. została wykonana dla stref  obowiązujących od 2010 r. (strefa Kielc i strefa świętokrzyska). Na uwagę zasługuje fakt, że w ocenie uwzględniono podstawowe kryterium ustanowione </w:t>
      </w:r>
      <w:r>
        <w:rPr>
          <w:rFonts w:ascii="Helvetica Narrow" w:hAnsi="Helvetica Narrow"/>
          <w:sz w:val="24"/>
          <w:szCs w:val="24"/>
        </w:rPr>
        <w:br/>
      </w:r>
      <w:r w:rsidRPr="008B7351">
        <w:rPr>
          <w:rFonts w:ascii="Helvetica Narrow" w:hAnsi="Helvetica Narrow"/>
          <w:sz w:val="24"/>
          <w:szCs w:val="24"/>
        </w:rPr>
        <w:t xml:space="preserve">i obowiązujące dla pyłu PM2,5 (poziom dopuszczalny dla fazy I) oraz dodatkowo dokonano klasyﬁkacji w odniesieniu do poziomu dopuszczalnego dla fazy II ze względu na  potrzeby szczegółowego raportowania wyników tej oceny do Komisji Europejskiej. Klasyﬁkacji stref dokonano odrębnie pod względem kryteriów ustanowionych dla ochrony zdrowia i kryteriów wymaganych dla ochrony roślin. </w:t>
      </w:r>
      <w:r>
        <w:rPr>
          <w:rFonts w:ascii="Helvetica Narrow" w:hAnsi="Helvetica Narrow"/>
          <w:sz w:val="24"/>
          <w:szCs w:val="24"/>
        </w:rPr>
        <w:br/>
      </w:r>
      <w:r w:rsidRPr="008B7351">
        <w:rPr>
          <w:rFonts w:ascii="Helvetica Narrow" w:hAnsi="Helvetica Narrow"/>
          <w:sz w:val="24"/>
          <w:szCs w:val="24"/>
        </w:rPr>
        <w:t xml:space="preserve">W wyniku klasyﬁkacji dokonanej z uwzględnieniem kryterium ochrony zdrowia ludzi strefę świętokrzyską, przyporządkowano do klasy C z uwagi na przekroczenia poziomu dopuszczalnego pyłu PM10 oraz poziomu docelowego benzo(a)pirenu. Klasyﬁkacja pod względem poziomu docelowego ozonu w strefie świętokrzyskiej przyporządkowano klasy C i D2.W wyniku klasyﬁkacji dokonanej </w:t>
      </w:r>
      <w:r>
        <w:rPr>
          <w:rFonts w:ascii="Helvetica Narrow" w:hAnsi="Helvetica Narrow"/>
          <w:sz w:val="24"/>
          <w:szCs w:val="24"/>
        </w:rPr>
        <w:br/>
      </w:r>
      <w:r w:rsidRPr="008B7351">
        <w:rPr>
          <w:rFonts w:ascii="Helvetica Narrow" w:hAnsi="Helvetica Narrow"/>
          <w:sz w:val="24"/>
          <w:szCs w:val="24"/>
        </w:rPr>
        <w:t>z uwzględnieniem kryterium ochrony roślin strefę zaliczono do klasy A pod kątem SO</w:t>
      </w:r>
      <w:r w:rsidRPr="008B7351">
        <w:rPr>
          <w:rFonts w:ascii="Helvetica Narrow" w:hAnsi="Helvetica Narrow"/>
          <w:sz w:val="24"/>
          <w:szCs w:val="24"/>
          <w:vertAlign w:val="subscript"/>
        </w:rPr>
        <w:t>2</w:t>
      </w:r>
      <w:r w:rsidRPr="008B7351">
        <w:rPr>
          <w:rFonts w:ascii="Helvetica Narrow" w:hAnsi="Helvetica Narrow"/>
          <w:sz w:val="24"/>
          <w:szCs w:val="24"/>
        </w:rPr>
        <w:t xml:space="preserve"> oraz NO</w:t>
      </w:r>
      <w:r w:rsidRPr="008B7351">
        <w:rPr>
          <w:rFonts w:ascii="Helvetica Narrow" w:hAnsi="Helvetica Narrow"/>
          <w:sz w:val="24"/>
          <w:szCs w:val="24"/>
          <w:vertAlign w:val="subscript"/>
        </w:rPr>
        <w:t>X</w:t>
      </w:r>
      <w:r w:rsidRPr="008B7351">
        <w:rPr>
          <w:rFonts w:ascii="Helvetica Narrow" w:hAnsi="Helvetica Narrow"/>
          <w:sz w:val="24"/>
          <w:szCs w:val="24"/>
        </w:rPr>
        <w:t>. Poziom docelowy O</w:t>
      </w:r>
      <w:r w:rsidRPr="008B7351">
        <w:rPr>
          <w:rFonts w:ascii="Helvetica Narrow" w:hAnsi="Helvetica Narrow"/>
          <w:sz w:val="24"/>
          <w:szCs w:val="24"/>
          <w:vertAlign w:val="subscript"/>
        </w:rPr>
        <w:t>3</w:t>
      </w:r>
      <w:r w:rsidRPr="008B7351">
        <w:rPr>
          <w:rFonts w:ascii="Helvetica Narrow" w:hAnsi="Helvetica Narrow"/>
          <w:sz w:val="24"/>
          <w:szCs w:val="24"/>
        </w:rPr>
        <w:t xml:space="preserve"> oraz cel długoterminowy zostały przekroczone i streﬁe przypisano klasy C i D2. Dla stref ze statusem klasy C, należy opracować program ochrony powietrza lub jego aktualizację, natomiast klasa D2 skutkuje podjęciem długoterminowych działań naprawczych będących celem programu ochrony środowiska dla województwa świętokrzyskiego.</w:t>
      </w:r>
    </w:p>
    <w:p w:rsidR="008F19A1" w:rsidRPr="008B7351" w:rsidRDefault="008F19A1" w:rsidP="008F19A1">
      <w:pPr>
        <w:spacing w:after="0" w:line="24" w:lineRule="atLeast"/>
        <w:ind w:left="66" w:firstLine="360"/>
        <w:jc w:val="both"/>
        <w:rPr>
          <w:rFonts w:ascii="Helvetica Narrow" w:hAnsi="Helvetica Narrow" w:cs="Times New Roman"/>
          <w:sz w:val="24"/>
          <w:szCs w:val="24"/>
        </w:rPr>
      </w:pPr>
      <w:r w:rsidRPr="008B7351">
        <w:rPr>
          <w:rFonts w:ascii="Helvetica Narrow" w:hAnsi="Helvetica Narrow" w:cs="Times New Roman"/>
          <w:sz w:val="24"/>
          <w:szCs w:val="24"/>
        </w:rPr>
        <w:t xml:space="preserve">W ocenie rocznej w latach  2013-2015 strefa świętokrzyska (kod strefy 2602) osiągnęła poziom dopuszczalny klasy C pyłów zawieszonych PM10 i PM2,5 oraz poziom docelowy klasy C BaP. Klasa C oznacza, że jest to obszar przekroczenia badanych substancji w strefie na poziomie dopuszczalnym </w:t>
      </w:r>
      <w:r w:rsidRPr="008B7351">
        <w:rPr>
          <w:rFonts w:ascii="Helvetica Narrow" w:hAnsi="Helvetica Narrow" w:cs="Times New Roman"/>
          <w:sz w:val="24"/>
          <w:szCs w:val="24"/>
        </w:rPr>
        <w:lastRenderedPageBreak/>
        <w:t xml:space="preserve">powiększonym o margines tolerancji lub w przypadku, gdy margines tolerancji nie jest określony – przekraczają poziomu dopuszczalne, poziomy docelowe, poziomu celów długoterminowych (D2).  Przyporządkowanie do klasy C wiąże się z koniecznością opracowania dla niej programu ochrony powietrza (POP). Rozkład badanych substancji określono na podstawie interpolacji wygenerowanej </w:t>
      </w:r>
      <w:r>
        <w:rPr>
          <w:rFonts w:ascii="Helvetica Narrow" w:hAnsi="Helvetica Narrow" w:cs="Times New Roman"/>
          <w:sz w:val="24"/>
          <w:szCs w:val="24"/>
        </w:rPr>
        <w:br/>
      </w:r>
      <w:r w:rsidRPr="008B7351">
        <w:rPr>
          <w:rFonts w:ascii="Helvetica Narrow" w:hAnsi="Helvetica Narrow" w:cs="Times New Roman"/>
          <w:sz w:val="24"/>
          <w:szCs w:val="24"/>
        </w:rPr>
        <w:t>z modelu emisyjnego zastosowanego w POP (2015, 2016) zgodnie z:</w:t>
      </w:r>
    </w:p>
    <w:p w:rsidR="008F19A1" w:rsidRPr="008B7351" w:rsidRDefault="008F19A1" w:rsidP="008F19A1">
      <w:pPr>
        <w:pStyle w:val="Akapitzlist"/>
        <w:numPr>
          <w:ilvl w:val="0"/>
          <w:numId w:val="107"/>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Programem ochrony powietrza dla województwa świętokrzyskiego: Część B – strefa świętokrzyska – ze względu na przekroczenia pyłu PM10 i benzo(a)pirenu, Część C – strefa świętokrzyska – ze względu na przekroczenia ozonu (Uchwałą Nr XIII/234/11 Sejmiku Województwa Świętokrzyskiego z dnia 14 listopada 2011 r.),</w:t>
      </w:r>
    </w:p>
    <w:p w:rsidR="008F19A1" w:rsidRPr="008B7351" w:rsidRDefault="008F19A1" w:rsidP="008F19A1">
      <w:pPr>
        <w:pStyle w:val="Akapitzlist"/>
        <w:numPr>
          <w:ilvl w:val="0"/>
          <w:numId w:val="107"/>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Programem ochrony powietrza dla województwa świętok</w:t>
      </w:r>
      <w:r>
        <w:rPr>
          <w:rFonts w:ascii="Helvetica Narrow" w:hAnsi="Helvetica Narrow" w:cs="Times New Roman"/>
          <w:sz w:val="24"/>
          <w:szCs w:val="24"/>
        </w:rPr>
        <w:t xml:space="preserve">rzyskiego: Część B – strefa </w:t>
      </w:r>
      <w:r w:rsidRPr="008B7351">
        <w:rPr>
          <w:rFonts w:ascii="Helvetica Narrow" w:hAnsi="Helvetica Narrow" w:cs="Times New Roman"/>
          <w:sz w:val="24"/>
          <w:szCs w:val="24"/>
        </w:rPr>
        <w:t>świętokrzyska – ze względu na przekroczenia pyłu PM2,5 wraz z planem działań krótkoterminowych (Uchwałą Nr XXV/429/12 Sejmiku Województwa Świętokrzyskiego z dnia 26 listopada 2012 r.),</w:t>
      </w:r>
    </w:p>
    <w:p w:rsidR="008F19A1" w:rsidRPr="008B7351" w:rsidRDefault="008F19A1" w:rsidP="008F19A1">
      <w:pPr>
        <w:pStyle w:val="Akapitzlist"/>
        <w:numPr>
          <w:ilvl w:val="0"/>
          <w:numId w:val="107"/>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Aktualizacja  Programu   ochrony powietrza dla województwa świętokrzyskiego wraz z planem działań krótkoterminowych (Uchwałą Nr XVII/248/15 Sejmiku Województwa Świętokrzyskiego </w:t>
      </w:r>
      <w:r>
        <w:rPr>
          <w:rFonts w:ascii="Helvetica Narrow" w:hAnsi="Helvetica Narrow" w:cs="Times New Roman"/>
          <w:sz w:val="24"/>
          <w:szCs w:val="24"/>
        </w:rPr>
        <w:br/>
      </w:r>
      <w:r w:rsidRPr="008B7351">
        <w:rPr>
          <w:rFonts w:ascii="Helvetica Narrow" w:hAnsi="Helvetica Narrow" w:cs="Times New Roman"/>
          <w:sz w:val="24"/>
          <w:szCs w:val="24"/>
        </w:rPr>
        <w:t>z dnia 27 listopada 2015 r.) z realizacją działań naprawczych na lata 2016-2023,</w:t>
      </w:r>
    </w:p>
    <w:p w:rsidR="008F19A1" w:rsidRPr="008B7351" w:rsidRDefault="008F19A1" w:rsidP="008F19A1">
      <w:pPr>
        <w:pStyle w:val="Akapitzlist"/>
        <w:numPr>
          <w:ilvl w:val="0"/>
          <w:numId w:val="107"/>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Programem ochrony środowiska dla województwa świętokrzyskiego na lata 2015-2020 </w:t>
      </w:r>
      <w:r>
        <w:rPr>
          <w:rFonts w:ascii="Helvetica Narrow" w:hAnsi="Helvetica Narrow" w:cs="Times New Roman"/>
          <w:sz w:val="24"/>
          <w:szCs w:val="24"/>
        </w:rPr>
        <w:br/>
      </w:r>
      <w:r w:rsidRPr="008B7351">
        <w:rPr>
          <w:rFonts w:ascii="Helvetica Narrow" w:hAnsi="Helvetica Narrow" w:cs="Times New Roman"/>
          <w:sz w:val="24"/>
          <w:szCs w:val="24"/>
        </w:rPr>
        <w:t xml:space="preserve">z uwzględnieniem perspektywy do roku 2025 (Uchwałą Nr XX/290/16 Sejmiku Województwa Świętokrzyskiego z dnia 5 lutego 2016 r.), który zawiera strategię działań naprawczych </w:t>
      </w:r>
      <w:r>
        <w:rPr>
          <w:rFonts w:ascii="Helvetica Narrow" w:hAnsi="Helvetica Narrow" w:cs="Times New Roman"/>
          <w:sz w:val="24"/>
          <w:szCs w:val="24"/>
        </w:rPr>
        <w:br/>
      </w:r>
      <w:r w:rsidRPr="008B7351">
        <w:rPr>
          <w:rFonts w:ascii="Helvetica Narrow" w:hAnsi="Helvetica Narrow" w:cs="Times New Roman"/>
          <w:sz w:val="24"/>
          <w:szCs w:val="24"/>
        </w:rPr>
        <w:t>w perspektywie do roku 2025 pod kątem wszystkich komponentów środowiska, w tym również powietrza.</w:t>
      </w:r>
    </w:p>
    <w:p w:rsidR="008F19A1" w:rsidRPr="008B7351" w:rsidRDefault="008F19A1" w:rsidP="008F19A1">
      <w:pPr>
        <w:spacing w:after="0" w:line="24" w:lineRule="atLeast"/>
        <w:ind w:left="66" w:firstLine="642"/>
        <w:jc w:val="both"/>
        <w:rPr>
          <w:rFonts w:ascii="Helvetica Narrow" w:hAnsi="Helvetica Narrow" w:cs="Times New Roman"/>
          <w:sz w:val="24"/>
          <w:szCs w:val="24"/>
        </w:rPr>
      </w:pPr>
      <w:r w:rsidRPr="008B7351">
        <w:rPr>
          <w:rFonts w:ascii="Helvetica Narrow" w:hAnsi="Helvetica Narrow" w:cs="Times New Roman"/>
          <w:sz w:val="24"/>
          <w:szCs w:val="24"/>
        </w:rPr>
        <w:t xml:space="preserve">Reasumując stan jakości powietrza atmosferycznego pod względem zanieczyszczeń pyłowych </w:t>
      </w:r>
      <w:r>
        <w:rPr>
          <w:rFonts w:ascii="Helvetica Narrow" w:hAnsi="Helvetica Narrow" w:cs="Times New Roman"/>
          <w:sz w:val="24"/>
          <w:szCs w:val="24"/>
        </w:rPr>
        <w:br/>
      </w:r>
      <w:r w:rsidRPr="008B7351">
        <w:rPr>
          <w:rFonts w:ascii="Helvetica Narrow" w:hAnsi="Helvetica Narrow" w:cs="Times New Roman"/>
          <w:sz w:val="24"/>
          <w:szCs w:val="24"/>
        </w:rPr>
        <w:t>i występowania ozonu troposferycznego w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jest zadowalający. Wskaźniki  dotyczące głównie emisji niskiej pozostają w bardzo dobrym lub dobrym poziomie skali jakości pomiaru </w:t>
      </w:r>
      <w:r>
        <w:rPr>
          <w:rFonts w:ascii="Helvetica Narrow" w:hAnsi="Helvetica Narrow" w:cs="Times New Roman"/>
          <w:sz w:val="24"/>
          <w:szCs w:val="24"/>
        </w:rPr>
        <w:br/>
      </w:r>
      <w:r w:rsidRPr="008B7351">
        <w:rPr>
          <w:rFonts w:ascii="Helvetica Narrow" w:hAnsi="Helvetica Narrow" w:cs="Times New Roman"/>
          <w:sz w:val="24"/>
          <w:szCs w:val="24"/>
        </w:rPr>
        <w:t>z przekroczeniem pyłów zawieszonych i ozonu.</w:t>
      </w:r>
    </w:p>
    <w:p w:rsidR="008F19A1" w:rsidRPr="008B7351" w:rsidRDefault="008F19A1" w:rsidP="008F19A1">
      <w:pPr>
        <w:spacing w:after="0" w:line="312" w:lineRule="auto"/>
        <w:jc w:val="both"/>
        <w:rPr>
          <w:rFonts w:ascii="Helvetica Narrow" w:eastAsia="Times New Roman" w:hAnsi="Helvetica Narrow" w:cs="Times New Roman"/>
          <w:b/>
          <w:sz w:val="24"/>
          <w:szCs w:val="24"/>
          <w:lang w:eastAsia="pl-PL"/>
        </w:rPr>
      </w:pPr>
    </w:p>
    <w:p w:rsidR="008F19A1" w:rsidRDefault="008F19A1" w:rsidP="008F19A1">
      <w:pPr>
        <w:spacing w:after="0" w:line="312" w:lineRule="auto"/>
        <w:jc w:val="both"/>
        <w:rPr>
          <w:rFonts w:ascii="Helvetica Narrow" w:eastAsia="Times New Roman" w:hAnsi="Helvetica Narrow" w:cs="Times New Roman"/>
          <w:b/>
          <w:sz w:val="24"/>
          <w:szCs w:val="24"/>
          <w:lang w:eastAsia="pl-PL"/>
        </w:rPr>
      </w:pPr>
      <w:r w:rsidRPr="0094191A">
        <w:rPr>
          <w:rFonts w:ascii="Helvetica Narrow" w:eastAsia="Times New Roman" w:hAnsi="Helvetica Narrow" w:cs="Times New Roman"/>
          <w:b/>
          <w:sz w:val="24"/>
          <w:szCs w:val="24"/>
          <w:lang w:eastAsia="pl-PL"/>
        </w:rPr>
        <w:t>Zanieczyszczenia atmosfery a zmiany klimatyczne</w:t>
      </w:r>
    </w:p>
    <w:p w:rsidR="008F19A1" w:rsidRPr="0094191A" w:rsidRDefault="008F19A1" w:rsidP="008F19A1">
      <w:pPr>
        <w:spacing w:after="0" w:line="24" w:lineRule="atLeast"/>
        <w:jc w:val="both"/>
        <w:rPr>
          <w:rFonts w:ascii="Helvetica Narrow" w:eastAsia="Times New Roman" w:hAnsi="Helvetica Narrow" w:cs="Times New Roman"/>
          <w:b/>
          <w:sz w:val="24"/>
          <w:szCs w:val="24"/>
          <w:lang w:eastAsia="pl-PL"/>
        </w:rPr>
      </w:pPr>
      <w:r w:rsidRPr="0094191A">
        <w:rPr>
          <w:rFonts w:ascii="Helvetica Narrow" w:eastAsia="Times New Roman" w:hAnsi="Helvetica Narrow" w:cs="Times New Roman"/>
          <w:b/>
          <w:sz w:val="24"/>
          <w:szCs w:val="24"/>
          <w:lang w:eastAsia="pl-PL"/>
        </w:rPr>
        <w:tab/>
      </w:r>
    </w:p>
    <w:p w:rsidR="008F19A1" w:rsidRPr="008B7351" w:rsidRDefault="008F19A1" w:rsidP="008F19A1">
      <w:pPr>
        <w:spacing w:after="0" w:line="24" w:lineRule="atLeast"/>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 </w:t>
      </w:r>
      <w:r w:rsidRPr="008B7351">
        <w:rPr>
          <w:rFonts w:ascii="Helvetica Narrow" w:eastAsia="Times New Roman" w:hAnsi="Helvetica Narrow" w:cs="Times New Roman"/>
          <w:sz w:val="24"/>
          <w:szCs w:val="24"/>
          <w:lang w:eastAsia="pl-PL"/>
        </w:rPr>
        <w:tab/>
        <w:t xml:space="preserve">Klimat jest specyficznym elementem środowiska, który w skali lokalnej współtworzy zmiany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o charakterze regionalnym a następnie globalnym. Do zmian tych w sołectwie P</w:t>
      </w:r>
      <w:r>
        <w:rPr>
          <w:rFonts w:ascii="Helvetica Narrow" w:eastAsia="Times New Roman" w:hAnsi="Helvetica Narrow" w:cs="Times New Roman"/>
          <w:sz w:val="24"/>
          <w:szCs w:val="24"/>
          <w:lang w:eastAsia="pl-PL"/>
        </w:rPr>
        <w:t>odłazie</w:t>
      </w:r>
      <w:r w:rsidRPr="008B7351">
        <w:rPr>
          <w:rFonts w:ascii="Helvetica Narrow" w:eastAsia="Times New Roman" w:hAnsi="Helvetica Narrow" w:cs="Times New Roman"/>
          <w:sz w:val="24"/>
          <w:szCs w:val="24"/>
          <w:lang w:eastAsia="pl-PL"/>
        </w:rPr>
        <w:t xml:space="preserve"> należą:</w:t>
      </w:r>
    </w:p>
    <w:p w:rsidR="008F19A1" w:rsidRPr="008B7351" w:rsidRDefault="008F19A1" w:rsidP="008F19A1">
      <w:pPr>
        <w:pStyle w:val="Akapitzlist"/>
        <w:numPr>
          <w:ilvl w:val="0"/>
          <w:numId w:val="3"/>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skutki antropogenicznego zanieczyszczenia powietrza </w:t>
      </w:r>
      <w:r>
        <w:rPr>
          <w:rFonts w:ascii="Helvetica Narrow" w:eastAsia="Times New Roman" w:hAnsi="Helvetica Narrow" w:cs="Times New Roman"/>
          <w:sz w:val="24"/>
          <w:szCs w:val="24"/>
          <w:lang w:eastAsia="pl-PL"/>
        </w:rPr>
        <w:t>głównie pyłowego spowodowane przez eksploatacje kwarcytów z Bukowej Góry</w:t>
      </w:r>
      <w:r w:rsidRPr="008B7351">
        <w:rPr>
          <w:rFonts w:ascii="Helvetica Narrow" w:eastAsia="Times New Roman" w:hAnsi="Helvetica Narrow" w:cs="Times New Roman"/>
          <w:sz w:val="24"/>
          <w:szCs w:val="24"/>
          <w:lang w:eastAsia="pl-PL"/>
        </w:rPr>
        <w:t xml:space="preserve">, </w:t>
      </w:r>
    </w:p>
    <w:p w:rsidR="008F19A1" w:rsidRPr="008B7351" w:rsidRDefault="008F19A1" w:rsidP="008F19A1">
      <w:pPr>
        <w:pStyle w:val="Akapitzlist"/>
        <w:numPr>
          <w:ilvl w:val="0"/>
          <w:numId w:val="3"/>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wzrost ilości ozonu troposferycznego w atmosferze,</w:t>
      </w:r>
    </w:p>
    <w:p w:rsidR="008F19A1" w:rsidRPr="008B7351" w:rsidRDefault="008F19A1" w:rsidP="008F19A1">
      <w:pPr>
        <w:pStyle w:val="Akapitzlist"/>
        <w:numPr>
          <w:ilvl w:val="0"/>
          <w:numId w:val="3"/>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zanieczyszczenia powietrza wchłaniane przez ludzi (choroby układu oddechowego, skóry, alergie) oraz działają niekorzystnie na świat roślin (zaburzają procesy fotosyntezy, transpiracji  i zwierząt (zaburzają proces oddychania),</w:t>
      </w:r>
    </w:p>
    <w:p w:rsidR="008F19A1" w:rsidRPr="008B7351" w:rsidRDefault="008F19A1" w:rsidP="008F19A1">
      <w:pPr>
        <w:pStyle w:val="Akapitzlist"/>
        <w:numPr>
          <w:ilvl w:val="0"/>
          <w:numId w:val="3"/>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wtórne skażenia wody i gleby,</w:t>
      </w:r>
    </w:p>
    <w:p w:rsidR="008F19A1" w:rsidRPr="008B7351" w:rsidRDefault="008F19A1" w:rsidP="008F19A1">
      <w:pPr>
        <w:pStyle w:val="Akapitzlist"/>
        <w:numPr>
          <w:ilvl w:val="0"/>
          <w:numId w:val="3"/>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skutkami wielu klęsk (np. kwaśne deszcze – opady atmosferyczne o odczynie kwaśnym ph niższe od 5,6),</w:t>
      </w:r>
    </w:p>
    <w:p w:rsidR="008F19A1" w:rsidRPr="008B7351" w:rsidRDefault="008F19A1" w:rsidP="008F19A1">
      <w:pPr>
        <w:pStyle w:val="Akapitzlist"/>
        <w:numPr>
          <w:ilvl w:val="0"/>
          <w:numId w:val="3"/>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smog (naturalne zjawisko atmosferyczne łączące zanieczyszczenia powietrza spowodowane antropopresją – wiązki chemiczne i pyły  z niekorzystnymi naturalnymi zjawiskami atmosferycznymi tj. znaczną wilgotnością powietrza (mgła) i brakiem wiatru, wywołujące utrudnienia w oddychaniu organizmom i wydalanie ciepła przez Ziemię oraz mają działania alergizujące i wywołujące astmę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i in.),</w:t>
      </w:r>
    </w:p>
    <w:p w:rsidR="008F19A1" w:rsidRPr="008B7351" w:rsidRDefault="008F19A1" w:rsidP="008F19A1">
      <w:pPr>
        <w:pStyle w:val="Akapitzlist"/>
        <w:numPr>
          <w:ilvl w:val="0"/>
          <w:numId w:val="3"/>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zmiany zanieczyszczenia powietrza atmosferycznego wpływające na powiększanie się dziury ozonowej głównie przez związku chlorofluorowęglowe (freony) powodujące efekt cieplarniany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 xml:space="preserve">a tym samym ocieplanie się klimatu w skali globalnej, topnienie pokryw lodowcowych Arktyki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lastRenderedPageBreak/>
        <w:t>i Antarktydy, które z kolei powoduje podnoszenie się poziomu mórz i oceanów, zaburza cyrkulacje powietrza prowadząc do powstawania cyklonów, huraganów i tajfunów).</w:t>
      </w:r>
    </w:p>
    <w:p w:rsidR="008F19A1" w:rsidRPr="008B7351" w:rsidRDefault="008F19A1" w:rsidP="008F19A1">
      <w:pPr>
        <w:spacing w:after="0" w:line="24" w:lineRule="atLeast"/>
        <w:ind w:left="6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Lokalne i globalne zmiany  w atmosferze wskazane powyżej wywołują coraz większe nasilenie procesów ekstremizacji klimatu Polski (nawałnicowe burze, bardzo wysokie/bardzo niskie temperatury powietrza).</w:t>
      </w:r>
    </w:p>
    <w:p w:rsidR="004339E3" w:rsidRDefault="004339E3" w:rsidP="00F519A6">
      <w:pPr>
        <w:pStyle w:val="Tekstpodstawowywcity"/>
        <w:spacing w:after="0" w:line="24" w:lineRule="atLeast"/>
        <w:ind w:left="0"/>
        <w:jc w:val="both"/>
        <w:rPr>
          <w:rFonts w:ascii="Helvetica Narrow" w:hAnsi="Helvetica Narrow" w:cs="Times New Roman"/>
          <w:b/>
          <w:bCs/>
          <w:color w:val="000000" w:themeColor="text1"/>
          <w:sz w:val="24"/>
          <w:szCs w:val="24"/>
        </w:rPr>
      </w:pPr>
    </w:p>
    <w:p w:rsidR="004339E3" w:rsidRDefault="004339E3" w:rsidP="00F519A6">
      <w:pPr>
        <w:pStyle w:val="Tekstpodstawowywcity"/>
        <w:spacing w:after="0" w:line="24" w:lineRule="atLeast"/>
        <w:ind w:left="0"/>
        <w:jc w:val="both"/>
        <w:rPr>
          <w:rFonts w:ascii="Helvetica Narrow" w:hAnsi="Helvetica Narrow" w:cs="Times New Roman"/>
          <w:b/>
          <w:bCs/>
          <w:color w:val="000000" w:themeColor="text1"/>
          <w:sz w:val="24"/>
          <w:szCs w:val="24"/>
        </w:rPr>
      </w:pPr>
      <w:r w:rsidRPr="00507D83">
        <w:rPr>
          <w:rFonts w:ascii="Helvetica Narrow" w:hAnsi="Helvetica Narrow" w:cs="Times New Roman"/>
          <w:b/>
          <w:bCs/>
          <w:color w:val="000000" w:themeColor="text1"/>
          <w:sz w:val="24"/>
          <w:szCs w:val="24"/>
        </w:rPr>
        <w:t>4.</w:t>
      </w:r>
      <w:r>
        <w:rPr>
          <w:rFonts w:ascii="Helvetica Narrow" w:hAnsi="Helvetica Narrow" w:cs="Times New Roman"/>
          <w:b/>
          <w:bCs/>
          <w:color w:val="000000" w:themeColor="text1"/>
          <w:sz w:val="24"/>
          <w:szCs w:val="24"/>
        </w:rPr>
        <w:t>2</w:t>
      </w:r>
      <w:r w:rsidRPr="00507D83">
        <w:rPr>
          <w:rFonts w:ascii="Helvetica Narrow" w:hAnsi="Helvetica Narrow" w:cs="Times New Roman"/>
          <w:b/>
          <w:bCs/>
          <w:color w:val="000000" w:themeColor="text1"/>
          <w:sz w:val="24"/>
          <w:szCs w:val="24"/>
        </w:rPr>
        <w:t>. Zagrożenia w klimacie akustycznym</w:t>
      </w:r>
    </w:p>
    <w:p w:rsidR="008F19A1" w:rsidRDefault="008F19A1" w:rsidP="008F19A1">
      <w:pPr>
        <w:pStyle w:val="Akapitzlist"/>
        <w:spacing w:after="0" w:line="24" w:lineRule="atLeast"/>
        <w:ind w:left="0" w:firstLine="708"/>
        <w:jc w:val="both"/>
        <w:rPr>
          <w:rFonts w:ascii="Helvetica Narrow" w:hAnsi="Helvetica Narrow" w:cs="Times New Roman"/>
          <w:sz w:val="24"/>
          <w:szCs w:val="24"/>
        </w:rPr>
      </w:pPr>
    </w:p>
    <w:p w:rsidR="008F19A1" w:rsidRPr="008B7351" w:rsidRDefault="008F19A1" w:rsidP="008F19A1">
      <w:pPr>
        <w:pStyle w:val="Akapitzlist"/>
        <w:spacing w:after="0" w:line="24" w:lineRule="atLeast"/>
        <w:ind w:left="0" w:firstLine="708"/>
        <w:jc w:val="both"/>
        <w:rPr>
          <w:rFonts w:ascii="Helvetica Narrow" w:hAnsi="Helvetica Narrow" w:cs="Times New Roman"/>
          <w:sz w:val="24"/>
          <w:szCs w:val="24"/>
        </w:rPr>
      </w:pPr>
      <w:r w:rsidRPr="008B7351">
        <w:rPr>
          <w:rFonts w:ascii="Helvetica Narrow" w:hAnsi="Helvetica Narrow" w:cs="Times New Roman"/>
          <w:sz w:val="24"/>
          <w:szCs w:val="24"/>
        </w:rPr>
        <w:t xml:space="preserve">Zgodnie z definicją hałasu zawartą w </w:t>
      </w:r>
      <w:r>
        <w:rPr>
          <w:rFonts w:ascii="Helvetica Narrow" w:hAnsi="Helvetica Narrow" w:cs="Times New Roman"/>
          <w:sz w:val="24"/>
          <w:szCs w:val="24"/>
        </w:rPr>
        <w:t>art</w:t>
      </w:r>
      <w:r w:rsidRPr="008B7351">
        <w:rPr>
          <w:rFonts w:ascii="Helvetica Narrow" w:hAnsi="Helvetica Narrow" w:cs="Times New Roman"/>
          <w:sz w:val="24"/>
          <w:szCs w:val="24"/>
        </w:rPr>
        <w:t>.</w:t>
      </w:r>
      <w:r>
        <w:rPr>
          <w:rFonts w:ascii="Helvetica Narrow" w:hAnsi="Helvetica Narrow" w:cs="Times New Roman"/>
          <w:sz w:val="24"/>
          <w:szCs w:val="24"/>
        </w:rPr>
        <w:t xml:space="preserve"> 3. pkt. 5)</w:t>
      </w:r>
      <w:r w:rsidRPr="008B7351">
        <w:rPr>
          <w:rFonts w:ascii="Helvetica Narrow" w:hAnsi="Helvetica Narrow" w:cs="Times New Roman"/>
          <w:sz w:val="24"/>
          <w:szCs w:val="24"/>
        </w:rPr>
        <w:t xml:space="preserve"> ustaw</w:t>
      </w:r>
      <w:r>
        <w:rPr>
          <w:rFonts w:ascii="Helvetica Narrow" w:hAnsi="Helvetica Narrow" w:cs="Times New Roman"/>
          <w:sz w:val="24"/>
          <w:szCs w:val="24"/>
        </w:rPr>
        <w:t>y</w:t>
      </w:r>
      <w:r w:rsidRPr="008B7351">
        <w:rPr>
          <w:rFonts w:ascii="Helvetica Narrow" w:hAnsi="Helvetica Narrow" w:cs="Times New Roman"/>
          <w:sz w:val="24"/>
          <w:szCs w:val="24"/>
        </w:rPr>
        <w:t xml:space="preserve"> z dnia 27 kwietnia 2001 r. </w:t>
      </w:r>
      <w:r w:rsidRPr="008B7351">
        <w:rPr>
          <w:rFonts w:ascii="Helvetica Narrow" w:hAnsi="Helvetica Narrow" w:cs="Times New Roman"/>
          <w:i/>
          <w:sz w:val="24"/>
          <w:szCs w:val="24"/>
        </w:rPr>
        <w:t xml:space="preserve">Prawo ochrony środowiska </w:t>
      </w:r>
      <w:r w:rsidRPr="008B7351">
        <w:rPr>
          <w:rFonts w:ascii="Helvetica Narrow" w:hAnsi="Helvetica Narrow" w:cs="Times New Roman"/>
          <w:sz w:val="24"/>
          <w:szCs w:val="24"/>
        </w:rPr>
        <w:t>hałasem są dźwięki o częstotliwościach od 16Hz do 16 000 Hz</w:t>
      </w:r>
      <w:r>
        <w:rPr>
          <w:rFonts w:ascii="Helvetica Narrow" w:hAnsi="Helvetica Narrow" w:cs="Times New Roman"/>
          <w:sz w:val="24"/>
          <w:szCs w:val="24"/>
        </w:rPr>
        <w:t xml:space="preserve"> (t. j. Dz. U. z 2019 r. poz. 1396 z późn. zm.). </w:t>
      </w:r>
    </w:p>
    <w:p w:rsidR="008F19A1" w:rsidRPr="008B7351" w:rsidRDefault="008F19A1" w:rsidP="008F19A1">
      <w:pPr>
        <w:pStyle w:val="Akapitzlist"/>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Hałas i  wibracje stanowią specyficzne formy uciążliwości antropogenicznych dla środowiska, wpływając przede wszystkim na warunki życia ludności i funkcjonowanie organizmów zwierzęcych. Źródła hałasu związane są głównie ze skupiskami ludności oraz formami jej działalności gospodarczej.</w:t>
      </w:r>
      <w:r w:rsidRPr="008B7351">
        <w:rPr>
          <w:rFonts w:ascii="Helvetica Narrow" w:hAnsi="Helvetica Narrow" w:cs="Times New Roman"/>
          <w:sz w:val="24"/>
          <w:szCs w:val="24"/>
        </w:rPr>
        <w:cr/>
        <w:t xml:space="preserve">Hałas mierzony jest wartością subiektywnej uciążliwości dźwięku za pomocą wskaźnika jego poziomu zrównoważonego LAeq (dB) według norm Państwowego Zakładu Higieny ( mała uciążliwość – LAeq &lt; 52 dB; średnia uciążliwość 52 dB &lt; LAeq &lt; 62 dB; duża uciążliwość 63 dB &lt; LAeq &lt; 70 dB, bardzo duża uciążliwość  LAeq &gt; 70 dB). </w:t>
      </w:r>
    </w:p>
    <w:p w:rsidR="008F19A1" w:rsidRPr="008B7351" w:rsidRDefault="008F19A1" w:rsidP="008F19A1">
      <w:pPr>
        <w:pStyle w:val="Akapitzlist"/>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 xml:space="preserve">Na terenie sołectwa </w:t>
      </w:r>
      <w:r>
        <w:rPr>
          <w:rFonts w:ascii="Helvetica Narrow" w:hAnsi="Helvetica Narrow" w:cs="Times New Roman"/>
          <w:sz w:val="24"/>
          <w:szCs w:val="24"/>
        </w:rPr>
        <w:t>Podłazie</w:t>
      </w:r>
      <w:r w:rsidRPr="008B7351">
        <w:rPr>
          <w:rFonts w:ascii="Helvetica Narrow" w:hAnsi="Helvetica Narrow" w:cs="Times New Roman"/>
          <w:sz w:val="24"/>
          <w:szCs w:val="24"/>
        </w:rPr>
        <w:t xml:space="preserve"> wyróżnić można następujące, podstawowe typy uciążliwości akustycznej:</w:t>
      </w:r>
    </w:p>
    <w:p w:rsidR="008F19A1" w:rsidRPr="008B7351" w:rsidRDefault="008F19A1" w:rsidP="008F19A1">
      <w:pPr>
        <w:pStyle w:val="Akapitzlist"/>
        <w:numPr>
          <w:ilvl w:val="0"/>
          <w:numId w:val="102"/>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hałas komunikacyjny głównie wzdłuż drogi </w:t>
      </w:r>
      <w:r>
        <w:rPr>
          <w:rFonts w:ascii="Helvetica Narrow" w:hAnsi="Helvetica Narrow" w:cs="Times New Roman"/>
          <w:sz w:val="24"/>
          <w:szCs w:val="24"/>
        </w:rPr>
        <w:t>powiatowej 00590T</w:t>
      </w:r>
      <w:r w:rsidRPr="008B7351">
        <w:rPr>
          <w:rFonts w:ascii="Helvetica Narrow" w:hAnsi="Helvetica Narrow" w:cs="Times New Roman"/>
          <w:sz w:val="24"/>
          <w:szCs w:val="24"/>
        </w:rPr>
        <w:t>,</w:t>
      </w:r>
    </w:p>
    <w:p w:rsidR="008F19A1" w:rsidRPr="008B7351" w:rsidRDefault="008F19A1" w:rsidP="008F19A1">
      <w:pPr>
        <w:pStyle w:val="Akapitzlist"/>
        <w:numPr>
          <w:ilvl w:val="0"/>
          <w:numId w:val="102"/>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hałas produkcyjny i usługowy (głównie związany z funkcjonowaniem zakładów produkcyjnych, rzemieślniczych  i obiektów usługowych),</w:t>
      </w:r>
    </w:p>
    <w:p w:rsidR="008F19A1" w:rsidRPr="008B7351" w:rsidRDefault="008F19A1" w:rsidP="008F19A1">
      <w:pPr>
        <w:pStyle w:val="Akapitzlist"/>
        <w:numPr>
          <w:ilvl w:val="0"/>
          <w:numId w:val="102"/>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hałas na terenach zainwestowania osadniczego w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w:t>
      </w:r>
    </w:p>
    <w:p w:rsidR="008F19A1" w:rsidRPr="008B7351" w:rsidRDefault="008F19A1" w:rsidP="008F19A1">
      <w:pPr>
        <w:pStyle w:val="Akapitzlist"/>
        <w:numPr>
          <w:ilvl w:val="0"/>
          <w:numId w:val="102"/>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hałas rekreacyjny (w otoczeniu zabudowy mieszkalnej).</w:t>
      </w:r>
    </w:p>
    <w:p w:rsidR="008F19A1" w:rsidRPr="008B7351" w:rsidRDefault="008F19A1" w:rsidP="008F19A1">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 xml:space="preserve">Jednym z poważniejszych źródeł hałasu jest komunikacja samochodowa </w:t>
      </w:r>
      <w:r>
        <w:rPr>
          <w:rFonts w:ascii="Helvetica Narrow" w:hAnsi="Helvetica Narrow" w:cs="Times New Roman"/>
          <w:sz w:val="24"/>
          <w:szCs w:val="24"/>
        </w:rPr>
        <w:t xml:space="preserve">i kolejowa </w:t>
      </w:r>
      <w:r w:rsidRPr="008B7351">
        <w:rPr>
          <w:rFonts w:ascii="Helvetica Narrow" w:hAnsi="Helvetica Narrow" w:cs="Times New Roman"/>
          <w:sz w:val="24"/>
          <w:szCs w:val="24"/>
        </w:rPr>
        <w:t xml:space="preserve">stanowiąca  źródło uciążliwości akustycznej, głównie przy wspomnianej drodze powiatowej. </w:t>
      </w:r>
    </w:p>
    <w:p w:rsidR="008F19A1" w:rsidRPr="008B7351" w:rsidRDefault="008F19A1" w:rsidP="008F19A1">
      <w:pPr>
        <w:spacing w:after="0" w:line="24" w:lineRule="atLeast"/>
        <w:rPr>
          <w:rFonts w:ascii="Helvetica Narrow" w:hAnsi="Helvetica Narrow" w:cs="Times New Roman"/>
          <w:sz w:val="24"/>
          <w:szCs w:val="24"/>
        </w:rPr>
      </w:pPr>
      <w:r w:rsidRPr="008B7351">
        <w:rPr>
          <w:rFonts w:ascii="Helvetica Narrow" w:hAnsi="Helvetica Narrow" w:cs="Times New Roman"/>
          <w:sz w:val="24"/>
          <w:szCs w:val="24"/>
        </w:rPr>
        <w:t>Zasadniczymi elementami wpływającymi na wielkość i charakter rozprzestrzeniania się hałasu komunikacyjnego mają:</w:t>
      </w:r>
    </w:p>
    <w:p w:rsidR="008F19A1" w:rsidRPr="008B7351" w:rsidRDefault="008F19A1" w:rsidP="008F19A1">
      <w:pPr>
        <w:pStyle w:val="Akapitzlist"/>
        <w:numPr>
          <w:ilvl w:val="0"/>
          <w:numId w:val="103"/>
        </w:numPr>
        <w:spacing w:after="0" w:line="24" w:lineRule="atLeast"/>
        <w:ind w:left="426"/>
        <w:rPr>
          <w:rFonts w:ascii="Helvetica Narrow" w:hAnsi="Helvetica Narrow" w:cs="Times New Roman"/>
          <w:sz w:val="24"/>
          <w:szCs w:val="24"/>
        </w:rPr>
      </w:pPr>
      <w:r w:rsidRPr="008B7351">
        <w:rPr>
          <w:rFonts w:ascii="Helvetica Narrow" w:hAnsi="Helvetica Narrow" w:cs="Times New Roman"/>
          <w:sz w:val="24"/>
          <w:szCs w:val="24"/>
        </w:rPr>
        <w:t>charakter ruchu samochodowego: osobowy, autobusowy, ciężarowy,</w:t>
      </w:r>
    </w:p>
    <w:p w:rsidR="008F19A1" w:rsidRPr="008B7351" w:rsidRDefault="008F19A1" w:rsidP="008F19A1">
      <w:pPr>
        <w:pStyle w:val="Akapitzlist"/>
        <w:numPr>
          <w:ilvl w:val="0"/>
          <w:numId w:val="103"/>
        </w:numPr>
        <w:spacing w:after="0" w:line="24" w:lineRule="atLeast"/>
        <w:ind w:left="426"/>
        <w:rPr>
          <w:rFonts w:ascii="Helvetica Narrow" w:hAnsi="Helvetica Narrow" w:cs="Times New Roman"/>
          <w:sz w:val="24"/>
          <w:szCs w:val="24"/>
        </w:rPr>
      </w:pPr>
      <w:r w:rsidRPr="008B7351">
        <w:rPr>
          <w:rFonts w:ascii="Helvetica Narrow" w:hAnsi="Helvetica Narrow" w:cs="Times New Roman"/>
          <w:sz w:val="24"/>
          <w:szCs w:val="24"/>
        </w:rPr>
        <w:t>natężenie ruchu  pojazdów,</w:t>
      </w:r>
    </w:p>
    <w:p w:rsidR="008F19A1" w:rsidRPr="008B7351" w:rsidRDefault="008F19A1" w:rsidP="008F19A1">
      <w:pPr>
        <w:pStyle w:val="Akapitzlist"/>
        <w:numPr>
          <w:ilvl w:val="0"/>
          <w:numId w:val="103"/>
        </w:numPr>
        <w:spacing w:after="0" w:line="24" w:lineRule="atLeast"/>
        <w:ind w:left="426"/>
        <w:rPr>
          <w:rFonts w:ascii="Helvetica Narrow" w:hAnsi="Helvetica Narrow" w:cs="Times New Roman"/>
          <w:sz w:val="24"/>
          <w:szCs w:val="24"/>
        </w:rPr>
      </w:pPr>
      <w:r w:rsidRPr="008B7351">
        <w:rPr>
          <w:rFonts w:ascii="Helvetica Narrow" w:hAnsi="Helvetica Narrow" w:cs="Times New Roman"/>
          <w:sz w:val="24"/>
          <w:szCs w:val="24"/>
        </w:rPr>
        <w:t>średnia prędkość pojazdów, płynność ich ruchu, charakter nawierzchni dróg i ich otoczenia.</w:t>
      </w:r>
    </w:p>
    <w:p w:rsidR="008F19A1" w:rsidRPr="00261650" w:rsidRDefault="008F19A1" w:rsidP="008F19A1">
      <w:pPr>
        <w:pStyle w:val="Akapitzlist"/>
        <w:spacing w:after="0" w:line="24" w:lineRule="atLeast"/>
        <w:ind w:left="0" w:firstLine="426"/>
        <w:jc w:val="both"/>
        <w:rPr>
          <w:rFonts w:ascii="Helvetica Narrow" w:hAnsi="Helvetica Narrow" w:cs="Times New Roman"/>
          <w:color w:val="000000" w:themeColor="text1"/>
          <w:sz w:val="24"/>
          <w:szCs w:val="24"/>
        </w:rPr>
      </w:pPr>
      <w:r w:rsidRPr="008B7351">
        <w:rPr>
          <w:rFonts w:ascii="Helvetica Narrow" w:hAnsi="Helvetica Narrow" w:cs="Times New Roman"/>
          <w:sz w:val="24"/>
          <w:szCs w:val="24"/>
        </w:rPr>
        <w:t>Intensywność ruchu  100-400 pojazdów na godzinę generuje hałas wartości  75-95 dB (Engel, Zawieska 2010).</w:t>
      </w:r>
      <w:r w:rsidRPr="008B7351">
        <w:rPr>
          <w:rFonts w:ascii="Helvetica Narrow" w:hAnsi="Helvetica Narrow" w:cs="Times New Roman"/>
          <w:sz w:val="24"/>
          <w:szCs w:val="24"/>
        </w:rPr>
        <w:cr/>
        <w:t xml:space="preserve"> Hałas z działalności rolniczej związany jest głównie z eksploatacją maszyn rolniczych, takich jak traktory, kombajny i in. (zarówno na polach jak i w obrębie zagród rolniczych).</w:t>
      </w:r>
      <w:r w:rsidRPr="008B7351">
        <w:rPr>
          <w:rFonts w:ascii="Helvetica Narrow" w:hAnsi="Helvetica Narrow" w:cs="Times New Roman"/>
          <w:sz w:val="24"/>
          <w:szCs w:val="24"/>
        </w:rPr>
        <w:cr/>
        <w:t>Hałas rekreacyjny związany jest przede wszystkim z formami rekreacji indywidualnej przydomowej.</w:t>
      </w:r>
      <w:r w:rsidRPr="008B7351">
        <w:rPr>
          <w:rFonts w:ascii="Helvetica Narrow" w:hAnsi="Helvetica Narrow" w:cs="Times New Roman"/>
          <w:sz w:val="24"/>
          <w:szCs w:val="24"/>
        </w:rPr>
        <w:cr/>
        <w:t>Na terenie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brak jest kompleksowych pomiarów dokumentujących poziom natężenia hałasu, zarówno ze źródeł  punktowych, jak i z tras komunikacyjnych.</w:t>
      </w:r>
      <w:r w:rsidRPr="008B7351">
        <w:rPr>
          <w:rFonts w:ascii="Helvetica Narrow" w:hAnsi="Helvetica Narrow" w:cs="Times New Roman"/>
          <w:sz w:val="24"/>
          <w:szCs w:val="24"/>
        </w:rPr>
        <w:cr/>
      </w:r>
      <w:r w:rsidRPr="00261650">
        <w:rPr>
          <w:rFonts w:ascii="Helvetica Narrow" w:hAnsi="Helvetica Narrow" w:cs="Times New Roman"/>
          <w:color w:val="000000" w:themeColor="text1"/>
          <w:sz w:val="24"/>
          <w:szCs w:val="24"/>
        </w:rPr>
        <w:t xml:space="preserve"> Na terenie sołectwa Podłazie wyróżnić można następujące, podstawowe typy uciążliwości akustycznej wyrażonej wskaźnikami hałasu L</w:t>
      </w:r>
      <w:r w:rsidRPr="00261650">
        <w:rPr>
          <w:rFonts w:ascii="Helvetica Narrow" w:hAnsi="Helvetica Narrow" w:cs="Times New Roman"/>
          <w:color w:val="000000" w:themeColor="text1"/>
          <w:sz w:val="24"/>
          <w:szCs w:val="24"/>
          <w:vertAlign w:val="subscript"/>
        </w:rPr>
        <w:t xml:space="preserve">Aeq D </w:t>
      </w:r>
      <w:r w:rsidRPr="00261650">
        <w:rPr>
          <w:rFonts w:ascii="Helvetica Narrow" w:hAnsi="Helvetica Narrow" w:cs="Times New Roman"/>
          <w:color w:val="000000" w:themeColor="text1"/>
          <w:sz w:val="24"/>
          <w:szCs w:val="24"/>
        </w:rPr>
        <w:t>(</w:t>
      </w:r>
      <w:r w:rsidRPr="00261650">
        <w:rPr>
          <w:rFonts w:ascii="Helvetica Narrow" w:hAnsi="Helvetica Narrow" w:cs="Times New Roman"/>
          <w:color w:val="000000" w:themeColor="text1"/>
          <w:sz w:val="24"/>
          <w:szCs w:val="24"/>
          <w:shd w:val="clear" w:color="auto" w:fill="FFFFFF"/>
        </w:rPr>
        <w:t>równoważny poziomu dźwięku A dla pory dnia, wyznaczony dla jednej doby bądź okresu pomiaru</w:t>
      </w:r>
      <w:r w:rsidRPr="00261650">
        <w:rPr>
          <w:rFonts w:ascii="Helvetica Narrow" w:hAnsi="Helvetica Narrow" w:cs="Times New Roman"/>
          <w:color w:val="000000" w:themeColor="text1"/>
          <w:sz w:val="24"/>
          <w:szCs w:val="24"/>
        </w:rPr>
        <w:t>) i L</w:t>
      </w:r>
      <w:r w:rsidRPr="00261650">
        <w:rPr>
          <w:rFonts w:ascii="Helvetica Narrow" w:hAnsi="Helvetica Narrow" w:cs="Times New Roman"/>
          <w:color w:val="000000" w:themeColor="text1"/>
          <w:sz w:val="24"/>
          <w:szCs w:val="24"/>
          <w:vertAlign w:val="subscript"/>
        </w:rPr>
        <w:t xml:space="preserve">Aeq N </w:t>
      </w:r>
      <w:r w:rsidRPr="00261650">
        <w:rPr>
          <w:rFonts w:ascii="Helvetica Narrow" w:hAnsi="Helvetica Narrow" w:cs="Times New Roman"/>
          <w:color w:val="000000" w:themeColor="text1"/>
          <w:sz w:val="24"/>
          <w:szCs w:val="24"/>
        </w:rPr>
        <w:t>(</w:t>
      </w:r>
      <w:r w:rsidRPr="00261650">
        <w:rPr>
          <w:rFonts w:ascii="Helvetica Narrow" w:hAnsi="Helvetica Narrow" w:cs="Times New Roman"/>
          <w:color w:val="000000" w:themeColor="text1"/>
          <w:sz w:val="24"/>
          <w:szCs w:val="24"/>
          <w:shd w:val="clear" w:color="auto" w:fill="FFFFFF"/>
        </w:rPr>
        <w:t>równoważny poziomu dźwięku A dla pory nocy, wyznaczony dla jednej doby bądź okresu pomiaru</w:t>
      </w:r>
      <w:r w:rsidRPr="00261650">
        <w:rPr>
          <w:rFonts w:ascii="Helvetica Narrow" w:hAnsi="Helvetica Narrow" w:cs="Times New Roman"/>
          <w:color w:val="000000" w:themeColor="text1"/>
          <w:sz w:val="24"/>
          <w:szCs w:val="24"/>
        </w:rPr>
        <w:t>):</w:t>
      </w:r>
    </w:p>
    <w:p w:rsidR="008F19A1" w:rsidRPr="00261650" w:rsidRDefault="008F19A1" w:rsidP="008F19A1">
      <w:pPr>
        <w:pStyle w:val="Akapitzlist"/>
        <w:numPr>
          <w:ilvl w:val="0"/>
          <w:numId w:val="102"/>
        </w:numPr>
        <w:spacing w:after="0" w:line="24" w:lineRule="atLeast"/>
        <w:ind w:left="426"/>
        <w:jc w:val="both"/>
        <w:rPr>
          <w:rFonts w:ascii="Helvetica Narrow" w:hAnsi="Helvetica Narrow" w:cs="Times New Roman"/>
          <w:color w:val="000000" w:themeColor="text1"/>
          <w:sz w:val="24"/>
          <w:szCs w:val="24"/>
        </w:rPr>
      </w:pPr>
      <w:r w:rsidRPr="00261650">
        <w:rPr>
          <w:rFonts w:ascii="Helvetica Narrow" w:hAnsi="Helvetica Narrow" w:cs="Times New Roman"/>
          <w:color w:val="000000" w:themeColor="text1"/>
          <w:sz w:val="24"/>
          <w:szCs w:val="24"/>
        </w:rPr>
        <w:t xml:space="preserve">hałas komunikacyjny głównie wzdłuż drogi </w:t>
      </w:r>
      <w:r>
        <w:rPr>
          <w:rFonts w:ascii="Helvetica Narrow" w:hAnsi="Helvetica Narrow" w:cs="Times New Roman"/>
          <w:color w:val="000000" w:themeColor="text1"/>
          <w:sz w:val="24"/>
          <w:szCs w:val="24"/>
        </w:rPr>
        <w:t>powiatowej 00590T</w:t>
      </w:r>
      <w:r w:rsidRPr="00261650">
        <w:rPr>
          <w:rFonts w:ascii="Helvetica Narrow" w:hAnsi="Helvetica Narrow" w:cs="Times New Roman"/>
          <w:color w:val="000000" w:themeColor="text1"/>
          <w:sz w:val="24"/>
          <w:szCs w:val="24"/>
        </w:rPr>
        <w:t xml:space="preserve"> oraz pozostałych dróg,</w:t>
      </w:r>
    </w:p>
    <w:p w:rsidR="008F19A1" w:rsidRPr="00261650" w:rsidRDefault="008F19A1" w:rsidP="008F19A1">
      <w:pPr>
        <w:pStyle w:val="Akapitzlist"/>
        <w:numPr>
          <w:ilvl w:val="0"/>
          <w:numId w:val="102"/>
        </w:numPr>
        <w:spacing w:after="0" w:line="24" w:lineRule="atLeast"/>
        <w:ind w:left="426"/>
        <w:jc w:val="both"/>
        <w:rPr>
          <w:rFonts w:ascii="Helvetica Narrow" w:hAnsi="Helvetica Narrow" w:cs="Times New Roman"/>
          <w:color w:val="000000" w:themeColor="text1"/>
          <w:sz w:val="24"/>
          <w:szCs w:val="24"/>
        </w:rPr>
      </w:pPr>
      <w:r w:rsidRPr="00261650">
        <w:rPr>
          <w:rFonts w:ascii="Helvetica Narrow" w:hAnsi="Helvetica Narrow" w:cs="Times New Roman"/>
          <w:color w:val="000000" w:themeColor="text1"/>
          <w:sz w:val="24"/>
          <w:szCs w:val="24"/>
        </w:rPr>
        <w:t>hałas produkcyjny i usługowy (głównie związany z funkcjonowaniem zakładów produkcyjnych, rzemieślniczych  i obiektów usługowych),</w:t>
      </w:r>
    </w:p>
    <w:p w:rsidR="008F19A1" w:rsidRPr="00261650" w:rsidRDefault="008F19A1" w:rsidP="008F19A1">
      <w:pPr>
        <w:pStyle w:val="Akapitzlist"/>
        <w:numPr>
          <w:ilvl w:val="0"/>
          <w:numId w:val="102"/>
        </w:numPr>
        <w:spacing w:after="0" w:line="24" w:lineRule="atLeast"/>
        <w:ind w:left="426"/>
        <w:jc w:val="both"/>
        <w:rPr>
          <w:rFonts w:ascii="Helvetica Narrow" w:hAnsi="Helvetica Narrow" w:cs="Times New Roman"/>
          <w:color w:val="000000" w:themeColor="text1"/>
          <w:sz w:val="24"/>
          <w:szCs w:val="24"/>
        </w:rPr>
      </w:pPr>
      <w:r w:rsidRPr="00261650">
        <w:rPr>
          <w:rFonts w:ascii="Helvetica Narrow" w:hAnsi="Helvetica Narrow" w:cs="Times New Roman"/>
          <w:color w:val="000000" w:themeColor="text1"/>
          <w:sz w:val="24"/>
          <w:szCs w:val="24"/>
        </w:rPr>
        <w:t>hałas na terenach zainwestowania osadniczego w sołectwie Podłazie,</w:t>
      </w:r>
    </w:p>
    <w:p w:rsidR="008F19A1" w:rsidRPr="00261650" w:rsidRDefault="008F19A1" w:rsidP="008F19A1">
      <w:pPr>
        <w:pStyle w:val="Akapitzlist"/>
        <w:numPr>
          <w:ilvl w:val="0"/>
          <w:numId w:val="102"/>
        </w:numPr>
        <w:spacing w:after="0" w:line="24" w:lineRule="atLeast"/>
        <w:ind w:left="426"/>
        <w:jc w:val="both"/>
        <w:rPr>
          <w:rFonts w:ascii="Helvetica Narrow" w:hAnsi="Helvetica Narrow" w:cs="Times New Roman"/>
          <w:color w:val="000000" w:themeColor="text1"/>
          <w:sz w:val="24"/>
          <w:szCs w:val="24"/>
        </w:rPr>
      </w:pPr>
      <w:r w:rsidRPr="00261650">
        <w:rPr>
          <w:rFonts w:ascii="Helvetica Narrow" w:hAnsi="Helvetica Narrow" w:cs="Times New Roman"/>
          <w:color w:val="000000" w:themeColor="text1"/>
          <w:sz w:val="24"/>
          <w:szCs w:val="24"/>
        </w:rPr>
        <w:t xml:space="preserve">hałas powodowany przez linie elektroenergetyczne </w:t>
      </w:r>
    </w:p>
    <w:p w:rsidR="008F19A1" w:rsidRDefault="008F19A1" w:rsidP="008F19A1">
      <w:pPr>
        <w:pStyle w:val="Akapitzlist"/>
        <w:numPr>
          <w:ilvl w:val="0"/>
          <w:numId w:val="102"/>
        </w:numPr>
        <w:spacing w:after="0" w:line="24" w:lineRule="atLeast"/>
        <w:ind w:left="426"/>
        <w:jc w:val="both"/>
        <w:rPr>
          <w:rFonts w:ascii="Helvetica Narrow" w:hAnsi="Helvetica Narrow" w:cs="Times New Roman"/>
          <w:color w:val="000000" w:themeColor="text1"/>
          <w:sz w:val="24"/>
          <w:szCs w:val="24"/>
        </w:rPr>
      </w:pPr>
      <w:r w:rsidRPr="00261650">
        <w:rPr>
          <w:rFonts w:ascii="Helvetica Narrow" w:hAnsi="Helvetica Narrow" w:cs="Times New Roman"/>
          <w:color w:val="000000" w:themeColor="text1"/>
          <w:sz w:val="24"/>
          <w:szCs w:val="24"/>
        </w:rPr>
        <w:t>hałas rekreacyjny (w otoczeniu zabudowy mieszkalnej).</w:t>
      </w:r>
    </w:p>
    <w:p w:rsidR="008F19A1" w:rsidRPr="0074712C" w:rsidRDefault="008F19A1" w:rsidP="008F19A1">
      <w:pPr>
        <w:spacing w:after="0" w:line="24" w:lineRule="atLeast"/>
        <w:ind w:left="66" w:firstLine="360"/>
        <w:jc w:val="both"/>
        <w:rPr>
          <w:rFonts w:ascii="Helvetica Narrow" w:hAnsi="Helvetica Narrow" w:cs="Times New Roman"/>
          <w:color w:val="000000" w:themeColor="text1"/>
          <w:sz w:val="24"/>
          <w:szCs w:val="24"/>
        </w:rPr>
      </w:pPr>
      <w:r w:rsidRPr="0074712C">
        <w:rPr>
          <w:rFonts w:ascii="Helvetica Narrow" w:hAnsi="Helvetica Narrow" w:cs="Times New Roman"/>
          <w:color w:val="000000" w:themeColor="text1"/>
          <w:sz w:val="24"/>
          <w:szCs w:val="24"/>
        </w:rPr>
        <w:lastRenderedPageBreak/>
        <w:t>Dla obszaru sołectwa P</w:t>
      </w:r>
      <w:r>
        <w:rPr>
          <w:rFonts w:ascii="Helvetica Narrow" w:hAnsi="Helvetica Narrow" w:cs="Times New Roman"/>
          <w:color w:val="000000" w:themeColor="text1"/>
          <w:sz w:val="24"/>
          <w:szCs w:val="24"/>
        </w:rPr>
        <w:t>odłazie</w:t>
      </w:r>
      <w:r w:rsidRPr="0074712C">
        <w:rPr>
          <w:rFonts w:ascii="Helvetica Narrow" w:hAnsi="Helvetica Narrow" w:cs="Times New Roman"/>
          <w:color w:val="000000" w:themeColor="text1"/>
          <w:sz w:val="24"/>
          <w:szCs w:val="24"/>
        </w:rPr>
        <w:t xml:space="preserve"> i jej otoczenia obowiązują następujące, dopuszczalne poziomy hałasu w środowisku generowanego przez pojazdy mechaniczne poruszające się po drogach kołowych:</w:t>
      </w:r>
    </w:p>
    <w:p w:rsidR="008F19A1" w:rsidRPr="0074712C" w:rsidRDefault="008F19A1" w:rsidP="008F19A1">
      <w:pPr>
        <w:pStyle w:val="Akapitzlist"/>
        <w:numPr>
          <w:ilvl w:val="0"/>
          <w:numId w:val="105"/>
        </w:numPr>
        <w:spacing w:after="0" w:line="24" w:lineRule="atLeast"/>
        <w:ind w:left="426"/>
        <w:jc w:val="both"/>
        <w:rPr>
          <w:rFonts w:ascii="Helvetica Narrow" w:hAnsi="Helvetica Narrow" w:cs="Times New Roman"/>
          <w:color w:val="000000" w:themeColor="text1"/>
          <w:sz w:val="24"/>
          <w:szCs w:val="24"/>
        </w:rPr>
      </w:pPr>
      <w:r w:rsidRPr="0074712C">
        <w:rPr>
          <w:rFonts w:ascii="Helvetica Narrow" w:hAnsi="Helvetica Narrow" w:cs="Times New Roman"/>
          <w:color w:val="000000" w:themeColor="text1"/>
          <w:sz w:val="24"/>
          <w:szCs w:val="24"/>
        </w:rPr>
        <w:t xml:space="preserve">dla terenów zabudowy mieszkaniowej jednorodzinnej – w przedziale czasu odniesienia równym wszystkim dobom w roku </w:t>
      </w:r>
      <w:r w:rsidRPr="0074712C">
        <w:rPr>
          <w:rFonts w:ascii="Helvetica Narrow" w:hAnsi="Helvetica Narrow" w:cs="Times New Roman"/>
          <w:b/>
          <w:color w:val="000000" w:themeColor="text1"/>
          <w:sz w:val="24"/>
          <w:szCs w:val="24"/>
        </w:rPr>
        <w:t>64</w:t>
      </w:r>
      <w:r w:rsidRPr="0074712C">
        <w:rPr>
          <w:rFonts w:ascii="Helvetica Narrow" w:hAnsi="Helvetica Narrow" w:cs="Times New Roman"/>
          <w:color w:val="000000" w:themeColor="text1"/>
          <w:sz w:val="24"/>
          <w:szCs w:val="24"/>
        </w:rPr>
        <w:t xml:space="preserve"> dB i w przedziale czasu odniesienia równym wszystkim porom nocy </w:t>
      </w:r>
      <w:r w:rsidRPr="0074712C">
        <w:rPr>
          <w:rFonts w:ascii="Helvetica Narrow" w:hAnsi="Helvetica Narrow" w:cs="Times New Roman"/>
          <w:b/>
          <w:color w:val="000000" w:themeColor="text1"/>
          <w:sz w:val="24"/>
          <w:szCs w:val="24"/>
        </w:rPr>
        <w:t>59</w:t>
      </w:r>
      <w:r w:rsidRPr="0074712C">
        <w:rPr>
          <w:rFonts w:ascii="Helvetica Narrow" w:hAnsi="Helvetica Narrow" w:cs="Times New Roman"/>
          <w:color w:val="000000" w:themeColor="text1"/>
          <w:sz w:val="24"/>
          <w:szCs w:val="24"/>
        </w:rPr>
        <w:t xml:space="preserve"> dB,</w:t>
      </w:r>
    </w:p>
    <w:p w:rsidR="008F19A1" w:rsidRPr="0074712C" w:rsidRDefault="008F19A1" w:rsidP="008F19A1">
      <w:pPr>
        <w:pStyle w:val="Akapitzlist"/>
        <w:numPr>
          <w:ilvl w:val="0"/>
          <w:numId w:val="105"/>
        </w:numPr>
        <w:spacing w:after="0" w:line="24" w:lineRule="atLeast"/>
        <w:ind w:left="426"/>
        <w:jc w:val="both"/>
        <w:rPr>
          <w:rFonts w:ascii="Helvetica Narrow" w:hAnsi="Helvetica Narrow" w:cs="Times New Roman"/>
          <w:color w:val="000000" w:themeColor="text1"/>
          <w:sz w:val="24"/>
          <w:szCs w:val="24"/>
        </w:rPr>
      </w:pPr>
      <w:r w:rsidRPr="0074712C">
        <w:rPr>
          <w:rFonts w:ascii="Helvetica Narrow" w:hAnsi="Helvetica Narrow" w:cs="Times New Roman"/>
          <w:color w:val="000000" w:themeColor="text1"/>
          <w:sz w:val="24"/>
          <w:szCs w:val="24"/>
        </w:rPr>
        <w:t xml:space="preserve">dla terenów mieszkaniowo-usługowych i terenów zabudowy zagrodowej – w  przedziale czasu odniesienia równym wszystkim dobom w roku </w:t>
      </w:r>
      <w:r w:rsidRPr="0074712C">
        <w:rPr>
          <w:rFonts w:ascii="Helvetica Narrow" w:hAnsi="Helvetica Narrow" w:cs="Times New Roman"/>
          <w:b/>
          <w:color w:val="000000" w:themeColor="text1"/>
          <w:sz w:val="24"/>
          <w:szCs w:val="24"/>
        </w:rPr>
        <w:t>68</w:t>
      </w:r>
      <w:r w:rsidRPr="0074712C">
        <w:rPr>
          <w:rFonts w:ascii="Helvetica Narrow" w:hAnsi="Helvetica Narrow" w:cs="Times New Roman"/>
          <w:color w:val="000000" w:themeColor="text1"/>
          <w:sz w:val="24"/>
          <w:szCs w:val="24"/>
        </w:rPr>
        <w:t xml:space="preserve"> dB i w przedziale czasu odniesienia równym wszystkim porom nocy </w:t>
      </w:r>
      <w:r w:rsidRPr="0074712C">
        <w:rPr>
          <w:rFonts w:ascii="Helvetica Narrow" w:hAnsi="Helvetica Narrow" w:cs="Times New Roman"/>
          <w:b/>
          <w:color w:val="000000" w:themeColor="text1"/>
          <w:sz w:val="24"/>
          <w:szCs w:val="24"/>
        </w:rPr>
        <w:t xml:space="preserve">59 </w:t>
      </w:r>
      <w:r w:rsidRPr="0074712C">
        <w:rPr>
          <w:rFonts w:ascii="Helvetica Narrow" w:hAnsi="Helvetica Narrow" w:cs="Times New Roman"/>
          <w:color w:val="000000" w:themeColor="text1"/>
          <w:sz w:val="24"/>
          <w:szCs w:val="24"/>
        </w:rPr>
        <w:t>dB.</w:t>
      </w:r>
    </w:p>
    <w:p w:rsidR="008F19A1" w:rsidRPr="0074712C" w:rsidRDefault="008F19A1" w:rsidP="008F19A1">
      <w:pPr>
        <w:spacing w:after="0" w:line="24" w:lineRule="atLeast"/>
        <w:ind w:left="66"/>
        <w:jc w:val="both"/>
        <w:rPr>
          <w:rFonts w:ascii="Helvetica Narrow" w:hAnsi="Helvetica Narrow" w:cs="Times New Roman"/>
          <w:color w:val="000000" w:themeColor="text1"/>
          <w:sz w:val="24"/>
          <w:szCs w:val="24"/>
        </w:rPr>
      </w:pPr>
      <w:r w:rsidRPr="0074712C">
        <w:rPr>
          <w:rFonts w:ascii="Helvetica Narrow" w:hAnsi="Helvetica Narrow" w:cs="Times New Roman"/>
          <w:color w:val="000000" w:themeColor="text1"/>
          <w:sz w:val="24"/>
          <w:szCs w:val="24"/>
        </w:rPr>
        <w:t>Dla pozostałych obiektów i działalności będących źródłem innego hałasu  dopuszczalny poziom hałasu, podobnie jak w przypadku linii energetycznych, wynosi:</w:t>
      </w:r>
    </w:p>
    <w:p w:rsidR="008F19A1" w:rsidRPr="0074712C" w:rsidRDefault="008F19A1" w:rsidP="008F19A1">
      <w:pPr>
        <w:pStyle w:val="Akapitzlist"/>
        <w:numPr>
          <w:ilvl w:val="0"/>
          <w:numId w:val="104"/>
        </w:numPr>
        <w:spacing w:after="0" w:line="24" w:lineRule="atLeast"/>
        <w:ind w:left="426"/>
        <w:jc w:val="both"/>
        <w:rPr>
          <w:rFonts w:ascii="Helvetica Narrow" w:hAnsi="Helvetica Narrow" w:cs="Times New Roman"/>
          <w:color w:val="000000" w:themeColor="text1"/>
          <w:sz w:val="24"/>
          <w:szCs w:val="24"/>
        </w:rPr>
      </w:pPr>
      <w:r w:rsidRPr="0074712C">
        <w:rPr>
          <w:rFonts w:ascii="Helvetica Narrow" w:hAnsi="Helvetica Narrow" w:cs="Times New Roman"/>
          <w:color w:val="000000" w:themeColor="text1"/>
          <w:sz w:val="24"/>
          <w:szCs w:val="24"/>
        </w:rPr>
        <w:t xml:space="preserve">dla terenów mieszkaniowo-usługowych i terenów zabudowy zagrodowej – w przedziale czasu odniesienia równym wszystkim dobom w roku </w:t>
      </w:r>
      <w:r w:rsidRPr="0074712C">
        <w:rPr>
          <w:rFonts w:ascii="Helvetica Narrow" w:hAnsi="Helvetica Narrow" w:cs="Times New Roman"/>
          <w:b/>
          <w:color w:val="000000" w:themeColor="text1"/>
          <w:sz w:val="24"/>
          <w:szCs w:val="24"/>
        </w:rPr>
        <w:t>55</w:t>
      </w:r>
      <w:r w:rsidRPr="0074712C">
        <w:rPr>
          <w:rFonts w:ascii="Helvetica Narrow" w:hAnsi="Helvetica Narrow" w:cs="Times New Roman"/>
          <w:color w:val="000000" w:themeColor="text1"/>
          <w:sz w:val="24"/>
          <w:szCs w:val="24"/>
        </w:rPr>
        <w:t xml:space="preserve"> dB i w przedziale czasu odniesienia równym wszystkim porom nocy </w:t>
      </w:r>
      <w:r w:rsidRPr="0074712C">
        <w:rPr>
          <w:rFonts w:ascii="Helvetica Narrow" w:hAnsi="Helvetica Narrow" w:cs="Times New Roman"/>
          <w:b/>
          <w:color w:val="000000" w:themeColor="text1"/>
          <w:sz w:val="24"/>
          <w:szCs w:val="24"/>
        </w:rPr>
        <w:t xml:space="preserve">45 </w:t>
      </w:r>
      <w:r w:rsidRPr="0074712C">
        <w:rPr>
          <w:rFonts w:ascii="Helvetica Narrow" w:hAnsi="Helvetica Narrow" w:cs="Times New Roman"/>
          <w:color w:val="000000" w:themeColor="text1"/>
          <w:sz w:val="24"/>
          <w:szCs w:val="24"/>
        </w:rPr>
        <w:t>dB.</w:t>
      </w:r>
    </w:p>
    <w:p w:rsidR="008F19A1" w:rsidRPr="008B7351" w:rsidRDefault="008F19A1" w:rsidP="008F19A1">
      <w:pPr>
        <w:spacing w:after="0" w:line="24" w:lineRule="atLeast"/>
        <w:ind w:left="66" w:firstLine="360"/>
        <w:jc w:val="both"/>
        <w:rPr>
          <w:rFonts w:ascii="Helvetica Narrow" w:hAnsi="Helvetica Narrow" w:cs="Times New Roman"/>
          <w:sz w:val="24"/>
          <w:szCs w:val="24"/>
        </w:rPr>
      </w:pPr>
      <w:r w:rsidRPr="00261650">
        <w:rPr>
          <w:rFonts w:ascii="Helvetica Narrow" w:hAnsi="Helvetica Narrow" w:cs="Times New Roman"/>
          <w:color w:val="000000" w:themeColor="text1"/>
          <w:sz w:val="24"/>
          <w:szCs w:val="24"/>
        </w:rPr>
        <w:t xml:space="preserve">Uciążliwość hałasu emitowana </w:t>
      </w:r>
      <w:r w:rsidRPr="008B7351">
        <w:rPr>
          <w:rFonts w:ascii="Helvetica Narrow" w:hAnsi="Helvetica Narrow" w:cs="Times New Roman"/>
          <w:sz w:val="24"/>
          <w:szCs w:val="24"/>
        </w:rPr>
        <w:t xml:space="preserve">z obiektów przemysłowo-usługowych zależy między innymi od ich ilości, czasu pracy oraz odległości od terenów podlegających ochronie akustycznej. </w:t>
      </w:r>
    </w:p>
    <w:p w:rsidR="008F19A1" w:rsidRPr="008B7351" w:rsidRDefault="008F19A1" w:rsidP="008F19A1">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 xml:space="preserve">Przekroczenia w tym przypadku mogą być związane z pracą głównych instalacji zakładów (młyny, wentylatory, transport). Jest to szczególnie uciążliwe w przypadku placówek pracujących na dwie lub trzy zmiany. Jednak takie zakłady w sołectwie nie występują. </w:t>
      </w:r>
    </w:p>
    <w:p w:rsidR="004339E3" w:rsidRDefault="008F19A1" w:rsidP="008F19A1">
      <w:pPr>
        <w:pStyle w:val="Tekstpodstawowywcity"/>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Innymi źródłami emisji hałasu mogą być imprezy masowe jak festyny, koncerty muzyczne, imprezy sportowe (mecze piłkarskie, rajdy motocyklowe), pokazy sztucznych ogni, obiekty rozrywkowe (dyskoteki, kluby). Ma</w:t>
      </w:r>
      <w:r>
        <w:rPr>
          <w:rFonts w:ascii="Helvetica Narrow" w:hAnsi="Helvetica Narrow" w:cs="Times New Roman"/>
          <w:sz w:val="24"/>
          <w:szCs w:val="24"/>
        </w:rPr>
        <w:t xml:space="preserve">ją one charakter incydentalny. </w:t>
      </w:r>
      <w:r w:rsidRPr="008B7351">
        <w:rPr>
          <w:rFonts w:ascii="Helvetica Narrow" w:hAnsi="Helvetica Narrow" w:cs="Times New Roman"/>
          <w:sz w:val="24"/>
          <w:szCs w:val="24"/>
        </w:rPr>
        <w:t xml:space="preserve">Istniejące natężenie hałasu akustycznego </w:t>
      </w:r>
      <w:r>
        <w:rPr>
          <w:rFonts w:ascii="Helvetica Narrow" w:hAnsi="Helvetica Narrow" w:cs="Times New Roman"/>
          <w:sz w:val="24"/>
          <w:szCs w:val="24"/>
        </w:rPr>
        <w:br/>
      </w:r>
      <w:r w:rsidRPr="008B7351">
        <w:rPr>
          <w:rFonts w:ascii="Helvetica Narrow" w:hAnsi="Helvetica Narrow" w:cs="Times New Roman"/>
          <w:sz w:val="24"/>
          <w:szCs w:val="24"/>
        </w:rPr>
        <w:t>w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nie stanowi zagrożenia wpływającego znacząco na obniżenie poziomu jakości życia dla mieszkańców, ale wymaga ono monitoringu</w:t>
      </w:r>
      <w:r>
        <w:rPr>
          <w:rFonts w:ascii="Helvetica Narrow" w:hAnsi="Helvetica Narrow" w:cs="Times New Roman"/>
          <w:sz w:val="24"/>
          <w:szCs w:val="24"/>
        </w:rPr>
        <w:t>.</w:t>
      </w:r>
    </w:p>
    <w:p w:rsidR="008F19A1" w:rsidRDefault="008F19A1" w:rsidP="008F19A1">
      <w:pPr>
        <w:pStyle w:val="Tekstpodstawowywcity"/>
        <w:spacing w:after="0" w:line="24" w:lineRule="atLeast"/>
        <w:ind w:left="0"/>
        <w:jc w:val="both"/>
        <w:rPr>
          <w:rFonts w:ascii="Helvetica Narrow" w:hAnsi="Helvetica Narrow" w:cs="Times New Roman"/>
          <w:b/>
          <w:bCs/>
          <w:color w:val="000000" w:themeColor="text1"/>
          <w:sz w:val="24"/>
          <w:szCs w:val="24"/>
        </w:rPr>
      </w:pPr>
    </w:p>
    <w:p w:rsidR="004339E3" w:rsidRDefault="004339E3" w:rsidP="00F519A6">
      <w:pPr>
        <w:pStyle w:val="Tekstpodstawowywcity"/>
        <w:spacing w:after="0" w:line="24" w:lineRule="atLeast"/>
        <w:ind w:left="0"/>
        <w:jc w:val="both"/>
        <w:rPr>
          <w:rFonts w:ascii="Helvetica Narrow" w:hAnsi="Helvetica Narrow" w:cs="Times New Roman"/>
          <w:bCs/>
          <w:color w:val="000000" w:themeColor="text1"/>
          <w:sz w:val="24"/>
          <w:szCs w:val="24"/>
        </w:rPr>
      </w:pPr>
      <w:r>
        <w:rPr>
          <w:rFonts w:ascii="Helvetica Narrow" w:hAnsi="Helvetica Narrow" w:cs="Times New Roman"/>
          <w:b/>
          <w:bCs/>
          <w:color w:val="000000" w:themeColor="text1"/>
          <w:sz w:val="24"/>
          <w:szCs w:val="24"/>
        </w:rPr>
        <w:t>4.3. Zagrożenie promieniowaniem elektromagnetycznym (PEM)</w:t>
      </w:r>
    </w:p>
    <w:p w:rsidR="008F19A1" w:rsidRDefault="008F19A1" w:rsidP="008F19A1">
      <w:pPr>
        <w:spacing w:after="0" w:line="24" w:lineRule="atLeast"/>
        <w:ind w:firstLine="426"/>
        <w:jc w:val="both"/>
        <w:rPr>
          <w:rFonts w:ascii="Helvetica Narrow" w:hAnsi="Helvetica Narrow" w:cs="Times New Roman"/>
          <w:sz w:val="24"/>
          <w:szCs w:val="24"/>
        </w:rPr>
      </w:pPr>
    </w:p>
    <w:p w:rsidR="008F19A1" w:rsidRPr="008B7351" w:rsidRDefault="008F19A1" w:rsidP="008F19A1">
      <w:pPr>
        <w:spacing w:after="0" w:line="24" w:lineRule="atLeast"/>
        <w:ind w:firstLine="426"/>
        <w:jc w:val="both"/>
        <w:rPr>
          <w:rFonts w:ascii="Helvetica Narrow" w:eastAsia="Times New Roman" w:hAnsi="Helvetica Narrow" w:cs="Times New Roman"/>
          <w:sz w:val="24"/>
          <w:szCs w:val="24"/>
        </w:rPr>
      </w:pPr>
      <w:r w:rsidRPr="008B7351">
        <w:rPr>
          <w:rFonts w:ascii="Helvetica Narrow" w:hAnsi="Helvetica Narrow" w:cs="Times New Roman"/>
          <w:sz w:val="24"/>
          <w:szCs w:val="24"/>
        </w:rPr>
        <w:t xml:space="preserve">Źródłem niejonizującego promieniowania elektromagnetycznego na terenie sołectwa </w:t>
      </w:r>
      <w:r>
        <w:rPr>
          <w:rFonts w:ascii="Helvetica Narrow" w:hAnsi="Helvetica Narrow" w:cs="Times New Roman"/>
          <w:sz w:val="24"/>
          <w:szCs w:val="24"/>
        </w:rPr>
        <w:t>Podłazie</w:t>
      </w:r>
      <w:r w:rsidRPr="008B7351">
        <w:rPr>
          <w:rFonts w:ascii="Helvetica Narrow" w:hAnsi="Helvetica Narrow" w:cs="Times New Roman"/>
          <w:sz w:val="24"/>
          <w:szCs w:val="24"/>
        </w:rPr>
        <w:t xml:space="preserve"> są urządzenia do wytwarzania i przesyłania energii elektrycznej</w:t>
      </w:r>
      <w:r>
        <w:rPr>
          <w:rFonts w:ascii="Helvetica Narrow" w:hAnsi="Helvetica Narrow" w:cs="Times New Roman"/>
          <w:sz w:val="24"/>
          <w:szCs w:val="24"/>
        </w:rPr>
        <w:t xml:space="preserve"> oraz</w:t>
      </w:r>
      <w:r w:rsidRPr="008B7351">
        <w:rPr>
          <w:rFonts w:ascii="Helvetica Narrow" w:hAnsi="Helvetica Narrow" w:cs="Times New Roman"/>
          <w:sz w:val="24"/>
          <w:szCs w:val="24"/>
        </w:rPr>
        <w:t xml:space="preserve"> </w:t>
      </w:r>
      <w:r>
        <w:rPr>
          <w:rFonts w:ascii="Helvetica Narrow" w:hAnsi="Helvetica Narrow" w:cs="Times New Roman"/>
          <w:sz w:val="24"/>
          <w:szCs w:val="24"/>
        </w:rPr>
        <w:t>p</w:t>
      </w:r>
      <w:r w:rsidRPr="008B7351">
        <w:rPr>
          <w:rFonts w:ascii="Helvetica Narrow" w:hAnsi="Helvetica Narrow" w:cs="Times New Roman"/>
          <w:sz w:val="24"/>
          <w:szCs w:val="24"/>
        </w:rPr>
        <w:t xml:space="preserve">rzesyłowe urządzenia  radiokomunikacyjne </w:t>
      </w:r>
      <w:r>
        <w:rPr>
          <w:rFonts w:ascii="Helvetica Narrow" w:hAnsi="Helvetica Narrow" w:cs="Times New Roman"/>
          <w:sz w:val="24"/>
          <w:szCs w:val="24"/>
        </w:rPr>
        <w:t>– baza telefonii satelitarnej (BST) zlokalizowana na działce ewid. 177 w odległości ok. 132 m na zachód od działki 187/1 obręb 0010 Podłazie</w:t>
      </w:r>
      <w:r w:rsidRPr="008B7351">
        <w:rPr>
          <w:rFonts w:ascii="Helvetica Narrow" w:hAnsi="Helvetica Narrow" w:cs="Times New Roman"/>
          <w:sz w:val="24"/>
          <w:szCs w:val="24"/>
        </w:rPr>
        <w:t>.</w:t>
      </w:r>
      <w:r>
        <w:rPr>
          <w:rFonts w:ascii="Helvetica Narrow" w:hAnsi="Helvetica Narrow" w:cs="Times New Roman"/>
          <w:sz w:val="24"/>
          <w:szCs w:val="24"/>
        </w:rPr>
        <w:t xml:space="preserve"> Baza ta jest własnością   operatora P4 Sp. z o.o. i posiada najbardziej rozpowszechniony na świecie standard transmisji danych i mowy w paśmie częstotliwości 880-960 MHz (GSM 900). </w:t>
      </w:r>
      <w:r w:rsidRPr="008B7351">
        <w:rPr>
          <w:rFonts w:ascii="Helvetica Narrow" w:hAnsi="Helvetica Narrow" w:cs="Times New Roman"/>
          <w:sz w:val="24"/>
          <w:szCs w:val="24"/>
        </w:rPr>
        <w:cr/>
      </w:r>
      <w:r w:rsidRPr="008B7351">
        <w:rPr>
          <w:rFonts w:ascii="Helvetica Narrow" w:hAnsi="Helvetica Narrow"/>
          <w:sz w:val="24"/>
          <w:szCs w:val="24"/>
        </w:rPr>
        <w:t xml:space="preserve"> </w:t>
      </w:r>
      <w:r>
        <w:rPr>
          <w:rFonts w:ascii="Helvetica Narrow" w:hAnsi="Helvetica Narrow"/>
          <w:sz w:val="24"/>
          <w:szCs w:val="24"/>
        </w:rPr>
        <w:t xml:space="preserve">Do marca 2020 r. na działce funkcjonowała </w:t>
      </w:r>
      <w:r w:rsidRPr="008B7351">
        <w:rPr>
          <w:rFonts w:ascii="Helvetica Narrow" w:eastAsia="Times New Roman" w:hAnsi="Helvetica Narrow" w:cs="Times New Roman"/>
          <w:sz w:val="24"/>
          <w:szCs w:val="24"/>
        </w:rPr>
        <w:t>lini</w:t>
      </w:r>
      <w:r>
        <w:rPr>
          <w:rFonts w:ascii="Helvetica Narrow" w:eastAsia="Times New Roman" w:hAnsi="Helvetica Narrow" w:cs="Times New Roman"/>
          <w:sz w:val="24"/>
          <w:szCs w:val="24"/>
        </w:rPr>
        <w:t>a elektroenergetyczna</w:t>
      </w:r>
      <w:r w:rsidRPr="008B7351">
        <w:rPr>
          <w:rFonts w:ascii="Helvetica Narrow" w:eastAsia="Times New Roman" w:hAnsi="Helvetica Narrow" w:cs="Times New Roman"/>
          <w:sz w:val="24"/>
          <w:szCs w:val="24"/>
        </w:rPr>
        <w:t xml:space="preserve"> 15 kV </w:t>
      </w:r>
      <w:r>
        <w:rPr>
          <w:rFonts w:ascii="Helvetica Narrow" w:eastAsia="Times New Roman" w:hAnsi="Helvetica Narrow" w:cs="Times New Roman"/>
          <w:sz w:val="24"/>
          <w:szCs w:val="24"/>
        </w:rPr>
        <w:t xml:space="preserve">wraz ze strefą techniczną </w:t>
      </w:r>
      <w:r w:rsidRPr="008B7351">
        <w:rPr>
          <w:rFonts w:ascii="Helvetica Narrow" w:eastAsia="Times New Roman" w:hAnsi="Helvetica Narrow" w:cs="Times New Roman"/>
          <w:sz w:val="24"/>
          <w:szCs w:val="24"/>
        </w:rPr>
        <w:t xml:space="preserve"> 7,5 m </w:t>
      </w:r>
      <w:r>
        <w:rPr>
          <w:rFonts w:ascii="Helvetica Narrow" w:eastAsia="Times New Roman" w:hAnsi="Helvetica Narrow" w:cs="Times New Roman"/>
          <w:sz w:val="24"/>
          <w:szCs w:val="24"/>
        </w:rPr>
        <w:t xml:space="preserve">położoną </w:t>
      </w:r>
      <w:r w:rsidRPr="008B7351">
        <w:rPr>
          <w:rFonts w:ascii="Helvetica Narrow" w:eastAsia="Times New Roman" w:hAnsi="Helvetica Narrow" w:cs="Times New Roman"/>
          <w:sz w:val="24"/>
          <w:szCs w:val="24"/>
        </w:rPr>
        <w:t>w obie strony od osi linii,</w:t>
      </w:r>
      <w:r>
        <w:rPr>
          <w:rFonts w:ascii="Helvetica Narrow" w:eastAsia="Times New Roman" w:hAnsi="Helvetica Narrow" w:cs="Times New Roman"/>
          <w:sz w:val="24"/>
          <w:szCs w:val="24"/>
        </w:rPr>
        <w:t xml:space="preserve"> </w:t>
      </w:r>
      <w:r w:rsidRPr="008B7351">
        <w:rPr>
          <w:rFonts w:ascii="Helvetica Narrow" w:eastAsia="Times New Roman" w:hAnsi="Helvetica Narrow" w:cs="Times New Roman"/>
          <w:sz w:val="24"/>
          <w:szCs w:val="24"/>
        </w:rPr>
        <w:t>będąc</w:t>
      </w:r>
      <w:r>
        <w:rPr>
          <w:rFonts w:ascii="Helvetica Narrow" w:eastAsia="Times New Roman" w:hAnsi="Helvetica Narrow" w:cs="Times New Roman"/>
          <w:sz w:val="24"/>
          <w:szCs w:val="24"/>
        </w:rPr>
        <w:t>a</w:t>
      </w:r>
      <w:r w:rsidRPr="008B7351">
        <w:rPr>
          <w:rFonts w:ascii="Helvetica Narrow" w:eastAsia="Times New Roman" w:hAnsi="Helvetica Narrow" w:cs="Times New Roman"/>
          <w:sz w:val="24"/>
          <w:szCs w:val="24"/>
        </w:rPr>
        <w:t xml:space="preserve"> na majątku i w eksploatacji PGE Dystrybucja S.A. Oddział Radom.</w:t>
      </w:r>
      <w:r>
        <w:rPr>
          <w:rFonts w:ascii="Helvetica Narrow" w:eastAsia="Times New Roman" w:hAnsi="Helvetica Narrow" w:cs="Times New Roman"/>
          <w:sz w:val="24"/>
          <w:szCs w:val="24"/>
        </w:rPr>
        <w:t xml:space="preserve"> Jednak w marcu 2020 r. linia powyższa została zdemontowana. </w:t>
      </w:r>
    </w:p>
    <w:p w:rsidR="008F19A1" w:rsidRPr="008B7351" w:rsidRDefault="008F19A1" w:rsidP="008F19A1">
      <w:pPr>
        <w:pStyle w:val="Akapitzlist"/>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 xml:space="preserve">Linie elektroenergetyczne stwarzają uwarunkowania sozologiczne w zakresie promieniowania elektromagnetycznego dla kształtowania środowiska, polegające na ograniczeniu możliwości zabudowy terenów i ich otoczenia (Rozporządzenie Ministra Środowiska z dnia </w:t>
      </w:r>
      <w:r>
        <w:rPr>
          <w:rFonts w:ascii="Helvetica Narrow" w:hAnsi="Helvetica Narrow" w:cs="Times New Roman"/>
          <w:sz w:val="24"/>
          <w:szCs w:val="24"/>
        </w:rPr>
        <w:t>17 grudnia 2019 r.</w:t>
      </w:r>
      <w:r w:rsidRPr="008B7351">
        <w:rPr>
          <w:rFonts w:ascii="Helvetica Narrow" w:hAnsi="Helvetica Narrow" w:cs="Times New Roman"/>
          <w:sz w:val="24"/>
          <w:szCs w:val="24"/>
        </w:rPr>
        <w:t xml:space="preserve"> </w:t>
      </w:r>
      <w:r w:rsidRPr="008B7351">
        <w:rPr>
          <w:rFonts w:ascii="Helvetica Narrow" w:hAnsi="Helvetica Narrow" w:cs="Times New Roman"/>
          <w:i/>
          <w:sz w:val="24"/>
          <w:szCs w:val="24"/>
        </w:rPr>
        <w:t>w sprawie dopuszczalnych poziomów pól elektromagnetycznych w środowisku oraz sposobów sprawdzania dotrzymywania tych pomiarów</w:t>
      </w:r>
      <w:r w:rsidRPr="008B7351">
        <w:rPr>
          <w:rFonts w:ascii="Helvetica Narrow" w:hAnsi="Helvetica Narrow" w:cs="Times New Roman"/>
          <w:sz w:val="24"/>
          <w:szCs w:val="24"/>
        </w:rPr>
        <w:t xml:space="preserve">, Dz. U. </w:t>
      </w:r>
      <w:r>
        <w:rPr>
          <w:rFonts w:ascii="Helvetica Narrow" w:hAnsi="Helvetica Narrow" w:cs="Times New Roman"/>
          <w:sz w:val="24"/>
          <w:szCs w:val="24"/>
        </w:rPr>
        <w:t>z 19 grudnia 2020 r.</w:t>
      </w:r>
      <w:r w:rsidRPr="008B7351">
        <w:rPr>
          <w:rFonts w:ascii="Helvetica Narrow" w:hAnsi="Helvetica Narrow" w:cs="Times New Roman"/>
          <w:sz w:val="24"/>
          <w:szCs w:val="24"/>
        </w:rPr>
        <w:t xml:space="preserve">, poz. </w:t>
      </w:r>
      <w:r>
        <w:rPr>
          <w:rFonts w:ascii="Helvetica Narrow" w:hAnsi="Helvetica Narrow" w:cs="Times New Roman"/>
          <w:sz w:val="24"/>
          <w:szCs w:val="24"/>
        </w:rPr>
        <w:t>2448</w:t>
      </w:r>
      <w:r w:rsidRPr="008B7351">
        <w:rPr>
          <w:rFonts w:ascii="Helvetica Narrow" w:hAnsi="Helvetica Narrow" w:cs="Times New Roman"/>
          <w:sz w:val="24"/>
          <w:szCs w:val="24"/>
        </w:rPr>
        <w:t>).</w:t>
      </w:r>
      <w:r w:rsidRPr="008B7351">
        <w:rPr>
          <w:rFonts w:ascii="Helvetica Narrow" w:hAnsi="Helvetica Narrow" w:cs="Times New Roman"/>
          <w:sz w:val="24"/>
          <w:szCs w:val="24"/>
        </w:rPr>
        <w:cr/>
        <w:t xml:space="preserve">W przypadku stacji telefonii komórkowych, pola elektroenergetyczne są wypromieniowane na dużych wysokościach, w miejscach niedostępnych dla ludzi. Wojewódzki Inspektorat Ochrony Środowiska </w:t>
      </w:r>
      <w:r>
        <w:rPr>
          <w:rFonts w:ascii="Helvetica Narrow" w:hAnsi="Helvetica Narrow" w:cs="Times New Roman"/>
          <w:sz w:val="24"/>
          <w:szCs w:val="24"/>
        </w:rPr>
        <w:br/>
      </w:r>
      <w:r w:rsidRPr="00495FB8">
        <w:rPr>
          <w:rFonts w:ascii="Helvetica Narrow" w:hAnsi="Helvetica Narrow" w:cs="Times New Roman"/>
          <w:sz w:val="24"/>
          <w:szCs w:val="24"/>
        </w:rPr>
        <w:t>w Kielcach</w:t>
      </w:r>
      <w:r w:rsidRPr="008B7351">
        <w:rPr>
          <w:rFonts w:ascii="Helvetica Narrow" w:hAnsi="Helvetica Narrow" w:cs="Times New Roman"/>
          <w:sz w:val="24"/>
          <w:szCs w:val="24"/>
        </w:rPr>
        <w:t xml:space="preserve"> w roku 2016 r. prowadzi coroczne badania kontrolne promieniowania elektromagnetycznego na terenie województwa świętokrzyskiego. W obszarze sołectwa </w:t>
      </w:r>
      <w:r>
        <w:rPr>
          <w:rFonts w:ascii="Helvetica Narrow" w:hAnsi="Helvetica Narrow" w:cs="Times New Roman"/>
          <w:sz w:val="24"/>
          <w:szCs w:val="24"/>
        </w:rPr>
        <w:t>Podłazie</w:t>
      </w:r>
      <w:r w:rsidRPr="008B7351">
        <w:rPr>
          <w:rFonts w:ascii="Helvetica Narrow" w:hAnsi="Helvetica Narrow" w:cs="Times New Roman"/>
          <w:sz w:val="24"/>
          <w:szCs w:val="24"/>
        </w:rPr>
        <w:t xml:space="preserve"> nie prowadzono pomiarów. </w:t>
      </w:r>
    </w:p>
    <w:p w:rsidR="004339E3" w:rsidRPr="004339E3" w:rsidRDefault="008F19A1" w:rsidP="008F19A1">
      <w:pPr>
        <w:pStyle w:val="Tekstpodstawowywcity"/>
        <w:spacing w:after="0" w:line="24" w:lineRule="atLeast"/>
        <w:ind w:left="0"/>
        <w:jc w:val="both"/>
        <w:rPr>
          <w:rFonts w:ascii="Helvetica Narrow" w:hAnsi="Helvetica Narrow" w:cs="Times New Roman"/>
          <w:bCs/>
          <w:color w:val="000000" w:themeColor="text1"/>
          <w:sz w:val="24"/>
          <w:szCs w:val="24"/>
        </w:rPr>
      </w:pPr>
      <w:r w:rsidRPr="008B7351">
        <w:rPr>
          <w:rFonts w:ascii="Helvetica Narrow" w:hAnsi="Helvetica Narrow" w:cs="Times New Roman"/>
          <w:sz w:val="24"/>
          <w:szCs w:val="24"/>
        </w:rPr>
        <w:t>W punktach tych, podobnie jak w pozostałych punktach na terenie województwa świętokrzyskiego, nie stwierdzono przekroczeń dopuszczalnych poziomów generowanego promieniowania elektro</w:t>
      </w:r>
      <w:r>
        <w:rPr>
          <w:rFonts w:ascii="Helvetica Narrow" w:hAnsi="Helvetica Narrow" w:cs="Times New Roman"/>
          <w:sz w:val="24"/>
          <w:szCs w:val="24"/>
        </w:rPr>
        <w:t>-</w:t>
      </w:r>
      <w:r w:rsidRPr="008B7351">
        <w:rPr>
          <w:rFonts w:ascii="Helvetica Narrow" w:hAnsi="Helvetica Narrow" w:cs="Times New Roman"/>
          <w:sz w:val="24"/>
          <w:szCs w:val="24"/>
        </w:rPr>
        <w:lastRenderedPageBreak/>
        <w:t>magnetycznego w żadnym paśmie częstotliwości. Stąd w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promieniowanie to nie stanowi zagrożenia dla organizmów żywych  nie obniża jakości życia ich środowiska</w:t>
      </w:r>
      <w:r>
        <w:rPr>
          <w:rFonts w:ascii="Helvetica Narrow" w:hAnsi="Helvetica Narrow" w:cs="Times New Roman"/>
          <w:sz w:val="24"/>
          <w:szCs w:val="24"/>
        </w:rPr>
        <w:t>.</w:t>
      </w:r>
    </w:p>
    <w:p w:rsidR="00507D83" w:rsidRPr="00507D83" w:rsidRDefault="00507D83" w:rsidP="00F519A6">
      <w:pPr>
        <w:pStyle w:val="Tekstpodstawowywcity"/>
        <w:spacing w:after="0" w:line="24" w:lineRule="atLeast"/>
        <w:ind w:left="0"/>
        <w:jc w:val="both"/>
        <w:rPr>
          <w:rFonts w:ascii="Helvetica Narrow" w:hAnsi="Helvetica Narrow" w:cs="Times New Roman"/>
          <w:bCs/>
          <w:color w:val="000000" w:themeColor="text1"/>
          <w:sz w:val="24"/>
          <w:szCs w:val="24"/>
        </w:rPr>
      </w:pPr>
    </w:p>
    <w:p w:rsidR="00507D83" w:rsidRDefault="00507D83" w:rsidP="00F519A6">
      <w:pPr>
        <w:pStyle w:val="Tekstpodstawowywcity"/>
        <w:spacing w:after="0" w:line="24" w:lineRule="atLeast"/>
        <w:ind w:left="0"/>
        <w:jc w:val="both"/>
        <w:rPr>
          <w:rFonts w:ascii="Helvetica Narrow" w:hAnsi="Helvetica Narrow" w:cs="Times New Roman"/>
          <w:bCs/>
          <w:color w:val="000000" w:themeColor="text1"/>
          <w:sz w:val="24"/>
          <w:szCs w:val="24"/>
        </w:rPr>
      </w:pPr>
      <w:r w:rsidRPr="00507D83">
        <w:rPr>
          <w:rFonts w:ascii="Helvetica Narrow" w:hAnsi="Helvetica Narrow" w:cs="Times New Roman"/>
          <w:b/>
          <w:bCs/>
          <w:color w:val="000000" w:themeColor="text1"/>
          <w:sz w:val="24"/>
          <w:szCs w:val="24"/>
        </w:rPr>
        <w:t>4.</w:t>
      </w:r>
      <w:r w:rsidR="004339E3">
        <w:rPr>
          <w:rFonts w:ascii="Helvetica Narrow" w:hAnsi="Helvetica Narrow" w:cs="Times New Roman"/>
          <w:b/>
          <w:bCs/>
          <w:color w:val="000000" w:themeColor="text1"/>
          <w:sz w:val="24"/>
          <w:szCs w:val="24"/>
        </w:rPr>
        <w:t>4</w:t>
      </w:r>
      <w:r w:rsidRPr="00507D83">
        <w:rPr>
          <w:rFonts w:ascii="Helvetica Narrow" w:hAnsi="Helvetica Narrow" w:cs="Times New Roman"/>
          <w:b/>
          <w:bCs/>
          <w:color w:val="000000" w:themeColor="text1"/>
          <w:sz w:val="24"/>
          <w:szCs w:val="24"/>
        </w:rPr>
        <w:t>. Zanieczyszczenie wód powierzchniowych (JCWP)</w:t>
      </w:r>
      <w:r w:rsidRPr="00507D83">
        <w:rPr>
          <w:rFonts w:ascii="Helvetica Narrow" w:hAnsi="Helvetica Narrow" w:cs="Times New Roman"/>
          <w:b/>
          <w:bCs/>
          <w:iCs/>
          <w:color w:val="000000" w:themeColor="text1"/>
          <w:sz w:val="24"/>
          <w:szCs w:val="24"/>
        </w:rPr>
        <w:t xml:space="preserve"> </w:t>
      </w:r>
      <w:r w:rsidRPr="00507D83">
        <w:rPr>
          <w:rFonts w:ascii="Helvetica Narrow" w:hAnsi="Helvetica Narrow" w:cs="Times New Roman"/>
          <w:b/>
          <w:bCs/>
          <w:color w:val="000000" w:themeColor="text1"/>
          <w:sz w:val="24"/>
          <w:szCs w:val="24"/>
        </w:rPr>
        <w:t xml:space="preserve"> i podziemnych (JCWPd)</w:t>
      </w:r>
    </w:p>
    <w:p w:rsidR="0098565E" w:rsidRDefault="0098565E" w:rsidP="0098565E">
      <w:pPr>
        <w:pStyle w:val="Tekstpodstawowywcity"/>
        <w:spacing w:after="0" w:line="24" w:lineRule="atLeast"/>
        <w:ind w:left="0" w:firstLine="708"/>
        <w:jc w:val="both"/>
        <w:rPr>
          <w:rFonts w:ascii="Helvetica Narrow" w:hAnsi="Helvetica Narrow" w:cs="Times New Roman"/>
          <w:sz w:val="24"/>
          <w:szCs w:val="24"/>
        </w:rPr>
      </w:pPr>
    </w:p>
    <w:p w:rsidR="0098565E" w:rsidRDefault="0098565E" w:rsidP="0098565E">
      <w:pPr>
        <w:pStyle w:val="Tekstpodstawowywcity"/>
        <w:spacing w:after="0" w:line="24" w:lineRule="atLeast"/>
        <w:ind w:left="0" w:firstLine="708"/>
        <w:jc w:val="both"/>
        <w:rPr>
          <w:rFonts w:ascii="Helvetica Narrow" w:hAnsi="Helvetica Narrow" w:cs="Times New Roman"/>
          <w:sz w:val="24"/>
          <w:szCs w:val="24"/>
        </w:rPr>
      </w:pPr>
      <w:r w:rsidRPr="00495FB8">
        <w:rPr>
          <w:rFonts w:ascii="Helvetica Narrow" w:hAnsi="Helvetica Narrow" w:cs="Times New Roman"/>
          <w:sz w:val="24"/>
          <w:szCs w:val="24"/>
        </w:rPr>
        <w:t>Stan potencjał ekologiczny JCWP w zlewni Kamionki, w tym również w obszarze sołectwa Podłazie oceniony został jako umiarkowany</w:t>
      </w:r>
      <w:r>
        <w:rPr>
          <w:rFonts w:ascii="Helvetica Narrow" w:hAnsi="Helvetica Narrow" w:cs="Times New Roman"/>
          <w:sz w:val="24"/>
          <w:szCs w:val="24"/>
        </w:rPr>
        <w:t>.</w:t>
      </w:r>
    </w:p>
    <w:p w:rsidR="0098565E" w:rsidRDefault="0098565E" w:rsidP="0098565E">
      <w:pPr>
        <w:spacing w:after="0" w:line="24" w:lineRule="atLeast"/>
        <w:jc w:val="both"/>
        <w:rPr>
          <w:rFonts w:ascii="Helvetica Narrow" w:eastAsia="Times New Roman" w:hAnsi="Helvetica Narrow" w:cs="Times New Roman"/>
          <w:b/>
          <w:sz w:val="24"/>
          <w:szCs w:val="24"/>
          <w:lang w:eastAsia="pl-PL"/>
        </w:rPr>
      </w:pPr>
    </w:p>
    <w:p w:rsidR="0098565E" w:rsidRDefault="004339E3" w:rsidP="0098565E">
      <w:pPr>
        <w:spacing w:after="0" w:line="24" w:lineRule="atLeast"/>
        <w:jc w:val="both"/>
        <w:rPr>
          <w:rFonts w:ascii="Helvetica Narrow" w:eastAsia="Times New Roman" w:hAnsi="Helvetica Narrow" w:cs="Times New Roman"/>
          <w:b/>
          <w:sz w:val="24"/>
          <w:szCs w:val="24"/>
          <w:lang w:eastAsia="pl-PL"/>
        </w:rPr>
      </w:pPr>
      <w:r>
        <w:rPr>
          <w:rFonts w:ascii="Helvetica Narrow" w:eastAsia="Times New Roman" w:hAnsi="Helvetica Narrow" w:cs="Times New Roman"/>
          <w:b/>
          <w:sz w:val="24"/>
          <w:szCs w:val="24"/>
          <w:lang w:eastAsia="pl-PL"/>
        </w:rPr>
        <w:t xml:space="preserve">4.5. </w:t>
      </w:r>
      <w:r w:rsidR="0098565E" w:rsidRPr="0094191A">
        <w:rPr>
          <w:rFonts w:ascii="Helvetica Narrow" w:eastAsia="Times New Roman" w:hAnsi="Helvetica Narrow" w:cs="Times New Roman"/>
          <w:b/>
          <w:sz w:val="24"/>
          <w:szCs w:val="24"/>
          <w:lang w:eastAsia="pl-PL"/>
        </w:rPr>
        <w:t>Zagrożenia powodzią</w:t>
      </w:r>
    </w:p>
    <w:p w:rsidR="0098565E" w:rsidRPr="0094191A" w:rsidRDefault="0098565E" w:rsidP="0098565E">
      <w:pPr>
        <w:spacing w:after="0" w:line="24" w:lineRule="atLeast"/>
        <w:jc w:val="both"/>
        <w:rPr>
          <w:rFonts w:ascii="Helvetica Narrow" w:eastAsia="Times New Roman" w:hAnsi="Helvetica Narrow" w:cs="Times New Roman"/>
          <w:b/>
          <w:sz w:val="24"/>
          <w:szCs w:val="24"/>
          <w:lang w:eastAsia="pl-PL"/>
        </w:rPr>
      </w:pPr>
    </w:p>
    <w:p w:rsidR="0098565E" w:rsidRPr="003B37D0" w:rsidRDefault="0098565E" w:rsidP="0098565E">
      <w:pPr>
        <w:spacing w:after="0" w:line="24" w:lineRule="atLeast"/>
        <w:ind w:firstLine="708"/>
        <w:jc w:val="both"/>
        <w:rPr>
          <w:rFonts w:ascii="Helvetica Narrow" w:eastAsia="Times New Roman" w:hAnsi="Helvetica Narrow" w:cs="Times New Roman"/>
          <w:sz w:val="24"/>
          <w:szCs w:val="24"/>
        </w:rPr>
      </w:pPr>
      <w:r w:rsidRPr="003B37D0">
        <w:rPr>
          <w:rFonts w:ascii="Helvetica Narrow" w:eastAsia="Times New Roman" w:hAnsi="Helvetica Narrow" w:cs="Times New Roman"/>
          <w:sz w:val="24"/>
          <w:szCs w:val="24"/>
        </w:rPr>
        <w:t xml:space="preserve">Od 20 lipca 2017 r. obowiązuje nowa ustawa  </w:t>
      </w:r>
      <w:r w:rsidRPr="003B37D0">
        <w:rPr>
          <w:rFonts w:ascii="Helvetica Narrow" w:eastAsia="Times New Roman" w:hAnsi="Helvetica Narrow" w:cs="Times New Roman"/>
          <w:i/>
          <w:sz w:val="24"/>
          <w:szCs w:val="24"/>
        </w:rPr>
        <w:t>Prawo wodne</w:t>
      </w:r>
      <w:r w:rsidRPr="003B37D0">
        <w:rPr>
          <w:rFonts w:ascii="Helvetica Narrow" w:eastAsia="Times New Roman" w:hAnsi="Helvetica Narrow" w:cs="Times New Roman"/>
          <w:sz w:val="24"/>
          <w:szCs w:val="24"/>
        </w:rPr>
        <w:t xml:space="preserve"> (Dz. U. </w:t>
      </w:r>
      <w:r w:rsidRPr="003B37D0">
        <w:rPr>
          <w:rFonts w:ascii="Helvetica Narrow" w:eastAsia="Times New Roman" w:hAnsi="Helvetica Narrow" w:cs="Times New Roman"/>
          <w:bCs/>
          <w:sz w:val="24"/>
          <w:szCs w:val="24"/>
          <w:lang w:eastAsia="pl-PL"/>
        </w:rPr>
        <w:t>2020 r., poz. 310 ze zm.</w:t>
      </w:r>
      <w:r w:rsidRPr="003B37D0">
        <w:rPr>
          <w:rFonts w:ascii="Helvetica Narrow" w:eastAsia="Times New Roman" w:hAnsi="Helvetica Narrow" w:cs="Times New Roman"/>
          <w:sz w:val="24"/>
          <w:szCs w:val="24"/>
        </w:rPr>
        <w:t xml:space="preserve">), która zastąpiła ujednoliconą ustawę z dnia 18 lipca 2001 r. </w:t>
      </w:r>
      <w:r w:rsidRPr="003B37D0">
        <w:rPr>
          <w:rFonts w:ascii="Helvetica Narrow" w:eastAsia="Times New Roman" w:hAnsi="Helvetica Narrow" w:cs="Times New Roman"/>
          <w:i/>
          <w:sz w:val="24"/>
          <w:szCs w:val="24"/>
        </w:rPr>
        <w:t>Prawo wodne</w:t>
      </w:r>
      <w:r w:rsidRPr="003B37D0">
        <w:rPr>
          <w:rFonts w:ascii="Helvetica Narrow" w:eastAsia="Times New Roman" w:hAnsi="Helvetica Narrow" w:cs="Times New Roman"/>
          <w:sz w:val="24"/>
          <w:szCs w:val="24"/>
        </w:rPr>
        <w:t xml:space="preserve"> (t.j. Dz. U. z 2017 r. poz. 1121). Nowa ustawa reguluje m .in. gospodarowanie wodami,  w tym kształtowanie i ochronę zasobów wodnych, korzystanie z wód,  zarządzanie zasobami wodnymi, sprawy własności wód oraz gruntów pokrytych wodami, a także zasady gospodarowania tymi składnikami.</w:t>
      </w:r>
    </w:p>
    <w:p w:rsidR="0098565E" w:rsidRPr="008B7351" w:rsidRDefault="0098565E" w:rsidP="0098565E">
      <w:pPr>
        <w:spacing w:after="0" w:line="24" w:lineRule="atLeast"/>
        <w:jc w:val="both"/>
        <w:rPr>
          <w:rFonts w:ascii="Helvetica Narrow" w:eastAsia="Times New Roman" w:hAnsi="Helvetica Narrow" w:cs="Times New Roman"/>
          <w:sz w:val="24"/>
          <w:szCs w:val="24"/>
        </w:rPr>
      </w:pPr>
      <w:r w:rsidRPr="003B37D0">
        <w:rPr>
          <w:rFonts w:ascii="Helvetica Narrow" w:eastAsia="Times New Roman" w:hAnsi="Helvetica Narrow" w:cs="Times New Roman"/>
          <w:sz w:val="24"/>
          <w:szCs w:val="24"/>
        </w:rPr>
        <w:t>Zgodnie z art. 163:</w:t>
      </w:r>
    </w:p>
    <w:p w:rsidR="0098565E" w:rsidRPr="008B7351" w:rsidRDefault="0098565E" w:rsidP="0098565E">
      <w:pPr>
        <w:autoSpaceDE w:val="0"/>
        <w:autoSpaceDN w:val="0"/>
        <w:spacing w:after="0" w:line="24" w:lineRule="atLeast"/>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1. Ochrona przed powodzią jest zadaniem Państwowego Gospodarstwa Wodnego Wody Polskie oraz organów administracji rządowej i samorządowej.</w:t>
      </w:r>
    </w:p>
    <w:p w:rsidR="0098565E" w:rsidRPr="008B7351" w:rsidRDefault="0098565E" w:rsidP="0098565E">
      <w:pPr>
        <w:autoSpaceDE w:val="0"/>
        <w:autoSpaceDN w:val="0"/>
        <w:spacing w:after="0" w:line="24" w:lineRule="atLeast"/>
        <w:ind w:firstLine="510"/>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2. Wody Polskie zapewniają, w zakresie swojej właściwości, ochronę ludności i mienia przed powodzią wywołaną przez wody publiczne stanowiące własność Skarbu Państwa, o których mowa </w:t>
      </w:r>
      <w:r w:rsidR="008E308F">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w art. 212 ust. 1 pkt 1 i 3.</w:t>
      </w:r>
    </w:p>
    <w:p w:rsidR="0098565E" w:rsidRPr="008B7351" w:rsidRDefault="0098565E" w:rsidP="0098565E">
      <w:pPr>
        <w:autoSpaceDE w:val="0"/>
        <w:autoSpaceDN w:val="0"/>
        <w:spacing w:after="0" w:line="24" w:lineRule="atLeast"/>
        <w:ind w:firstLine="510"/>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3. Jednostki samorządu terytorialnego zapewniają, w zakresie swojej właściwości, ochronę ludności i mienia przed powodzią wywołaną przez wody publiczne stanowiące własność Skarbu Państwa, jeżeli zawarto porozumienie, o którym mowa w art. 213 ust. 3.</w:t>
      </w:r>
    </w:p>
    <w:p w:rsidR="0098565E" w:rsidRPr="008B7351" w:rsidRDefault="0098565E" w:rsidP="0098565E">
      <w:pPr>
        <w:autoSpaceDE w:val="0"/>
        <w:autoSpaceDN w:val="0"/>
        <w:spacing w:after="0" w:line="24" w:lineRule="atLeast"/>
        <w:ind w:firstLine="510"/>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4. Użytkownicy wód współpracują z Wodami Polskimi oraz z organami administracji rządowej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 xml:space="preserve">i samorządowej w ochronie przed powodzią, w zakresie określonym w przepisach ustawy oraz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w przepisach odrębnych.</w:t>
      </w:r>
    </w:p>
    <w:p w:rsidR="0098565E" w:rsidRPr="008B7351" w:rsidRDefault="0098565E" w:rsidP="0098565E">
      <w:pPr>
        <w:autoSpaceDE w:val="0"/>
        <w:autoSpaceDN w:val="0"/>
        <w:spacing w:after="0" w:line="24" w:lineRule="atLeast"/>
        <w:ind w:firstLine="510"/>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5. Ochronę przed powodzią prowadzi się z uwzględnieniem map zagrożenia powodziowego, map ryzyka powodziowego oraz planów zarządzania ryzykiem powodziowym.</w:t>
      </w:r>
    </w:p>
    <w:p w:rsidR="0098565E" w:rsidRPr="0098565E" w:rsidRDefault="0098565E" w:rsidP="0098565E">
      <w:pPr>
        <w:pStyle w:val="Tekstpodstawowywcity"/>
        <w:spacing w:after="0" w:line="24" w:lineRule="atLeast"/>
        <w:ind w:left="0"/>
        <w:jc w:val="both"/>
        <w:rPr>
          <w:rFonts w:ascii="Helvetica Narrow" w:hAnsi="Helvetica Narrow" w:cs="Times New Roman"/>
          <w:bCs/>
          <w:color w:val="000000" w:themeColor="text1"/>
          <w:sz w:val="24"/>
          <w:szCs w:val="24"/>
        </w:rPr>
      </w:pPr>
      <w:r w:rsidRPr="008B7351">
        <w:rPr>
          <w:rFonts w:ascii="Helvetica Narrow" w:eastAsia="Times New Roman" w:hAnsi="Helvetica Narrow" w:cs="Times New Roman"/>
          <w:sz w:val="24"/>
          <w:szCs w:val="24"/>
          <w:lang w:eastAsia="pl-PL"/>
        </w:rPr>
        <w:t xml:space="preserve">6. Ochronę przed powodzią realizuje się, uwzględniając wszystkie elementy zarządzania ryzykiem powodziowym, w szczególności zapobieganie, ochronę, stan należytego przygotowania i reagowanie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 xml:space="preserve">w przypadku wystąpienia powodzi, usuwanie skutków powodzi, odbudowę i wyciąganie wniosków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w celu ograniczania potencjalnych negatywnych skutków powodzi dla zdrowia ludzi, środowiska, dziedzictwa kulturowego oraz działalności gospodarczej, w zakresie określonym w przepisach ustawy oraz w przepisach odrębnych. (…)</w:t>
      </w:r>
    </w:p>
    <w:p w:rsidR="00507D83" w:rsidRPr="00507D83" w:rsidRDefault="00507D83" w:rsidP="00F519A6">
      <w:pPr>
        <w:pStyle w:val="Tekstpodstawowywcity"/>
        <w:spacing w:after="0" w:line="24" w:lineRule="atLeast"/>
        <w:ind w:left="0"/>
        <w:jc w:val="both"/>
        <w:rPr>
          <w:rFonts w:ascii="Helvetica Narrow" w:hAnsi="Helvetica Narrow" w:cs="Times New Roman"/>
          <w:bCs/>
          <w:color w:val="000000" w:themeColor="text1"/>
          <w:sz w:val="24"/>
          <w:szCs w:val="24"/>
        </w:rPr>
      </w:pPr>
    </w:p>
    <w:p w:rsidR="00507D83" w:rsidRDefault="00507D83" w:rsidP="00F519A6">
      <w:pPr>
        <w:pStyle w:val="Tekstpodstawowywcity"/>
        <w:spacing w:after="0" w:line="24" w:lineRule="atLeast"/>
        <w:ind w:left="0"/>
        <w:jc w:val="both"/>
        <w:rPr>
          <w:rFonts w:ascii="Helvetica Narrow" w:hAnsi="Helvetica Narrow" w:cs="Times New Roman"/>
          <w:bCs/>
          <w:color w:val="000000" w:themeColor="text1"/>
          <w:sz w:val="24"/>
          <w:szCs w:val="24"/>
        </w:rPr>
      </w:pPr>
      <w:r w:rsidRPr="00507D83">
        <w:rPr>
          <w:rFonts w:ascii="Helvetica Narrow" w:hAnsi="Helvetica Narrow" w:cs="Times New Roman"/>
          <w:b/>
          <w:bCs/>
          <w:color w:val="000000" w:themeColor="text1"/>
          <w:sz w:val="24"/>
          <w:szCs w:val="24"/>
        </w:rPr>
        <w:t>4.</w:t>
      </w:r>
      <w:r w:rsidR="004339E3">
        <w:rPr>
          <w:rFonts w:ascii="Helvetica Narrow" w:hAnsi="Helvetica Narrow" w:cs="Times New Roman"/>
          <w:b/>
          <w:bCs/>
          <w:color w:val="000000" w:themeColor="text1"/>
          <w:sz w:val="24"/>
          <w:szCs w:val="24"/>
        </w:rPr>
        <w:t>6</w:t>
      </w:r>
      <w:r w:rsidRPr="00507D83">
        <w:rPr>
          <w:rFonts w:ascii="Helvetica Narrow" w:hAnsi="Helvetica Narrow" w:cs="Times New Roman"/>
          <w:b/>
          <w:bCs/>
          <w:color w:val="000000" w:themeColor="text1"/>
          <w:sz w:val="24"/>
          <w:szCs w:val="24"/>
        </w:rPr>
        <w:t>. Zanieczyszczenie gleb</w:t>
      </w:r>
    </w:p>
    <w:p w:rsidR="00507D83" w:rsidRDefault="00507D83" w:rsidP="00F519A6">
      <w:pPr>
        <w:pStyle w:val="Tekstpodstawowywcity"/>
        <w:spacing w:after="0" w:line="24" w:lineRule="atLeast"/>
        <w:ind w:left="0"/>
        <w:jc w:val="both"/>
        <w:rPr>
          <w:rFonts w:ascii="Helvetica Narrow" w:hAnsi="Helvetica Narrow" w:cs="Times New Roman"/>
          <w:bCs/>
          <w:color w:val="000000" w:themeColor="text1"/>
          <w:sz w:val="24"/>
          <w:szCs w:val="24"/>
        </w:rPr>
      </w:pPr>
    </w:p>
    <w:p w:rsidR="0098565E" w:rsidRPr="008B7351" w:rsidRDefault="0098565E" w:rsidP="0098565E">
      <w:pPr>
        <w:spacing w:after="0" w:line="24" w:lineRule="atLeast"/>
        <w:ind w:firstLine="708"/>
        <w:jc w:val="both"/>
        <w:rPr>
          <w:rFonts w:ascii="Helvetica Narrow" w:hAnsi="Helvetica Narrow" w:cs="Times New Roman"/>
          <w:sz w:val="24"/>
          <w:szCs w:val="24"/>
        </w:rPr>
      </w:pPr>
      <w:r w:rsidRPr="008B7351">
        <w:rPr>
          <w:rFonts w:ascii="Helvetica Narrow" w:hAnsi="Helvetica Narrow" w:cs="Times New Roman"/>
          <w:sz w:val="24"/>
          <w:szCs w:val="24"/>
        </w:rPr>
        <w:t xml:space="preserve">Gleba jest najcenniejszym elementem przyrodniczym wykorzystywanym przez człowieka </w:t>
      </w:r>
      <w:r>
        <w:rPr>
          <w:rFonts w:ascii="Helvetica Narrow" w:hAnsi="Helvetica Narrow" w:cs="Times New Roman"/>
          <w:sz w:val="24"/>
          <w:szCs w:val="24"/>
        </w:rPr>
        <w:br/>
      </w:r>
      <w:r w:rsidRPr="008B7351">
        <w:rPr>
          <w:rFonts w:ascii="Helvetica Narrow" w:hAnsi="Helvetica Narrow" w:cs="Times New Roman"/>
          <w:sz w:val="24"/>
          <w:szCs w:val="24"/>
        </w:rPr>
        <w:t>i jednocześnie najczęściej niszczonym i dewastowanym.  Ponieważ jest ona elementem powszechnie występującym nie zawsze jest właściwie doceniana i chroniona.</w:t>
      </w:r>
    </w:p>
    <w:p w:rsidR="0098565E" w:rsidRPr="008B7351" w:rsidRDefault="0098565E" w:rsidP="0098565E">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 xml:space="preserve">Nie zawsze pamiętamy, że na wytworzenie 1 cm gleby potrzeba około100-400 lat. Gleba jest komponentem środowiska pełniącym w nim wiele istotnych funkcji m.in. funkcję: siedliska przyrodniczego, ﬁltracji, transportu i magazynowania wody, hydrolityczną i biogeochemiczną, gospodarczą  (produkcji biomasy),  społeczną  związaną z tworzenie przestrzeni dla wypoczynku </w:t>
      </w:r>
      <w:r>
        <w:rPr>
          <w:rFonts w:ascii="Helvetica Narrow" w:hAnsi="Helvetica Narrow" w:cs="Times New Roman"/>
          <w:sz w:val="24"/>
          <w:szCs w:val="24"/>
        </w:rPr>
        <w:br/>
      </w:r>
      <w:r w:rsidRPr="008B7351">
        <w:rPr>
          <w:rFonts w:ascii="Helvetica Narrow" w:hAnsi="Helvetica Narrow" w:cs="Times New Roman"/>
          <w:sz w:val="24"/>
          <w:szCs w:val="24"/>
        </w:rPr>
        <w:t>i rekreacji m.in. w agroturystyce. W badaniach gleb w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istotnym elementem było określenie ich składu chemicznego w celu racjonalnego nawożenia, ograniczenia odpływu azotu z gleby i redukowania zawartość metali ciężkich takich jak kadm, ołów, chrom, nikiel, cynk, miedź, rtęć. Z badań </w:t>
      </w:r>
      <w:r w:rsidRPr="008B7351">
        <w:rPr>
          <w:rFonts w:ascii="Helvetica Narrow" w:hAnsi="Helvetica Narrow" w:cs="Times New Roman"/>
          <w:sz w:val="24"/>
          <w:szCs w:val="24"/>
        </w:rPr>
        <w:lastRenderedPageBreak/>
        <w:t>gleb przeprowadzonych przez Okręgową Stację Chemiczno-Rolniczą w Kielcach (2015) wynikach, że gleby w sołectwie P</w:t>
      </w:r>
      <w:r>
        <w:rPr>
          <w:rFonts w:ascii="Helvetica Narrow" w:hAnsi="Helvetica Narrow" w:cs="Times New Roman"/>
          <w:sz w:val="24"/>
          <w:szCs w:val="24"/>
        </w:rPr>
        <w:t>odłazie</w:t>
      </w:r>
      <w:r w:rsidRPr="008B7351">
        <w:rPr>
          <w:rFonts w:ascii="Helvetica Narrow" w:hAnsi="Helvetica Narrow" w:cs="Times New Roman"/>
          <w:sz w:val="24"/>
          <w:szCs w:val="24"/>
        </w:rPr>
        <w:t>:</w:t>
      </w:r>
    </w:p>
    <w:p w:rsidR="0098565E" w:rsidRPr="008B7351" w:rsidRDefault="0098565E" w:rsidP="0098565E">
      <w:pPr>
        <w:pStyle w:val="Akapitzlist"/>
        <w:numPr>
          <w:ilvl w:val="0"/>
          <w:numId w:val="99"/>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wymagają w 41-60%  (średnio 48%) wapnowania (przewaga opadów atmosferycznych nad parowaniem skutkuje wypłukiwaniem przez przesiąkające wody opadowe zasadowych składników m.in. wapnia i magnezu w głąb profilu gleby, które prowadzi do nadmiernego zakwaszenia gleby </w:t>
      </w:r>
      <w:r w:rsidR="00CC0ADB">
        <w:rPr>
          <w:rFonts w:ascii="Helvetica Narrow" w:hAnsi="Helvetica Narrow" w:cs="Times New Roman"/>
          <w:sz w:val="24"/>
          <w:szCs w:val="24"/>
        </w:rPr>
        <w:br/>
      </w:r>
      <w:r w:rsidRPr="008B7351">
        <w:rPr>
          <w:rFonts w:ascii="Helvetica Narrow" w:hAnsi="Helvetica Narrow" w:cs="Times New Roman"/>
          <w:sz w:val="24"/>
          <w:szCs w:val="24"/>
        </w:rPr>
        <w:t>a przez to do spadku jej produktywności i żyzności),</w:t>
      </w:r>
    </w:p>
    <w:p w:rsidR="0098565E" w:rsidRPr="008B7351" w:rsidRDefault="0098565E" w:rsidP="0098565E">
      <w:pPr>
        <w:pStyle w:val="Akapitzlist"/>
        <w:numPr>
          <w:ilvl w:val="0"/>
          <w:numId w:val="99"/>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posiadają 41-60% areału glebowego o niskiej i bardzo niskiej zawartości potasu,</w:t>
      </w:r>
    </w:p>
    <w:p w:rsidR="0098565E" w:rsidRPr="008B7351" w:rsidRDefault="0098565E" w:rsidP="0098565E">
      <w:pPr>
        <w:pStyle w:val="Akapitzlist"/>
        <w:numPr>
          <w:ilvl w:val="0"/>
          <w:numId w:val="99"/>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posiadają  dużą wymagalność magnezu,</w:t>
      </w:r>
    </w:p>
    <w:p w:rsidR="0098565E" w:rsidRPr="008B7351" w:rsidRDefault="0098565E" w:rsidP="0098565E">
      <w:pPr>
        <w:pStyle w:val="Akapitzlist"/>
        <w:numPr>
          <w:ilvl w:val="0"/>
          <w:numId w:val="99"/>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wykazują niedobory mikroelementów takich jak bor (69%), mangan (69%), miedź (80%), cynk (94%), żelazo (69%),</w:t>
      </w:r>
    </w:p>
    <w:p w:rsidR="0098565E" w:rsidRPr="008B7351" w:rsidRDefault="0098565E" w:rsidP="0098565E">
      <w:pPr>
        <w:pStyle w:val="Akapitzlist"/>
        <w:numPr>
          <w:ilvl w:val="0"/>
          <w:numId w:val="99"/>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podwyższone zawartości metali ciężkich w glebach położonych wzdłuż tras komunikacji samochodowej, ale nie przekraczają one wartości progowych.</w:t>
      </w:r>
    </w:p>
    <w:p w:rsidR="0098565E" w:rsidRPr="008B7351" w:rsidRDefault="0098565E" w:rsidP="0098565E">
      <w:pPr>
        <w:spacing w:after="0" w:line="24" w:lineRule="atLeast"/>
        <w:ind w:firstLine="426"/>
        <w:jc w:val="both"/>
        <w:rPr>
          <w:rFonts w:ascii="Helvetica Narrow" w:hAnsi="Helvetica Narrow" w:cs="Times New Roman"/>
          <w:sz w:val="24"/>
          <w:szCs w:val="24"/>
        </w:rPr>
      </w:pPr>
      <w:r w:rsidRPr="008B7351">
        <w:rPr>
          <w:rFonts w:ascii="Helvetica Narrow" w:hAnsi="Helvetica Narrow" w:cs="Times New Roman"/>
          <w:sz w:val="24"/>
          <w:szCs w:val="24"/>
        </w:rPr>
        <w:t xml:space="preserve">Metale ciężkie występują w glebach powszechnie, na skutek uwalniania ze skał macierzystych </w:t>
      </w:r>
      <w:r>
        <w:rPr>
          <w:rFonts w:ascii="Helvetica Narrow" w:hAnsi="Helvetica Narrow" w:cs="Times New Roman"/>
          <w:sz w:val="24"/>
          <w:szCs w:val="24"/>
        </w:rPr>
        <w:br/>
      </w:r>
      <w:r w:rsidRPr="008B7351">
        <w:rPr>
          <w:rFonts w:ascii="Helvetica Narrow" w:hAnsi="Helvetica Narrow" w:cs="Times New Roman"/>
          <w:sz w:val="24"/>
          <w:szCs w:val="24"/>
        </w:rPr>
        <w:t>w procesach glebotwórczych i w formie naturalnej  nie stanowią one zagrożenia dla ekosystemów.  Natomiast w wyniku gospodarczej i przemysłowej działalności człowieka (emisje pyłów z zakładów przemysłowych, tr</w:t>
      </w:r>
      <w:r>
        <w:rPr>
          <w:rFonts w:ascii="Helvetica Narrow" w:hAnsi="Helvetica Narrow" w:cs="Times New Roman"/>
          <w:sz w:val="24"/>
          <w:szCs w:val="24"/>
        </w:rPr>
        <w:t xml:space="preserve">ansport samochodowy), dochodzi </w:t>
      </w:r>
      <w:r w:rsidRPr="008B7351">
        <w:rPr>
          <w:rFonts w:ascii="Helvetica Narrow" w:hAnsi="Helvetica Narrow" w:cs="Times New Roman"/>
          <w:sz w:val="24"/>
          <w:szCs w:val="24"/>
        </w:rPr>
        <w:t>w niektórych rejonach do zbyt dużej akumulacji tych pierwiastków w glebach użytkowanych rolniczo. Również rośliny absorbują metale ciężkie bezpoś</w:t>
      </w:r>
      <w:r>
        <w:rPr>
          <w:rFonts w:ascii="Helvetica Narrow" w:hAnsi="Helvetica Narrow" w:cs="Times New Roman"/>
          <w:sz w:val="24"/>
          <w:szCs w:val="24"/>
        </w:rPr>
        <w:t xml:space="preserve">rednio przez aparaty szparkowe </w:t>
      </w:r>
      <w:r w:rsidRPr="008B7351">
        <w:rPr>
          <w:rFonts w:ascii="Helvetica Narrow" w:hAnsi="Helvetica Narrow" w:cs="Times New Roman"/>
          <w:sz w:val="24"/>
          <w:szCs w:val="24"/>
        </w:rPr>
        <w:t xml:space="preserve">a następnie w materii organicznej przenoszone są one do </w:t>
      </w:r>
      <w:r>
        <w:rPr>
          <w:rFonts w:ascii="Helvetica Narrow" w:hAnsi="Helvetica Narrow" w:cs="Times New Roman"/>
          <w:sz w:val="24"/>
          <w:szCs w:val="24"/>
        </w:rPr>
        <w:t xml:space="preserve">gleby. Źródłem metali ciężkich </w:t>
      </w:r>
      <w:r w:rsidRPr="008B7351">
        <w:rPr>
          <w:rFonts w:ascii="Helvetica Narrow" w:hAnsi="Helvetica Narrow" w:cs="Times New Roman"/>
          <w:sz w:val="24"/>
          <w:szCs w:val="24"/>
        </w:rPr>
        <w:t xml:space="preserve">w glebach użytkowanych rolniczo mogą być także nawozy </w:t>
      </w:r>
      <w:r>
        <w:rPr>
          <w:rFonts w:ascii="Helvetica Narrow" w:hAnsi="Helvetica Narrow" w:cs="Times New Roman"/>
          <w:sz w:val="24"/>
          <w:szCs w:val="24"/>
        </w:rPr>
        <w:t xml:space="preserve">mineralne, zwłaszcza fosforowe </w:t>
      </w:r>
      <w:r w:rsidRPr="008B7351">
        <w:rPr>
          <w:rFonts w:ascii="Helvetica Narrow" w:hAnsi="Helvetica Narrow" w:cs="Times New Roman"/>
          <w:sz w:val="24"/>
          <w:szCs w:val="24"/>
        </w:rPr>
        <w:t xml:space="preserve">i wapniowe oraz nawozy organiczne, w tym szczególnie </w:t>
      </w:r>
      <w:r>
        <w:rPr>
          <w:rFonts w:ascii="Helvetica Narrow" w:hAnsi="Helvetica Narrow" w:cs="Times New Roman"/>
          <w:sz w:val="24"/>
          <w:szCs w:val="24"/>
        </w:rPr>
        <w:t xml:space="preserve">komposty z odpadów komunalnych </w:t>
      </w:r>
      <w:r w:rsidRPr="008B7351">
        <w:rPr>
          <w:rFonts w:ascii="Helvetica Narrow" w:hAnsi="Helvetica Narrow" w:cs="Times New Roman"/>
          <w:sz w:val="24"/>
          <w:szCs w:val="24"/>
        </w:rPr>
        <w:t>i przemysłowych, ale także powstające z roślin pozyskiwanych w rejonach o dużym skażeniu pyłami przemysłowymi lub motoryzacyjnymi.</w:t>
      </w:r>
      <w:r w:rsidRPr="008B7351">
        <w:rPr>
          <w:rFonts w:ascii="Helvetica Narrow" w:hAnsi="Helvetica Narrow" w:cs="Times New Roman"/>
          <w:sz w:val="24"/>
          <w:szCs w:val="24"/>
        </w:rPr>
        <w:cr/>
        <w:t xml:space="preserve">Natomiast ograniczenie produkcji przemysłu ciężkiego i wprowadzenie paliw bezołowiowych w Polsce wpłynęło na poprawę stanu powietrza i zmniejszenie w niektórych rejonach udziału zapylenia </w:t>
      </w:r>
      <w:r>
        <w:rPr>
          <w:rFonts w:ascii="Helvetica Narrow" w:hAnsi="Helvetica Narrow" w:cs="Times New Roman"/>
          <w:sz w:val="24"/>
          <w:szCs w:val="24"/>
        </w:rPr>
        <w:br/>
      </w:r>
      <w:r w:rsidRPr="008B7351">
        <w:rPr>
          <w:rFonts w:ascii="Helvetica Narrow" w:hAnsi="Helvetica Narrow" w:cs="Times New Roman"/>
          <w:sz w:val="24"/>
          <w:szCs w:val="24"/>
        </w:rPr>
        <w:t xml:space="preserve">w ogólnym bilansie metali ciężkich w środowisku. </w:t>
      </w:r>
    </w:p>
    <w:p w:rsidR="0098565E" w:rsidRPr="008B7351" w:rsidRDefault="0098565E" w:rsidP="0098565E">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 xml:space="preserve">Największa koncentracja kadmu na powierzchni gleby występuje wokół dróg komunikacji samochodowej. Na terenach rolniczych kadm pochodzi w 54% z nawozów fosforowych, </w:t>
      </w:r>
      <w:r w:rsidRPr="008B7351">
        <w:rPr>
          <w:rFonts w:ascii="Helvetica Narrow" w:hAnsi="Helvetica Narrow" w:cs="Times New Roman"/>
          <w:sz w:val="24"/>
          <w:szCs w:val="24"/>
        </w:rPr>
        <w:br/>
        <w:t>w 5% ze ścieków i w 41% z powietrza atmosferycznego.</w:t>
      </w:r>
      <w:r w:rsidRPr="008B7351">
        <w:rPr>
          <w:rFonts w:ascii="Helvetica Narrow" w:hAnsi="Helvetica Narrow" w:cs="Times New Roman"/>
          <w:sz w:val="24"/>
          <w:szCs w:val="24"/>
        </w:rPr>
        <w:cr/>
        <w:t>Ołów  wydzielany do środowiska w wyniku antropopresji  jest silnie wiązany przez komponenty glebowe i wykazuje stały wzrost zawartości. Największe zagrożenie stanowi zanieczyszczenie ołowiem lekkich gleb kwaśnych, jednak wieloletnie szkodliwe działanie ołowiu powoduje także degradację gleb odpornych.</w:t>
      </w:r>
      <w:r w:rsidRPr="008B7351">
        <w:rPr>
          <w:rFonts w:ascii="Helvetica Narrow" w:hAnsi="Helvetica Narrow" w:cs="Times New Roman"/>
          <w:sz w:val="24"/>
          <w:szCs w:val="24"/>
        </w:rPr>
        <w:cr/>
        <w:t>Chrom jest jednym z metali ciężkich, którego stężenie w środowisku systematycznie wzrasta ze względu na postępujący rozwój przemysłu, pr</w:t>
      </w:r>
      <w:r>
        <w:rPr>
          <w:rFonts w:ascii="Helvetica Narrow" w:hAnsi="Helvetica Narrow" w:cs="Times New Roman"/>
          <w:sz w:val="24"/>
          <w:szCs w:val="24"/>
        </w:rPr>
        <w:t xml:space="preserve">zede wszystkim metalurgicznego </w:t>
      </w:r>
      <w:r w:rsidRPr="008B7351">
        <w:rPr>
          <w:rFonts w:ascii="Helvetica Narrow" w:hAnsi="Helvetica Narrow" w:cs="Times New Roman"/>
          <w:sz w:val="24"/>
          <w:szCs w:val="24"/>
        </w:rPr>
        <w:t>i chemicznego. Na ogół występowanie chromu w glebach jest pochodną zawartości tego pierwiastka w skałach macierzystych.</w:t>
      </w:r>
    </w:p>
    <w:p w:rsidR="0098565E" w:rsidRPr="008B7351" w:rsidRDefault="0098565E" w:rsidP="0098565E">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Miejscowe zanieczyszczenia chromem mogą być wywołane ściekami przemysłowymi, nawozami sztucznymi lub środkami ochrony roślin.</w:t>
      </w:r>
    </w:p>
    <w:p w:rsidR="0098565E" w:rsidRPr="008B7351" w:rsidRDefault="0098565E" w:rsidP="0098565E">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Nikiel najczęściej towarzyszy skałotwórczym krzemianom magnezowo-żelazowym, a także tworzy minerały własne z arsenem i siarką.  Wzrost w środowisku naturalnym zawartości niklu jest spowodowany ,  stosowaniem ścieków komunalnych oraz zanieczyszczaniem gleb</w:t>
      </w:r>
      <w:r w:rsidRPr="008B7351">
        <w:rPr>
          <w:rFonts w:ascii="Helvetica Narrow" w:hAnsi="Helvetica Narrow" w:cs="Times New Roman"/>
          <w:sz w:val="24"/>
          <w:szCs w:val="24"/>
        </w:rPr>
        <w:cr/>
        <w:t>odpadami komunalnymi. Zabiegami ograniczającymi przyswajalność niklu jest wapnowanie gleb oraz stosowanie większych dawek nawozów fosforowych oraz każdorazowe badanie gleb przed zastosowaniem osadów ściekowych w celu ich nawożenia.</w:t>
      </w:r>
      <w:r w:rsidRPr="008B7351">
        <w:rPr>
          <w:rFonts w:ascii="Helvetica Narrow" w:hAnsi="Helvetica Narrow" w:cs="Times New Roman"/>
          <w:sz w:val="24"/>
          <w:szCs w:val="24"/>
        </w:rPr>
        <w:cr/>
        <w:t>Miedź powszechnie występująca  w pedosferze  i tworzy w glebach mało mobilne formy silnie wiązane przez substancje organiczne oraz minerały ilas</w:t>
      </w:r>
      <w:r>
        <w:rPr>
          <w:rFonts w:ascii="Helvetica Narrow" w:hAnsi="Helvetica Narrow" w:cs="Times New Roman"/>
          <w:sz w:val="24"/>
          <w:szCs w:val="24"/>
        </w:rPr>
        <w:t xml:space="preserve">te, dając w efekcie degradację </w:t>
      </w:r>
      <w:r w:rsidRPr="008B7351">
        <w:rPr>
          <w:rFonts w:ascii="Helvetica Narrow" w:hAnsi="Helvetica Narrow" w:cs="Times New Roman"/>
          <w:sz w:val="24"/>
          <w:szCs w:val="24"/>
        </w:rPr>
        <w:t>i zaburzenie równowagi chemicznej gleby. Jej zan</w:t>
      </w:r>
      <w:r>
        <w:rPr>
          <w:rFonts w:ascii="Helvetica Narrow" w:hAnsi="Helvetica Narrow" w:cs="Times New Roman"/>
          <w:sz w:val="24"/>
          <w:szCs w:val="24"/>
        </w:rPr>
        <w:t xml:space="preserve">ieczyszczenia pochodzą głównie </w:t>
      </w:r>
      <w:r w:rsidRPr="008B7351">
        <w:rPr>
          <w:rFonts w:ascii="Helvetica Narrow" w:hAnsi="Helvetica Narrow" w:cs="Times New Roman"/>
          <w:sz w:val="24"/>
          <w:szCs w:val="24"/>
        </w:rPr>
        <w:t xml:space="preserve">z niektórych nawozów organicznych </w:t>
      </w:r>
      <w:r>
        <w:rPr>
          <w:rFonts w:ascii="Helvetica Narrow" w:hAnsi="Helvetica Narrow" w:cs="Times New Roman"/>
          <w:sz w:val="24"/>
          <w:szCs w:val="24"/>
        </w:rPr>
        <w:br/>
      </w:r>
      <w:r w:rsidRPr="008B7351">
        <w:rPr>
          <w:rFonts w:ascii="Helvetica Narrow" w:hAnsi="Helvetica Narrow" w:cs="Times New Roman"/>
          <w:sz w:val="24"/>
          <w:szCs w:val="24"/>
        </w:rPr>
        <w:t xml:space="preserve">i naturalnych, preparatów ochrony roślin oraz odpadów komunalnych. </w:t>
      </w:r>
    </w:p>
    <w:p w:rsidR="0098565E" w:rsidRPr="008B7351" w:rsidRDefault="0098565E" w:rsidP="0098565E">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lastRenderedPageBreak/>
        <w:t>Cynk jest jednym z bardziej ruchliwych metali w glebie</w:t>
      </w:r>
      <w:r>
        <w:rPr>
          <w:rFonts w:ascii="Helvetica Narrow" w:hAnsi="Helvetica Narrow" w:cs="Times New Roman"/>
          <w:sz w:val="24"/>
          <w:szCs w:val="24"/>
        </w:rPr>
        <w:t xml:space="preserve"> i tworzy dość trwałe wiązania </w:t>
      </w:r>
      <w:r w:rsidRPr="008B7351">
        <w:rPr>
          <w:rFonts w:ascii="Helvetica Narrow" w:hAnsi="Helvetica Narrow" w:cs="Times New Roman"/>
          <w:sz w:val="24"/>
          <w:szCs w:val="24"/>
        </w:rPr>
        <w:t xml:space="preserve">z substancją organiczną. Stąd jego akumulacja w powierzchniowych poziomach gleb mineralnych i organicznych. </w:t>
      </w:r>
      <w:r>
        <w:rPr>
          <w:rFonts w:ascii="Helvetica Narrow" w:hAnsi="Helvetica Narrow" w:cs="Times New Roman"/>
          <w:sz w:val="24"/>
          <w:szCs w:val="24"/>
        </w:rPr>
        <w:br/>
      </w:r>
      <w:r w:rsidRPr="008B7351">
        <w:rPr>
          <w:rFonts w:ascii="Helvetica Narrow" w:hAnsi="Helvetica Narrow" w:cs="Times New Roman"/>
          <w:sz w:val="24"/>
          <w:szCs w:val="24"/>
        </w:rPr>
        <w:t xml:space="preserve">W Polsce najmniejsze ilości cynku występują w lekkich glebach bielicowych i pyłowych, a największe </w:t>
      </w:r>
      <w:r>
        <w:rPr>
          <w:rFonts w:ascii="Helvetica Narrow" w:hAnsi="Helvetica Narrow" w:cs="Times New Roman"/>
          <w:sz w:val="24"/>
          <w:szCs w:val="24"/>
        </w:rPr>
        <w:br/>
      </w:r>
      <w:r w:rsidRPr="008B7351">
        <w:rPr>
          <w:rFonts w:ascii="Helvetica Narrow" w:hAnsi="Helvetica Narrow" w:cs="Times New Roman"/>
          <w:sz w:val="24"/>
          <w:szCs w:val="24"/>
        </w:rPr>
        <w:t>w ciężkich glebach brunatnych i madach. Zanieczyszczenia cynkiem odnotowuje się w rejonach przemysłowych oraz na obszarach działalności rolniczej i ogrodniczej. Obniżenie ﬁtoprzyswajalności cynku uzyskuje się przez dodanie wapnia, nawozów fosforowych oraz związków siarki.</w:t>
      </w:r>
      <w:r w:rsidRPr="008B7351">
        <w:rPr>
          <w:rFonts w:ascii="Helvetica Narrow" w:hAnsi="Helvetica Narrow" w:cs="Times New Roman"/>
          <w:sz w:val="24"/>
          <w:szCs w:val="24"/>
        </w:rPr>
        <w:cr/>
        <w:t>Mangan wykazuje nadmierny wzrost ilości rozpuszczalnego manganu w glebach po zastosowaniu odpadów komunalnych oraz po intensywnym nawożeniu gnojowicą.</w:t>
      </w:r>
      <w:r w:rsidRPr="008B7351">
        <w:rPr>
          <w:rFonts w:ascii="Helvetica Narrow" w:hAnsi="Helvetica Narrow" w:cs="Times New Roman"/>
          <w:sz w:val="24"/>
          <w:szCs w:val="24"/>
        </w:rPr>
        <w:cr/>
        <w:t xml:space="preserve">W rezultacie przeprowadzonych badań zawartości metali ciężkich (kadm, ołów, chrom, nikiel, cynk, miedź, rtęć), w próbkach gleby pochodzących z terenu województwa świętokrzyskiego uzyskano wyniki wskazujące, że 93,83% gleb objętych badaniami charakteryzowała się naturalną zawartością metali ciężkich (Raport 2015, 2016, 2017). </w:t>
      </w:r>
    </w:p>
    <w:p w:rsidR="0098565E" w:rsidRPr="008B7351" w:rsidRDefault="0098565E" w:rsidP="0098565E">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 xml:space="preserve">Gleby wykazujące podwyższone zawartości niektórych metali ciężkich zostały zidentyﬁkowane na terenie powiatu </w:t>
      </w:r>
      <w:r>
        <w:rPr>
          <w:rFonts w:ascii="Helvetica Narrow" w:hAnsi="Helvetica Narrow" w:cs="Times New Roman"/>
          <w:sz w:val="24"/>
          <w:szCs w:val="24"/>
        </w:rPr>
        <w:t>skarżysk</w:t>
      </w:r>
      <w:r w:rsidRPr="008B7351">
        <w:rPr>
          <w:rFonts w:ascii="Helvetica Narrow" w:hAnsi="Helvetica Narrow" w:cs="Times New Roman"/>
          <w:sz w:val="24"/>
          <w:szCs w:val="24"/>
        </w:rPr>
        <w:t>iego w zakresie zawartości ołowiu (Pb). Niestety tempo zużycia azotu przez rośliny oraz jego wymywanie, zdecydowanie przewyższa czas potrzebny na jego uwolnienie, w wyniku czego ilość dostępnych połączeń azotu w glebach jest zazwyczaj bardzo mała.</w:t>
      </w:r>
      <w:r w:rsidRPr="008B7351">
        <w:rPr>
          <w:rFonts w:ascii="Helvetica Narrow" w:hAnsi="Helvetica Narrow" w:cs="Times New Roman"/>
          <w:sz w:val="24"/>
          <w:szCs w:val="24"/>
        </w:rPr>
        <w:cr/>
        <w:t xml:space="preserve"> </w:t>
      </w:r>
      <w:r w:rsidRPr="008B7351">
        <w:rPr>
          <w:rFonts w:ascii="Helvetica Narrow" w:hAnsi="Helvetica Narrow" w:cs="Times New Roman"/>
          <w:sz w:val="24"/>
          <w:szCs w:val="24"/>
        </w:rPr>
        <w:tab/>
        <w:t>Dużym prawie całkowicie nieodwracalnym zagrożeniem dla gleb jest ich zasklepianie tzw</w:t>
      </w:r>
      <w:r w:rsidRPr="008B7351">
        <w:rPr>
          <w:rFonts w:ascii="Helvetica Narrow" w:hAnsi="Helvetica Narrow" w:cs="Times New Roman"/>
          <w:i/>
          <w:sz w:val="24"/>
          <w:szCs w:val="24"/>
        </w:rPr>
        <w:t>. soil sealing</w:t>
      </w:r>
      <w:r w:rsidRPr="008B7351">
        <w:rPr>
          <w:rFonts w:ascii="Helvetica Narrow" w:hAnsi="Helvetica Narrow" w:cs="Times New Roman"/>
          <w:sz w:val="24"/>
          <w:szCs w:val="24"/>
        </w:rPr>
        <w:t>, które w sołectwie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polega na zajmowaniu terenów rolnych pod zabudowę. Konsekwencjami tego zagrożenia jest:</w:t>
      </w:r>
    </w:p>
    <w:p w:rsidR="0098565E" w:rsidRPr="008B7351" w:rsidRDefault="0098565E" w:rsidP="0098565E">
      <w:pPr>
        <w:pStyle w:val="Akapitzlist"/>
        <w:numPr>
          <w:ilvl w:val="0"/>
          <w:numId w:val="100"/>
        </w:num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zaburzenie cyklu hydrologicznego,</w:t>
      </w:r>
    </w:p>
    <w:p w:rsidR="0098565E" w:rsidRPr="008B7351" w:rsidRDefault="0098565E" w:rsidP="0098565E">
      <w:pPr>
        <w:pStyle w:val="Akapitzlist"/>
        <w:numPr>
          <w:ilvl w:val="0"/>
          <w:numId w:val="100"/>
        </w:num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negatywne oddziaływanie na topoklimat miejsca i regionu,</w:t>
      </w:r>
    </w:p>
    <w:p w:rsidR="0098565E" w:rsidRPr="008B7351" w:rsidRDefault="0098565E" w:rsidP="0098565E">
      <w:pPr>
        <w:pStyle w:val="Akapitzlist"/>
        <w:numPr>
          <w:ilvl w:val="0"/>
          <w:numId w:val="100"/>
        </w:num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utrata terenów biologicznie czynnych.</w:t>
      </w:r>
    </w:p>
    <w:p w:rsidR="0098565E" w:rsidRPr="008B7351" w:rsidRDefault="0098565E" w:rsidP="0098565E">
      <w:pPr>
        <w:spacing w:after="0" w:line="24" w:lineRule="atLeast"/>
        <w:jc w:val="both"/>
        <w:rPr>
          <w:rFonts w:ascii="Helvetica Narrow" w:hAnsi="Helvetica Narrow" w:cs="Times New Roman"/>
          <w:sz w:val="24"/>
          <w:szCs w:val="24"/>
        </w:rPr>
      </w:pPr>
      <w:r w:rsidRPr="008B7351">
        <w:rPr>
          <w:rFonts w:ascii="Helvetica Narrow" w:hAnsi="Helvetica Narrow" w:cs="Times New Roman"/>
          <w:sz w:val="24"/>
          <w:szCs w:val="24"/>
        </w:rPr>
        <w:t>W związku z powyższym istotnym jest aby na etapie planowania przestrzennego brać pod uwagę ochronę gleb, zwłaszcza o dobrej jakości szczególnie w obszarach miejskich wykorzystywanych pod zasklepianie gleb.</w:t>
      </w:r>
    </w:p>
    <w:p w:rsidR="0098565E" w:rsidRPr="00507D83" w:rsidRDefault="0098565E" w:rsidP="00F519A6">
      <w:pPr>
        <w:pStyle w:val="Tekstpodstawowywcity"/>
        <w:spacing w:after="0" w:line="24" w:lineRule="atLeast"/>
        <w:ind w:left="0"/>
        <w:jc w:val="both"/>
        <w:rPr>
          <w:rFonts w:ascii="Helvetica Narrow" w:hAnsi="Helvetica Narrow" w:cs="Times New Roman"/>
          <w:bCs/>
          <w:color w:val="000000" w:themeColor="text1"/>
          <w:sz w:val="24"/>
          <w:szCs w:val="24"/>
        </w:rPr>
      </w:pPr>
    </w:p>
    <w:p w:rsidR="008E308F" w:rsidRDefault="00507D83" w:rsidP="00F519A6">
      <w:pPr>
        <w:pStyle w:val="Tekstpodstawowywcity"/>
        <w:spacing w:after="0" w:line="24" w:lineRule="atLeast"/>
        <w:ind w:left="0"/>
        <w:jc w:val="both"/>
        <w:rPr>
          <w:rFonts w:ascii="Helvetica Narrow" w:hAnsi="Helvetica Narrow" w:cs="Times New Roman"/>
          <w:b/>
          <w:bCs/>
          <w:color w:val="000000" w:themeColor="text1"/>
          <w:sz w:val="24"/>
          <w:szCs w:val="24"/>
        </w:rPr>
      </w:pPr>
      <w:r w:rsidRPr="00507D83">
        <w:rPr>
          <w:rFonts w:ascii="Helvetica Narrow" w:hAnsi="Helvetica Narrow" w:cs="Times New Roman"/>
          <w:b/>
          <w:bCs/>
          <w:color w:val="000000" w:themeColor="text1"/>
          <w:sz w:val="24"/>
          <w:szCs w:val="24"/>
        </w:rPr>
        <w:t>4.</w:t>
      </w:r>
      <w:r w:rsidR="004339E3">
        <w:rPr>
          <w:rFonts w:ascii="Helvetica Narrow" w:hAnsi="Helvetica Narrow" w:cs="Times New Roman"/>
          <w:b/>
          <w:bCs/>
          <w:color w:val="000000" w:themeColor="text1"/>
          <w:sz w:val="24"/>
          <w:szCs w:val="24"/>
        </w:rPr>
        <w:t>7</w:t>
      </w:r>
      <w:r w:rsidRPr="00507D83">
        <w:rPr>
          <w:rFonts w:ascii="Helvetica Narrow" w:hAnsi="Helvetica Narrow" w:cs="Times New Roman"/>
          <w:b/>
          <w:bCs/>
          <w:color w:val="000000" w:themeColor="text1"/>
          <w:sz w:val="24"/>
          <w:szCs w:val="24"/>
        </w:rPr>
        <w:t xml:space="preserve">. </w:t>
      </w:r>
      <w:r w:rsidR="008E308F">
        <w:rPr>
          <w:rFonts w:ascii="Helvetica Narrow" w:hAnsi="Helvetica Narrow" w:cs="Times New Roman"/>
          <w:b/>
          <w:bCs/>
          <w:color w:val="000000" w:themeColor="text1"/>
          <w:sz w:val="24"/>
          <w:szCs w:val="24"/>
        </w:rPr>
        <w:t>Zagrożenia ruchami masowymi</w:t>
      </w:r>
    </w:p>
    <w:p w:rsidR="008F19A1" w:rsidRDefault="008F19A1" w:rsidP="008F19A1">
      <w:pPr>
        <w:pStyle w:val="Akapitzlist"/>
        <w:spacing w:after="0" w:line="24" w:lineRule="atLeast"/>
        <w:ind w:left="0" w:firstLine="708"/>
        <w:jc w:val="both"/>
        <w:rPr>
          <w:rFonts w:ascii="Helvetica Narrow" w:hAnsi="Helvetica Narrow" w:cs="Times New Roman"/>
          <w:sz w:val="24"/>
          <w:szCs w:val="24"/>
        </w:rPr>
      </w:pPr>
    </w:p>
    <w:p w:rsidR="008F19A1" w:rsidRPr="008B7351" w:rsidRDefault="008F19A1" w:rsidP="008F19A1">
      <w:pPr>
        <w:pStyle w:val="Akapitzlist"/>
        <w:spacing w:after="0" w:line="24" w:lineRule="atLeast"/>
        <w:ind w:left="0" w:firstLine="708"/>
        <w:jc w:val="both"/>
        <w:rPr>
          <w:rFonts w:ascii="Helvetica Narrow" w:hAnsi="Helvetica Narrow" w:cs="Times New Roman"/>
          <w:sz w:val="24"/>
          <w:szCs w:val="24"/>
        </w:rPr>
      </w:pPr>
      <w:r w:rsidRPr="008B7351">
        <w:rPr>
          <w:rFonts w:ascii="Helvetica Narrow" w:hAnsi="Helvetica Narrow" w:cs="Times New Roman"/>
          <w:sz w:val="24"/>
          <w:szCs w:val="24"/>
        </w:rPr>
        <w:t xml:space="preserve">Powierzchniowe ruchy masowe są procesami zachodzącymi w obrębie stoków </w:t>
      </w:r>
      <w:r w:rsidRPr="008B7351">
        <w:rPr>
          <w:rFonts w:ascii="Helvetica Narrow" w:hAnsi="Helvetica Narrow" w:cs="Times New Roman"/>
          <w:sz w:val="24"/>
          <w:szCs w:val="24"/>
        </w:rPr>
        <w:br/>
        <w:t>i działającymi zgodnie z siłą grawitacji. Kąt nachylenia wg Klimaszewskiego (1981) wskazujący maksymalne nachylenie przy którym nie dochodzi do przemieszczanie się materiału luźnego na stoku pod wpływem siły ciężkości nazywa się katem naturalnego spoczynku (kątem zsypu/kątem tarcia).</w:t>
      </w:r>
    </w:p>
    <w:p w:rsidR="008F19A1" w:rsidRPr="008B7351" w:rsidRDefault="008F19A1" w:rsidP="008F19A1">
      <w:pPr>
        <w:pStyle w:val="Akapitzlist"/>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 xml:space="preserve">Polegają one na przemieszczaniu się materiału skalnego, gruntowego i zwietrzelinowego po powierzchni stoku pod wpływem ciężaru jego mas (Zabuski i in. 1999). Natomiast osuwanie jest przemieszczaniem się mas skalnych po jednej/kilku oddzielnych powierzchniach ograniczających przemieszczaną masę skalną w stosunkowo krótkim czasie. Nagłe grawitacyjne osuwanie się warstwy zwietrzeliny (mas ziemnych) i mas skalnych prowadzi do powstania osuwiska. Formy te tworzą się </w:t>
      </w:r>
      <w:r>
        <w:rPr>
          <w:rFonts w:ascii="Helvetica Narrow" w:hAnsi="Helvetica Narrow" w:cs="Times New Roman"/>
          <w:sz w:val="24"/>
          <w:szCs w:val="24"/>
        </w:rPr>
        <w:br/>
      </w:r>
      <w:r w:rsidRPr="008B7351">
        <w:rPr>
          <w:rFonts w:ascii="Helvetica Narrow" w:hAnsi="Helvetica Narrow" w:cs="Times New Roman"/>
          <w:sz w:val="24"/>
          <w:szCs w:val="24"/>
        </w:rPr>
        <w:t>w obszarze predysponowanym do występowania ruchów masowych, który cechują w rzeźbie pokrywy stokowe, stożki usypiskowe, osuwiska i in.  W obrębie form funkcjonuje wiele czynników odpowiedzialnych za zjawisko ruchów masowych np.: morfogeneza i morfometria terenu (kąty nachylenia terenu i wysokości względne), przypowierzchniowa budowa geologiczna, inne przejawy morfodynamiki, pokrycie terenu roślinnością lub zabezpieczenia techniczne stoków.</w:t>
      </w:r>
      <w:r w:rsidRPr="008B7351">
        <w:rPr>
          <w:rFonts w:ascii="Helvetica Narrow" w:hAnsi="Helvetica Narrow" w:cs="Times New Roman"/>
          <w:sz w:val="24"/>
          <w:szCs w:val="24"/>
        </w:rPr>
        <w:cr/>
        <w:t>W przypadku terenów o naturalnych predyspozycjach do powstawania ruchów masowych, ingerencja antropogeniczna może doprowadzić do zachwiania stabilności stoku i uruchomienia procesów morfodynamicznych.</w:t>
      </w:r>
      <w:r w:rsidRPr="008B7351">
        <w:rPr>
          <w:rFonts w:ascii="Helvetica Narrow" w:hAnsi="Helvetica Narrow" w:cs="Times New Roman"/>
          <w:sz w:val="24"/>
          <w:szCs w:val="24"/>
        </w:rPr>
        <w:cr/>
        <w:t>Zgodnie z literaturą przedmiotu (Klimaszewski 1981) można dokonać podziału wystąpienia potencjalnych osunięć terenu w zależności od nachylenia stoku i tak:</w:t>
      </w:r>
    </w:p>
    <w:p w:rsidR="008F19A1" w:rsidRPr="008B7351" w:rsidRDefault="008F19A1" w:rsidP="008F19A1">
      <w:pPr>
        <w:pStyle w:val="Akapitzlist"/>
        <w:numPr>
          <w:ilvl w:val="0"/>
          <w:numId w:val="50"/>
        </w:numPr>
        <w:spacing w:after="0" w:line="24" w:lineRule="atLeast"/>
        <w:ind w:left="0" w:firstLine="0"/>
        <w:jc w:val="both"/>
        <w:rPr>
          <w:rFonts w:ascii="Helvetica Narrow" w:hAnsi="Helvetica Narrow" w:cs="Times New Roman"/>
          <w:sz w:val="24"/>
          <w:szCs w:val="24"/>
        </w:rPr>
      </w:pPr>
      <w:r w:rsidRPr="008B7351">
        <w:rPr>
          <w:rFonts w:ascii="Helvetica Narrow" w:hAnsi="Helvetica Narrow" w:cs="Times New Roman"/>
          <w:sz w:val="24"/>
          <w:szCs w:val="24"/>
        </w:rPr>
        <w:lastRenderedPageBreak/>
        <w:t>słabe ruchy masowe tzw. soliflukcja (proces spełzywania wierzchniej warstwy gruntu nasiąkniętej wodą) mogą pojawiać się już przy kącie nachylenia 2-7</w:t>
      </w:r>
      <w:r>
        <w:rPr>
          <w:rFonts w:ascii="Helvetica Narrow" w:hAnsi="Helvetica Narrow" w:cs="Times New Roman"/>
          <w:sz w:val="24"/>
          <w:szCs w:val="24"/>
        </w:rPr>
        <w:t>°</w:t>
      </w:r>
      <w:r w:rsidRPr="008B7351">
        <w:rPr>
          <w:rFonts w:ascii="Helvetica Narrow" w:hAnsi="Helvetica Narrow" w:cs="Times New Roman"/>
          <w:sz w:val="24"/>
          <w:szCs w:val="24"/>
        </w:rPr>
        <w:t>,</w:t>
      </w:r>
    </w:p>
    <w:p w:rsidR="008F19A1" w:rsidRPr="008B7351" w:rsidRDefault="008F19A1" w:rsidP="008F19A1">
      <w:pPr>
        <w:pStyle w:val="Akapitzlist"/>
        <w:numPr>
          <w:ilvl w:val="0"/>
          <w:numId w:val="50"/>
        </w:numPr>
        <w:spacing w:after="0" w:line="24" w:lineRule="atLeast"/>
        <w:ind w:left="0" w:firstLine="0"/>
        <w:jc w:val="both"/>
        <w:rPr>
          <w:rFonts w:ascii="Helvetica Narrow" w:hAnsi="Helvetica Narrow" w:cs="Times New Roman"/>
          <w:sz w:val="24"/>
          <w:szCs w:val="24"/>
        </w:rPr>
      </w:pPr>
      <w:r w:rsidRPr="008B7351">
        <w:rPr>
          <w:rFonts w:ascii="Helvetica Narrow" w:hAnsi="Helvetica Narrow" w:cs="Times New Roman"/>
          <w:sz w:val="24"/>
          <w:szCs w:val="24"/>
        </w:rPr>
        <w:t xml:space="preserve"> przy 7-15</w:t>
      </w:r>
      <w:r>
        <w:rPr>
          <w:rFonts w:ascii="Helvetica Narrow" w:hAnsi="Helvetica Narrow" w:cs="Times New Roman"/>
          <w:sz w:val="24"/>
          <w:szCs w:val="24"/>
        </w:rPr>
        <w:t>°</w:t>
      </w:r>
      <w:r w:rsidRPr="008B7351">
        <w:rPr>
          <w:rFonts w:ascii="Helvetica Narrow" w:hAnsi="Helvetica Narrow" w:cs="Times New Roman"/>
          <w:sz w:val="24"/>
          <w:szCs w:val="24"/>
        </w:rPr>
        <w:t xml:space="preserve"> może wystąpić silne spełzywanie i soliflukcja oraz osuwanie,</w:t>
      </w:r>
    </w:p>
    <w:p w:rsidR="008F19A1" w:rsidRPr="008B7351" w:rsidRDefault="008F19A1" w:rsidP="008F19A1">
      <w:pPr>
        <w:pStyle w:val="Akapitzlist"/>
        <w:numPr>
          <w:ilvl w:val="0"/>
          <w:numId w:val="50"/>
        </w:numPr>
        <w:spacing w:after="0" w:line="24" w:lineRule="atLeast"/>
        <w:ind w:left="0" w:firstLine="0"/>
        <w:jc w:val="both"/>
        <w:rPr>
          <w:rFonts w:ascii="Helvetica Narrow" w:hAnsi="Helvetica Narrow" w:cs="Times New Roman"/>
          <w:sz w:val="24"/>
          <w:szCs w:val="24"/>
        </w:rPr>
      </w:pPr>
      <w:r w:rsidRPr="008B7351">
        <w:rPr>
          <w:rFonts w:ascii="Helvetica Narrow" w:hAnsi="Helvetica Narrow" w:cs="Times New Roman"/>
          <w:sz w:val="24"/>
          <w:szCs w:val="24"/>
        </w:rPr>
        <w:t>przy kącie nachylenia terenu 15-35</w:t>
      </w:r>
      <w:r>
        <w:rPr>
          <w:rFonts w:ascii="Helvetica Narrow" w:hAnsi="Helvetica Narrow" w:cs="Times New Roman"/>
          <w:sz w:val="24"/>
          <w:szCs w:val="24"/>
        </w:rPr>
        <w:t>°</w:t>
      </w:r>
      <w:r w:rsidRPr="008B7351">
        <w:rPr>
          <w:rFonts w:ascii="Helvetica Narrow" w:hAnsi="Helvetica Narrow" w:cs="Times New Roman"/>
          <w:sz w:val="24"/>
          <w:szCs w:val="24"/>
        </w:rPr>
        <w:t xml:space="preserve"> możliwe jest silne osuwanie się gruntu</w:t>
      </w:r>
      <w:r w:rsidR="00CC0ADB">
        <w:rPr>
          <w:rFonts w:ascii="Helvetica Narrow" w:hAnsi="Helvetica Narrow" w:cs="Times New Roman"/>
          <w:sz w:val="24"/>
          <w:szCs w:val="24"/>
        </w:rPr>
        <w:t>,</w:t>
      </w:r>
    </w:p>
    <w:p w:rsidR="00CC0ADB" w:rsidRDefault="008F19A1" w:rsidP="008F19A1">
      <w:pPr>
        <w:pStyle w:val="Akapitzlist"/>
        <w:numPr>
          <w:ilvl w:val="0"/>
          <w:numId w:val="50"/>
        </w:numPr>
        <w:spacing w:after="0" w:line="24" w:lineRule="atLeast"/>
        <w:ind w:left="0" w:firstLine="0"/>
        <w:jc w:val="both"/>
        <w:rPr>
          <w:rFonts w:ascii="Helvetica Narrow" w:hAnsi="Helvetica Narrow" w:cs="Times New Roman"/>
          <w:sz w:val="24"/>
          <w:szCs w:val="24"/>
        </w:rPr>
      </w:pPr>
      <w:r w:rsidRPr="008B7351">
        <w:rPr>
          <w:rFonts w:ascii="Helvetica Narrow" w:hAnsi="Helvetica Narrow" w:cs="Times New Roman"/>
          <w:sz w:val="24"/>
          <w:szCs w:val="24"/>
        </w:rPr>
        <w:t>generalnie na osuwiskotwórcze uznaje się nachylenie terenu 15-35</w:t>
      </w:r>
      <w:r>
        <w:rPr>
          <w:rFonts w:ascii="Helvetica Narrow" w:hAnsi="Helvetica Narrow" w:cs="Times New Roman"/>
          <w:sz w:val="24"/>
          <w:szCs w:val="24"/>
        </w:rPr>
        <w:t>°</w:t>
      </w:r>
      <w:r w:rsidR="00CC0ADB">
        <w:rPr>
          <w:rFonts w:ascii="Helvetica Narrow" w:hAnsi="Helvetica Narrow" w:cs="Times New Roman"/>
          <w:sz w:val="24"/>
          <w:szCs w:val="24"/>
        </w:rPr>
        <w:t>,</w:t>
      </w:r>
    </w:p>
    <w:p w:rsidR="008E308F" w:rsidRPr="00CC0ADB" w:rsidRDefault="008F19A1" w:rsidP="008F19A1">
      <w:pPr>
        <w:pStyle w:val="Akapitzlist"/>
        <w:numPr>
          <w:ilvl w:val="0"/>
          <w:numId w:val="50"/>
        </w:numPr>
        <w:spacing w:after="0" w:line="24" w:lineRule="atLeast"/>
        <w:ind w:left="0" w:firstLine="0"/>
        <w:jc w:val="both"/>
        <w:rPr>
          <w:rFonts w:ascii="Helvetica Narrow" w:hAnsi="Helvetica Narrow" w:cs="Times New Roman"/>
          <w:sz w:val="24"/>
          <w:szCs w:val="24"/>
        </w:rPr>
      </w:pPr>
      <w:r w:rsidRPr="00CC0ADB">
        <w:rPr>
          <w:rFonts w:ascii="Helvetica Narrow" w:hAnsi="Helvetica Narrow" w:cs="Times New Roman"/>
          <w:sz w:val="24"/>
          <w:szCs w:val="24"/>
        </w:rPr>
        <w:t xml:space="preserve">powyżej 35° kąta nachylenia stoku  występuje zjawisko odpadania i obrywania mas skalnych </w:t>
      </w:r>
      <w:r w:rsidR="00A41A4C" w:rsidRPr="00CC0ADB">
        <w:rPr>
          <w:rFonts w:ascii="Helvetica Narrow" w:hAnsi="Helvetica Narrow" w:cs="Times New Roman"/>
          <w:sz w:val="24"/>
          <w:szCs w:val="24"/>
        </w:rPr>
        <w:br/>
      </w:r>
      <w:r w:rsidRPr="00CC0ADB">
        <w:rPr>
          <w:rFonts w:ascii="Helvetica Narrow" w:hAnsi="Helvetica Narrow" w:cs="Times New Roman"/>
          <w:sz w:val="24"/>
          <w:szCs w:val="24"/>
        </w:rPr>
        <w:t>i zwietrzeliny.</w:t>
      </w:r>
    </w:p>
    <w:p w:rsidR="008E308F" w:rsidRDefault="008E308F" w:rsidP="00F519A6">
      <w:pPr>
        <w:pStyle w:val="Tekstpodstawowywcity"/>
        <w:spacing w:after="0" w:line="24" w:lineRule="atLeast"/>
        <w:ind w:left="0"/>
        <w:jc w:val="both"/>
        <w:rPr>
          <w:rFonts w:ascii="Helvetica Narrow" w:hAnsi="Helvetica Narrow" w:cs="Times New Roman"/>
          <w:b/>
          <w:bCs/>
          <w:color w:val="000000" w:themeColor="text1"/>
          <w:sz w:val="24"/>
          <w:szCs w:val="24"/>
        </w:rPr>
      </w:pPr>
    </w:p>
    <w:p w:rsidR="00507D83" w:rsidRDefault="00507D83" w:rsidP="00F519A6">
      <w:pPr>
        <w:pStyle w:val="Tekstpodstawowywcity"/>
        <w:spacing w:after="0" w:line="24" w:lineRule="atLeast"/>
        <w:ind w:left="0"/>
        <w:jc w:val="both"/>
        <w:rPr>
          <w:rFonts w:ascii="Helvetica Narrow" w:hAnsi="Helvetica Narrow" w:cs="Times New Roman"/>
          <w:b/>
          <w:bCs/>
          <w:color w:val="000000" w:themeColor="text1"/>
          <w:sz w:val="24"/>
          <w:szCs w:val="24"/>
        </w:rPr>
      </w:pPr>
      <w:r w:rsidRPr="00507D83">
        <w:rPr>
          <w:rFonts w:ascii="Helvetica Narrow" w:hAnsi="Helvetica Narrow" w:cs="Times New Roman"/>
          <w:b/>
          <w:bCs/>
          <w:color w:val="000000" w:themeColor="text1"/>
          <w:sz w:val="24"/>
          <w:szCs w:val="24"/>
        </w:rPr>
        <w:t>Zagrożenia osuwiskami</w:t>
      </w:r>
    </w:p>
    <w:p w:rsidR="004339E3" w:rsidRPr="008B7351" w:rsidRDefault="004339E3" w:rsidP="008F19A1">
      <w:pPr>
        <w:pStyle w:val="Akapitzlist"/>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cr/>
        <w:t xml:space="preserve">        Według </w:t>
      </w:r>
      <w:r w:rsidRPr="008B7351">
        <w:rPr>
          <w:rFonts w:ascii="Helvetica Narrow" w:hAnsi="Helvetica Narrow" w:cs="Times New Roman"/>
          <w:i/>
          <w:sz w:val="24"/>
          <w:szCs w:val="24"/>
        </w:rPr>
        <w:t>„Rejestracji i inwentaryzacji naturalnych zagrożeń geologicznych na terenie całego kraju  ze szczególnym uwzględnieniem osuwisk oraz innych zjawisk geodynamicznych”</w:t>
      </w:r>
      <w:r w:rsidRPr="008B7351">
        <w:rPr>
          <w:rFonts w:ascii="Helvetica Narrow" w:hAnsi="Helvetica Narrow" w:cs="Times New Roman"/>
          <w:sz w:val="24"/>
          <w:szCs w:val="24"/>
        </w:rPr>
        <w:t xml:space="preserve"> w obszarze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nie występują zarejestrowane tereny zagrożone ruchami masowymi ziemi co nie oznacza, że faktycznie takich zagrożeń nie ma.</w:t>
      </w:r>
      <w:r w:rsidRPr="008B7351">
        <w:rPr>
          <w:rFonts w:ascii="Helvetica Narrow" w:hAnsi="Helvetica Narrow" w:cs="Times New Roman"/>
          <w:sz w:val="24"/>
          <w:szCs w:val="24"/>
        </w:rPr>
        <w:cr/>
        <w:t xml:space="preserve">Podobnie również według danych Państwowego Instytutu Geologicznego Państwowego Instytutu Badawczego (PIG PIB)  na terenie </w:t>
      </w:r>
      <w:r>
        <w:rPr>
          <w:rFonts w:ascii="Helvetica Narrow" w:hAnsi="Helvetica Narrow" w:cs="Times New Roman"/>
          <w:sz w:val="24"/>
          <w:szCs w:val="24"/>
        </w:rPr>
        <w:t>opracowania</w:t>
      </w:r>
      <w:r w:rsidRPr="008B7351">
        <w:rPr>
          <w:rFonts w:ascii="Helvetica Narrow" w:hAnsi="Helvetica Narrow" w:cs="Times New Roman"/>
          <w:sz w:val="24"/>
          <w:szCs w:val="24"/>
        </w:rPr>
        <w:t xml:space="preserve"> </w:t>
      </w:r>
      <w:r>
        <w:rPr>
          <w:rFonts w:ascii="Helvetica Narrow" w:hAnsi="Helvetica Narrow" w:cs="Times New Roman"/>
          <w:sz w:val="24"/>
          <w:szCs w:val="24"/>
        </w:rPr>
        <w:t xml:space="preserve">nie określono </w:t>
      </w:r>
      <w:r w:rsidRPr="008B7351">
        <w:rPr>
          <w:rFonts w:ascii="Helvetica Narrow" w:hAnsi="Helvetica Narrow" w:cs="Times New Roman"/>
          <w:sz w:val="24"/>
          <w:szCs w:val="24"/>
        </w:rPr>
        <w:t>obszar</w:t>
      </w:r>
      <w:r>
        <w:rPr>
          <w:rFonts w:ascii="Helvetica Narrow" w:hAnsi="Helvetica Narrow" w:cs="Times New Roman"/>
          <w:sz w:val="24"/>
          <w:szCs w:val="24"/>
        </w:rPr>
        <w:t>ów</w:t>
      </w:r>
      <w:r w:rsidRPr="008B7351">
        <w:rPr>
          <w:rFonts w:ascii="Helvetica Narrow" w:hAnsi="Helvetica Narrow" w:cs="Times New Roman"/>
          <w:sz w:val="24"/>
          <w:szCs w:val="24"/>
        </w:rPr>
        <w:t xml:space="preserve"> predysponowan</w:t>
      </w:r>
      <w:r>
        <w:rPr>
          <w:rFonts w:ascii="Helvetica Narrow" w:hAnsi="Helvetica Narrow" w:cs="Times New Roman"/>
          <w:sz w:val="24"/>
          <w:szCs w:val="24"/>
        </w:rPr>
        <w:t>ych</w:t>
      </w:r>
      <w:r w:rsidRPr="008B7351">
        <w:rPr>
          <w:rFonts w:ascii="Helvetica Narrow" w:hAnsi="Helvetica Narrow" w:cs="Times New Roman"/>
          <w:sz w:val="24"/>
          <w:szCs w:val="24"/>
        </w:rPr>
        <w:t xml:space="preserve"> do występowania ruchów masowych w obrębie powierzchni stokowych </w:t>
      </w:r>
      <w:r>
        <w:rPr>
          <w:rFonts w:ascii="Helvetica Narrow" w:hAnsi="Helvetica Narrow" w:cs="Times New Roman"/>
          <w:sz w:val="24"/>
          <w:szCs w:val="24"/>
        </w:rPr>
        <w:t>wyniesień sołectwa Podłazie</w:t>
      </w:r>
      <w:r w:rsidRPr="008B7351">
        <w:rPr>
          <w:rFonts w:ascii="Helvetica Narrow" w:hAnsi="Helvetica Narrow" w:cs="Times New Roman"/>
          <w:sz w:val="24"/>
          <w:szCs w:val="24"/>
        </w:rPr>
        <w:t>..</w:t>
      </w:r>
    </w:p>
    <w:p w:rsidR="004339E3" w:rsidRPr="008B7351" w:rsidRDefault="004339E3" w:rsidP="008E308F">
      <w:pPr>
        <w:pStyle w:val="Akapitzlist"/>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Państwowy Instytut Geologiczny Państwowy Instytut Badawczy, we współpracy z innymi instytucjami m.in. Narodowym Funduszem Ochrony Środowiska i Gospodarki Wodnej  realizuje ogólnopolski projekt „</w:t>
      </w:r>
      <w:r w:rsidRPr="008B7351">
        <w:rPr>
          <w:rFonts w:ascii="Helvetica Narrow" w:hAnsi="Helvetica Narrow" w:cs="Times New Roman"/>
          <w:i/>
          <w:sz w:val="24"/>
          <w:szCs w:val="24"/>
        </w:rPr>
        <w:t>System ochrony przeciwosuwiskowej</w:t>
      </w:r>
      <w:r w:rsidRPr="008B7351">
        <w:rPr>
          <w:rFonts w:ascii="Helvetica Narrow" w:hAnsi="Helvetica Narrow" w:cs="Times New Roman"/>
          <w:sz w:val="24"/>
          <w:szCs w:val="24"/>
        </w:rPr>
        <w:t>" (SOPO). Jego podstawowym celem jest m.in. rozpoznanie, udokume</w:t>
      </w:r>
      <w:r>
        <w:rPr>
          <w:rFonts w:ascii="Helvetica Narrow" w:hAnsi="Helvetica Narrow" w:cs="Times New Roman"/>
          <w:sz w:val="24"/>
          <w:szCs w:val="24"/>
        </w:rPr>
        <w:t xml:space="preserve">ntowanie i zaznaczenie na mapie </w:t>
      </w:r>
      <w:r w:rsidRPr="008B7351">
        <w:rPr>
          <w:rFonts w:ascii="Helvetica Narrow" w:hAnsi="Helvetica Narrow" w:cs="Times New Roman"/>
          <w:sz w:val="24"/>
          <w:szCs w:val="24"/>
        </w:rPr>
        <w:t xml:space="preserve">w skali 1 : 10 000 </w:t>
      </w:r>
      <w:r>
        <w:rPr>
          <w:rFonts w:ascii="Helvetica Narrow" w:hAnsi="Helvetica Narrow" w:cs="Times New Roman"/>
          <w:sz w:val="24"/>
          <w:szCs w:val="24"/>
        </w:rPr>
        <w:t xml:space="preserve">wszystkich osuwisk oraz terenów </w:t>
      </w:r>
      <w:r w:rsidRPr="008B7351">
        <w:rPr>
          <w:rFonts w:ascii="Helvetica Narrow" w:hAnsi="Helvetica Narrow" w:cs="Times New Roman"/>
          <w:sz w:val="24"/>
          <w:szCs w:val="24"/>
        </w:rPr>
        <w:t>potencjalnie zagrożonych ruchami masowymi w Polsce. Od 2016 r. jest realizowany III etap tego projektu. Jego zakończenie przewiduje się na 2023 r.</w:t>
      </w:r>
    </w:p>
    <w:p w:rsidR="004339E3" w:rsidRDefault="004339E3" w:rsidP="008E308F">
      <w:pPr>
        <w:pStyle w:val="Tekstpodstawowywcity"/>
        <w:spacing w:after="0" w:line="24" w:lineRule="atLeast"/>
        <w:ind w:left="0"/>
        <w:jc w:val="both"/>
        <w:rPr>
          <w:rFonts w:ascii="Helvetica Narrow" w:hAnsi="Helvetica Narrow" w:cs="Times New Roman"/>
          <w:sz w:val="24"/>
          <w:szCs w:val="24"/>
        </w:rPr>
      </w:pPr>
      <w:r w:rsidRPr="008B7351">
        <w:rPr>
          <w:rFonts w:ascii="Helvetica Narrow" w:hAnsi="Helvetica Narrow" w:cs="Times New Roman"/>
          <w:sz w:val="24"/>
          <w:szCs w:val="24"/>
        </w:rPr>
        <w:t>Każdorazowo w sytuacji planowanej zabudowy, kiedy mama do czynienia  z budową geologiczną podłoża wskazująca na  predyspozycje do występowania ruchów masowych należy przeprowadzić badania geologiczne gruntu w kierunku określenia możliwości ich wykorzystania pod określony typ zabudowy.</w:t>
      </w:r>
    </w:p>
    <w:p w:rsidR="004339E3" w:rsidRDefault="004339E3" w:rsidP="004339E3">
      <w:pPr>
        <w:pStyle w:val="Tekstpodstawowywcity"/>
        <w:spacing w:after="0" w:line="24" w:lineRule="atLeast"/>
        <w:ind w:left="0"/>
        <w:jc w:val="both"/>
        <w:rPr>
          <w:rFonts w:ascii="Helvetica Narrow" w:hAnsi="Helvetica Narrow" w:cs="Times New Roman"/>
          <w:sz w:val="24"/>
          <w:szCs w:val="24"/>
        </w:rPr>
      </w:pPr>
    </w:p>
    <w:p w:rsidR="004339E3" w:rsidRDefault="004339E3" w:rsidP="004339E3">
      <w:pPr>
        <w:pStyle w:val="Tekstpodstawowywcity"/>
        <w:spacing w:after="0" w:line="24" w:lineRule="atLeast"/>
        <w:ind w:left="0"/>
        <w:jc w:val="both"/>
        <w:rPr>
          <w:rFonts w:ascii="Helvetica Narrow" w:hAnsi="Helvetica Narrow" w:cs="Times New Roman"/>
          <w:b/>
          <w:sz w:val="24"/>
          <w:szCs w:val="24"/>
        </w:rPr>
      </w:pPr>
      <w:r>
        <w:rPr>
          <w:rFonts w:ascii="Helvetica Narrow" w:hAnsi="Helvetica Narrow" w:cs="Times New Roman"/>
          <w:b/>
          <w:sz w:val="24"/>
          <w:szCs w:val="24"/>
        </w:rPr>
        <w:t xml:space="preserve">4.8. </w:t>
      </w:r>
      <w:r w:rsidRPr="004339E3">
        <w:rPr>
          <w:rFonts w:ascii="Helvetica Narrow" w:hAnsi="Helvetica Narrow" w:cs="Times New Roman"/>
          <w:b/>
          <w:sz w:val="24"/>
          <w:szCs w:val="24"/>
        </w:rPr>
        <w:t>Inne awarie</w:t>
      </w:r>
    </w:p>
    <w:p w:rsidR="004339E3" w:rsidRPr="004339E3" w:rsidRDefault="004339E3" w:rsidP="004339E3">
      <w:pPr>
        <w:pStyle w:val="Tekstpodstawowywcity"/>
        <w:spacing w:after="0" w:line="24" w:lineRule="atLeast"/>
        <w:ind w:left="0"/>
        <w:jc w:val="both"/>
        <w:rPr>
          <w:rFonts w:ascii="Helvetica Narrow" w:hAnsi="Helvetica Narrow" w:cs="Times New Roman"/>
          <w:b/>
          <w:sz w:val="24"/>
          <w:szCs w:val="24"/>
        </w:rPr>
      </w:pPr>
    </w:p>
    <w:p w:rsidR="004339E3" w:rsidRPr="008B7351" w:rsidRDefault="004339E3" w:rsidP="001F1286">
      <w:pPr>
        <w:spacing w:after="0" w:line="24" w:lineRule="atLeast"/>
        <w:ind w:left="66" w:firstLine="642"/>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Źródłem innych awarii zagrażających zdrowiu i życiu ludzi w obszarze sołectwa P</w:t>
      </w:r>
      <w:r>
        <w:rPr>
          <w:rFonts w:ascii="Helvetica Narrow" w:eastAsia="Times New Roman" w:hAnsi="Helvetica Narrow" w:cs="Times New Roman"/>
          <w:sz w:val="24"/>
          <w:szCs w:val="24"/>
          <w:lang w:eastAsia="pl-PL"/>
        </w:rPr>
        <w:t>odłazie</w:t>
      </w:r>
      <w:r w:rsidRPr="008B7351">
        <w:rPr>
          <w:rFonts w:ascii="Helvetica Narrow" w:eastAsia="Times New Roman" w:hAnsi="Helvetica Narrow" w:cs="Times New Roman"/>
          <w:sz w:val="24"/>
          <w:szCs w:val="24"/>
          <w:lang w:eastAsia="pl-PL"/>
        </w:rPr>
        <w:t xml:space="preserve"> mogą być następujące przyczyny: </w:t>
      </w:r>
    </w:p>
    <w:p w:rsidR="004339E3" w:rsidRPr="008B7351" w:rsidRDefault="004339E3" w:rsidP="001F1286">
      <w:pPr>
        <w:pStyle w:val="Akapitzlist"/>
        <w:numPr>
          <w:ilvl w:val="0"/>
          <w:numId w:val="49"/>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katastrofy ekologiczne (naturalne np. huragan, </w:t>
      </w:r>
      <w:r>
        <w:rPr>
          <w:rFonts w:ascii="Helvetica Narrow" w:eastAsia="Times New Roman" w:hAnsi="Helvetica Narrow" w:cs="Times New Roman"/>
          <w:sz w:val="24"/>
          <w:szCs w:val="24"/>
          <w:lang w:eastAsia="pl-PL"/>
        </w:rPr>
        <w:t>nawalne deszcze</w:t>
      </w:r>
      <w:r w:rsidRPr="008B7351">
        <w:rPr>
          <w:rFonts w:ascii="Helvetica Narrow" w:eastAsia="Times New Roman" w:hAnsi="Helvetica Narrow" w:cs="Times New Roman"/>
          <w:sz w:val="24"/>
          <w:szCs w:val="24"/>
          <w:lang w:eastAsia="pl-PL"/>
        </w:rPr>
        <w:t xml:space="preserve"> </w:t>
      </w:r>
      <w:r>
        <w:rPr>
          <w:rFonts w:ascii="Helvetica Narrow" w:eastAsia="Times New Roman" w:hAnsi="Helvetica Narrow" w:cs="Times New Roman"/>
          <w:sz w:val="24"/>
          <w:szCs w:val="24"/>
          <w:lang w:eastAsia="pl-PL"/>
        </w:rPr>
        <w:t>oraz</w:t>
      </w:r>
      <w:r w:rsidRPr="008B7351">
        <w:rPr>
          <w:rFonts w:ascii="Helvetica Narrow" w:eastAsia="Times New Roman" w:hAnsi="Helvetica Narrow" w:cs="Times New Roman"/>
          <w:sz w:val="24"/>
          <w:szCs w:val="24"/>
          <w:lang w:eastAsia="pl-PL"/>
        </w:rPr>
        <w:t xml:space="preserve"> antropogeniczne),</w:t>
      </w:r>
    </w:p>
    <w:p w:rsidR="004339E3" w:rsidRPr="008B7351" w:rsidRDefault="004339E3" w:rsidP="001F1286">
      <w:pPr>
        <w:pStyle w:val="Akapitzlist"/>
        <w:numPr>
          <w:ilvl w:val="0"/>
          <w:numId w:val="49"/>
        </w:numPr>
        <w:spacing w:after="0" w:line="24" w:lineRule="atLeast"/>
        <w:ind w:left="426"/>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 xml:space="preserve">wypadki komunikacyjne z niebezpiecznymi substancjami chemicznymi wzdłuż drogi </w:t>
      </w:r>
      <w:r>
        <w:rPr>
          <w:rFonts w:ascii="Helvetica Narrow" w:eastAsia="Times New Roman" w:hAnsi="Helvetica Narrow" w:cs="Times New Roman"/>
          <w:sz w:val="24"/>
          <w:szCs w:val="24"/>
          <w:lang w:eastAsia="pl-PL"/>
        </w:rPr>
        <w:t xml:space="preserve">powiatowej  </w:t>
      </w:r>
      <w:r w:rsidR="001F1286">
        <w:rPr>
          <w:rFonts w:ascii="Helvetica Narrow" w:eastAsia="Times New Roman" w:hAnsi="Helvetica Narrow" w:cs="Times New Roman"/>
          <w:sz w:val="24"/>
          <w:szCs w:val="24"/>
          <w:lang w:eastAsia="pl-PL"/>
        </w:rPr>
        <w:br/>
      </w:r>
      <w:r>
        <w:rPr>
          <w:rFonts w:ascii="Helvetica Narrow" w:eastAsia="Times New Roman" w:hAnsi="Helvetica Narrow" w:cs="Times New Roman"/>
          <w:sz w:val="24"/>
          <w:szCs w:val="24"/>
          <w:lang w:eastAsia="pl-PL"/>
        </w:rPr>
        <w:t>nr 00590T</w:t>
      </w:r>
      <w:r w:rsidRPr="008B7351">
        <w:rPr>
          <w:rFonts w:ascii="Helvetica Narrow" w:eastAsia="Times New Roman" w:hAnsi="Helvetica Narrow" w:cs="Times New Roman"/>
          <w:sz w:val="24"/>
          <w:szCs w:val="24"/>
          <w:lang w:eastAsia="pl-PL"/>
        </w:rPr>
        <w:t>.</w:t>
      </w:r>
    </w:p>
    <w:p w:rsidR="004339E3" w:rsidRDefault="004339E3" w:rsidP="001F1286">
      <w:pPr>
        <w:pStyle w:val="Tekstpodstawowywcity"/>
        <w:spacing w:after="0" w:line="24" w:lineRule="atLeast"/>
        <w:ind w:left="0"/>
        <w:jc w:val="both"/>
        <w:rPr>
          <w:rFonts w:ascii="Helvetica Narrow" w:hAnsi="Helvetica Narrow" w:cs="Times New Roman"/>
          <w:bCs/>
          <w:color w:val="000000" w:themeColor="text1"/>
          <w:sz w:val="24"/>
          <w:szCs w:val="24"/>
        </w:rPr>
      </w:pPr>
      <w:r w:rsidRPr="008B7351">
        <w:rPr>
          <w:rFonts w:ascii="Helvetica Narrow" w:eastAsia="Times New Roman" w:hAnsi="Helvetica Narrow" w:cs="Times New Roman"/>
          <w:sz w:val="24"/>
          <w:szCs w:val="24"/>
          <w:lang w:eastAsia="pl-PL"/>
        </w:rPr>
        <w:t>Stąd nie stanowi on zagrożenia dla tego sołectwa pod względem ryzyka/skutków wystąpienia poważnych awarii przemysłowych</w:t>
      </w:r>
      <w:r>
        <w:rPr>
          <w:rFonts w:ascii="Helvetica Narrow" w:eastAsia="Times New Roman" w:hAnsi="Helvetica Narrow" w:cs="Times New Roman"/>
          <w:sz w:val="24"/>
          <w:szCs w:val="24"/>
          <w:lang w:eastAsia="pl-PL"/>
        </w:rPr>
        <w:t>.</w:t>
      </w:r>
    </w:p>
    <w:p w:rsidR="00507D83" w:rsidRPr="00507D83" w:rsidRDefault="00507D83" w:rsidP="00F519A6">
      <w:pPr>
        <w:pStyle w:val="Tekstpodstawowywcity"/>
        <w:spacing w:after="0" w:line="24" w:lineRule="atLeast"/>
        <w:ind w:left="0"/>
        <w:jc w:val="both"/>
        <w:rPr>
          <w:rFonts w:ascii="Helvetica Narrow" w:hAnsi="Helvetica Narrow" w:cs="Times New Roman"/>
          <w:bCs/>
          <w:color w:val="000000" w:themeColor="text1"/>
          <w:sz w:val="24"/>
          <w:szCs w:val="24"/>
        </w:rPr>
      </w:pPr>
    </w:p>
    <w:p w:rsidR="00507D83" w:rsidRDefault="00507D83" w:rsidP="00F519A6">
      <w:pPr>
        <w:pStyle w:val="Tekstpodstawowywcity"/>
        <w:spacing w:after="0" w:line="24" w:lineRule="atLeast"/>
        <w:ind w:left="0"/>
        <w:jc w:val="both"/>
        <w:rPr>
          <w:rFonts w:ascii="Helvetica Narrow" w:hAnsi="Helvetica Narrow" w:cs="Times New Roman"/>
          <w:b/>
          <w:bCs/>
          <w:color w:val="000000" w:themeColor="text1"/>
          <w:sz w:val="24"/>
          <w:szCs w:val="24"/>
        </w:rPr>
      </w:pPr>
      <w:r w:rsidRPr="00507D83">
        <w:rPr>
          <w:rFonts w:ascii="Helvetica Narrow" w:hAnsi="Helvetica Narrow" w:cs="Times New Roman"/>
          <w:b/>
          <w:bCs/>
          <w:color w:val="000000" w:themeColor="text1"/>
          <w:sz w:val="24"/>
          <w:szCs w:val="24"/>
        </w:rPr>
        <w:t>4.</w:t>
      </w:r>
      <w:r w:rsidR="004339E3">
        <w:rPr>
          <w:rFonts w:ascii="Helvetica Narrow" w:hAnsi="Helvetica Narrow" w:cs="Times New Roman"/>
          <w:b/>
          <w:bCs/>
          <w:color w:val="000000" w:themeColor="text1"/>
          <w:sz w:val="24"/>
          <w:szCs w:val="24"/>
        </w:rPr>
        <w:t>9</w:t>
      </w:r>
      <w:r w:rsidRPr="00507D83">
        <w:rPr>
          <w:rFonts w:ascii="Helvetica Narrow" w:hAnsi="Helvetica Narrow" w:cs="Times New Roman"/>
          <w:b/>
          <w:bCs/>
          <w:color w:val="000000" w:themeColor="text1"/>
          <w:sz w:val="24"/>
          <w:szCs w:val="24"/>
        </w:rPr>
        <w:t>. Gospodarka odpadami</w:t>
      </w:r>
    </w:p>
    <w:p w:rsidR="004339E3" w:rsidRDefault="004339E3" w:rsidP="00F519A6">
      <w:pPr>
        <w:pStyle w:val="Tekstpodstawowywcity"/>
        <w:spacing w:after="0" w:line="24" w:lineRule="atLeast"/>
        <w:ind w:left="0"/>
        <w:jc w:val="both"/>
        <w:rPr>
          <w:rFonts w:ascii="Helvetica Narrow" w:hAnsi="Helvetica Narrow" w:cs="Times New Roman"/>
          <w:bCs/>
          <w:color w:val="000000" w:themeColor="text1"/>
          <w:sz w:val="24"/>
          <w:szCs w:val="24"/>
        </w:rPr>
      </w:pPr>
    </w:p>
    <w:p w:rsidR="004339E3" w:rsidRPr="004E62B9" w:rsidRDefault="004339E3" w:rsidP="004339E3">
      <w:pPr>
        <w:spacing w:after="0" w:line="24" w:lineRule="atLeast"/>
        <w:ind w:firstLine="709"/>
        <w:jc w:val="both"/>
        <w:rPr>
          <w:rFonts w:ascii="Helvetica Narrow" w:hAnsi="Helvetica Narrow" w:cs="Times New Roman"/>
          <w:sz w:val="24"/>
          <w:szCs w:val="24"/>
        </w:rPr>
      </w:pPr>
      <w:r w:rsidRPr="008B7351">
        <w:rPr>
          <w:rFonts w:ascii="Helvetica Narrow" w:hAnsi="Helvetica Narrow" w:cs="Times New Roman"/>
          <w:sz w:val="24"/>
          <w:szCs w:val="24"/>
        </w:rPr>
        <w:t xml:space="preserve">Podstawowym, aktem prawnym w Unii Europejskiej, regulującym gospodarkę odpadami jest Dyrektywa Parlamentu Europejskiego i Rady 2008/98/WE z dnia 19 listopada  2008 r. </w:t>
      </w:r>
      <w:r w:rsidRPr="008B7351">
        <w:rPr>
          <w:rFonts w:ascii="Helvetica Narrow" w:hAnsi="Helvetica Narrow" w:cs="Times New Roman"/>
          <w:i/>
          <w:sz w:val="24"/>
          <w:szCs w:val="24"/>
        </w:rPr>
        <w:t>w sprawie odpadów</w:t>
      </w:r>
      <w:r w:rsidRPr="008B7351">
        <w:rPr>
          <w:rFonts w:ascii="Helvetica Narrow" w:hAnsi="Helvetica Narrow" w:cs="Times New Roman"/>
          <w:sz w:val="24"/>
          <w:szCs w:val="24"/>
        </w:rPr>
        <w:t xml:space="preserve"> oraz uchylająca niektóre dyrektywy (dalej: dyrektywa ramowa). Szczególną ideą nowej dyrektywy ramowej jest tworzenie środków prawnych promujących ideę „społeczeństwa recyklingu”, dążącego do eliminacji wytwarzania odpadów i do wykorzystywania odpadów jako zasobu. Realizacja tego założenia wymagać powinna przede wszystkim zapewnienia segregacji u źródła oraz zbierania </w:t>
      </w:r>
      <w:r>
        <w:rPr>
          <w:rFonts w:ascii="Helvetica Narrow" w:hAnsi="Helvetica Narrow" w:cs="Times New Roman"/>
          <w:sz w:val="24"/>
          <w:szCs w:val="24"/>
        </w:rPr>
        <w:br/>
      </w:r>
      <w:r w:rsidRPr="008B7351">
        <w:rPr>
          <w:rFonts w:ascii="Helvetica Narrow" w:hAnsi="Helvetica Narrow" w:cs="Times New Roman"/>
          <w:sz w:val="24"/>
          <w:szCs w:val="24"/>
        </w:rPr>
        <w:t>i recyklingu priorytetowych strumieni odpadów. Uwzględniając te założenia dyrektywa w wyraźny sposób ustala hierarchię postępowania z odpadami.</w:t>
      </w:r>
      <w:r w:rsidRPr="008B7351">
        <w:rPr>
          <w:rFonts w:ascii="Helvetica Narrow" w:hAnsi="Helvetica Narrow" w:cs="Times New Roman"/>
          <w:sz w:val="24"/>
          <w:szCs w:val="24"/>
        </w:rPr>
        <w:cr/>
      </w:r>
      <w:r w:rsidRPr="008B7351">
        <w:rPr>
          <w:rFonts w:ascii="Helvetica Narrow" w:hAnsi="Helvetica Narrow" w:cs="Times New Roman"/>
          <w:sz w:val="24"/>
          <w:szCs w:val="24"/>
        </w:rPr>
        <w:lastRenderedPageBreak/>
        <w:t xml:space="preserve">Nowelizacja ustawy o utrzymaniu czystości i porządku w gminach wprowadziła nowe uregulowania </w:t>
      </w:r>
      <w:r>
        <w:rPr>
          <w:rFonts w:ascii="Helvetica Narrow" w:hAnsi="Helvetica Narrow" w:cs="Times New Roman"/>
          <w:sz w:val="24"/>
          <w:szCs w:val="24"/>
        </w:rPr>
        <w:br/>
      </w:r>
      <w:r w:rsidRPr="008B7351">
        <w:rPr>
          <w:rFonts w:ascii="Helvetica Narrow" w:hAnsi="Helvetica Narrow" w:cs="Times New Roman"/>
          <w:sz w:val="24"/>
          <w:szCs w:val="24"/>
        </w:rPr>
        <w:t>w zakresie gospodarowania odpadami komunalnymi głównie poprzez stworzenie odpowiedniego systemu.</w:t>
      </w:r>
      <w:r w:rsidRPr="008B7351">
        <w:rPr>
          <w:rFonts w:ascii="Helvetica Narrow" w:hAnsi="Helvetica Narrow" w:cs="Times New Roman"/>
          <w:sz w:val="24"/>
          <w:szCs w:val="24"/>
        </w:rPr>
        <w:cr/>
        <w:t xml:space="preserve">       Gminy zobowiązane zostały do wdrożeni</w:t>
      </w:r>
      <w:r>
        <w:rPr>
          <w:rFonts w:ascii="Helvetica Narrow" w:hAnsi="Helvetica Narrow" w:cs="Times New Roman"/>
          <w:sz w:val="24"/>
          <w:szCs w:val="24"/>
        </w:rPr>
        <w:t xml:space="preserve">a nowych obowiązków związanych </w:t>
      </w:r>
      <w:r w:rsidRPr="008B7351">
        <w:rPr>
          <w:rFonts w:ascii="Helvetica Narrow" w:hAnsi="Helvetica Narrow" w:cs="Times New Roman"/>
          <w:sz w:val="24"/>
          <w:szCs w:val="24"/>
        </w:rPr>
        <w:t xml:space="preserve">z przejmowaniem odpadów, ich dystrybucją i sprawozdawczością. Podstawowym założeniem funkcjonowania gospodarki odpadami jest system rozwiązań regionalnych: wyznaczenie regionów gospodarki odpadami, budowie, eksploatacji i utrzymaniu regionalnych instalacji do przetwarzania odpadów. Od roku 2010 na terenie województwa świętokrzyskiego wszystkie gminy objęte zostały zorganizowanym system zbierania </w:t>
      </w:r>
      <w:r>
        <w:rPr>
          <w:rFonts w:ascii="Helvetica Narrow" w:hAnsi="Helvetica Narrow" w:cs="Times New Roman"/>
          <w:sz w:val="24"/>
          <w:szCs w:val="24"/>
        </w:rPr>
        <w:br/>
      </w:r>
      <w:r w:rsidRPr="008B7351">
        <w:rPr>
          <w:rFonts w:ascii="Helvetica Narrow" w:hAnsi="Helvetica Narrow" w:cs="Times New Roman"/>
          <w:sz w:val="24"/>
          <w:szCs w:val="24"/>
        </w:rPr>
        <w:t>i odbierania odpadów komunalnych od mieszkańców. Składowane powinny być wyłącznie te odpady, których zagospodarowanie w inny sposób było niemożliwe z przyczyn technologicznych czy też nieuzasadnione z przyczyn ekologicznych lub ekonomicznych.</w:t>
      </w:r>
      <w:r w:rsidRPr="008B7351">
        <w:rPr>
          <w:rFonts w:ascii="Helvetica Narrow" w:hAnsi="Helvetica Narrow" w:cs="Times New Roman"/>
          <w:sz w:val="24"/>
          <w:szCs w:val="24"/>
        </w:rPr>
        <w:cr/>
        <w:t xml:space="preserve">Zgodnie z  Uchwałą nr </w:t>
      </w:r>
      <w:r w:rsidR="00D54008" w:rsidRPr="00D54008">
        <w:rPr>
          <w:rFonts w:ascii="Helvetica Narrow" w:hAnsi="Helvetica Narrow" w:cs="Times New Roman"/>
          <w:color w:val="FF0000"/>
          <w:sz w:val="24"/>
          <w:szCs w:val="24"/>
        </w:rPr>
        <w:t xml:space="preserve">XXV/356/16 </w:t>
      </w:r>
      <w:r w:rsidRPr="008B7351">
        <w:rPr>
          <w:rFonts w:ascii="Helvetica Narrow" w:hAnsi="Helvetica Narrow" w:cs="Times New Roman"/>
          <w:sz w:val="24"/>
          <w:szCs w:val="24"/>
        </w:rPr>
        <w:t>Sejmiku Województwa Świętokrzyskiego z dnia 2</w:t>
      </w:r>
      <w:r w:rsidR="00D54008" w:rsidRPr="00D54008">
        <w:rPr>
          <w:rFonts w:ascii="Helvetica Narrow" w:hAnsi="Helvetica Narrow" w:cs="Times New Roman"/>
          <w:color w:val="FF0000"/>
          <w:sz w:val="24"/>
          <w:szCs w:val="24"/>
        </w:rPr>
        <w:t>7</w:t>
      </w:r>
      <w:r w:rsidRPr="008B7351">
        <w:rPr>
          <w:rFonts w:ascii="Helvetica Narrow" w:hAnsi="Helvetica Narrow" w:cs="Times New Roman"/>
          <w:sz w:val="24"/>
          <w:szCs w:val="24"/>
        </w:rPr>
        <w:t xml:space="preserve"> czerwca 201</w:t>
      </w:r>
      <w:r w:rsidR="00D54008">
        <w:rPr>
          <w:rFonts w:ascii="Helvetica Narrow" w:hAnsi="Helvetica Narrow" w:cs="Times New Roman"/>
          <w:color w:val="FF0000"/>
          <w:sz w:val="24"/>
          <w:szCs w:val="24"/>
        </w:rPr>
        <w:t>6</w:t>
      </w:r>
      <w:r w:rsidRPr="008B7351">
        <w:rPr>
          <w:rFonts w:ascii="Helvetica Narrow" w:hAnsi="Helvetica Narrow" w:cs="Times New Roman"/>
          <w:sz w:val="24"/>
          <w:szCs w:val="24"/>
        </w:rPr>
        <w:t xml:space="preserve"> r. w sprawie </w:t>
      </w:r>
      <w:r w:rsidR="00D54008" w:rsidRPr="00D54008">
        <w:rPr>
          <w:rFonts w:ascii="Helvetica Narrow" w:hAnsi="Helvetica Narrow" w:cs="Times New Roman"/>
          <w:color w:val="FF0000"/>
          <w:sz w:val="24"/>
          <w:szCs w:val="24"/>
        </w:rPr>
        <w:t>uchwalenia aktualizacji</w:t>
      </w:r>
      <w:r w:rsidRPr="008B7351">
        <w:rPr>
          <w:rFonts w:ascii="Helvetica Narrow" w:hAnsi="Helvetica Narrow" w:cs="Times New Roman"/>
          <w:sz w:val="24"/>
          <w:szCs w:val="24"/>
        </w:rPr>
        <w:t xml:space="preserve"> </w:t>
      </w:r>
      <w:r w:rsidRPr="008B7351">
        <w:rPr>
          <w:rFonts w:ascii="Helvetica Narrow" w:hAnsi="Helvetica Narrow" w:cs="Times New Roman"/>
          <w:i/>
          <w:sz w:val="24"/>
          <w:szCs w:val="24"/>
        </w:rPr>
        <w:t xml:space="preserve">„Planu gospodarki odpadami dla województwa </w:t>
      </w:r>
      <w:r w:rsidR="00D54008">
        <w:rPr>
          <w:rFonts w:ascii="Helvetica Narrow" w:hAnsi="Helvetica Narrow" w:cs="Times New Roman"/>
          <w:i/>
          <w:color w:val="FF0000"/>
          <w:sz w:val="24"/>
          <w:szCs w:val="24"/>
        </w:rPr>
        <w:t>ś</w:t>
      </w:r>
      <w:r w:rsidRPr="008B7351">
        <w:rPr>
          <w:rFonts w:ascii="Helvetica Narrow" w:hAnsi="Helvetica Narrow" w:cs="Times New Roman"/>
          <w:i/>
          <w:sz w:val="24"/>
          <w:szCs w:val="24"/>
        </w:rPr>
        <w:t>więtokrzyskiego”</w:t>
      </w:r>
      <w:r w:rsidRPr="008B7351">
        <w:rPr>
          <w:rFonts w:ascii="Helvetica Narrow" w:hAnsi="Helvetica Narrow" w:cs="Times New Roman"/>
          <w:sz w:val="24"/>
          <w:szCs w:val="24"/>
        </w:rPr>
        <w:t xml:space="preserve">  </w:t>
      </w:r>
      <w:r w:rsidRPr="00A8479A">
        <w:rPr>
          <w:rFonts w:ascii="Helvetica Narrow" w:hAnsi="Helvetica Narrow" w:cs="Times New Roman"/>
          <w:sz w:val="24"/>
          <w:szCs w:val="24"/>
        </w:rPr>
        <w:t xml:space="preserve">gmina Łączna składuje swoje odpady komunalne  w Regionie </w:t>
      </w:r>
      <w:r>
        <w:rPr>
          <w:rFonts w:ascii="Helvetica Narrow" w:hAnsi="Helvetica Narrow" w:cs="Times New Roman"/>
          <w:sz w:val="24"/>
          <w:szCs w:val="24"/>
        </w:rPr>
        <w:t>6</w:t>
      </w:r>
      <w:r w:rsidRPr="008B7351">
        <w:rPr>
          <w:rFonts w:ascii="Helvetica Narrow" w:hAnsi="Helvetica Narrow" w:cs="Times New Roman"/>
          <w:sz w:val="24"/>
          <w:szCs w:val="24"/>
        </w:rPr>
        <w:t xml:space="preserve">, który obsługiwany jest przez składowisko w </w:t>
      </w:r>
      <w:r>
        <w:rPr>
          <w:rFonts w:ascii="Helvetica Narrow" w:hAnsi="Helvetica Narrow" w:cs="Times New Roman"/>
          <w:sz w:val="24"/>
          <w:szCs w:val="24"/>
        </w:rPr>
        <w:t>Końskich</w:t>
      </w:r>
      <w:r w:rsidRPr="008B7351">
        <w:rPr>
          <w:rFonts w:ascii="Helvetica Narrow" w:hAnsi="Helvetica Narrow" w:cs="Times New Roman"/>
          <w:sz w:val="24"/>
          <w:szCs w:val="24"/>
        </w:rPr>
        <w:t xml:space="preserve">. Składowisko w </w:t>
      </w:r>
      <w:r>
        <w:rPr>
          <w:rFonts w:ascii="Helvetica Narrow" w:hAnsi="Helvetica Narrow" w:cs="Times New Roman"/>
          <w:sz w:val="24"/>
          <w:szCs w:val="24"/>
        </w:rPr>
        <w:t>Końskich</w:t>
      </w:r>
      <w:r w:rsidRPr="008B7351">
        <w:rPr>
          <w:rFonts w:ascii="Helvetica Narrow" w:hAnsi="Helvetica Narrow" w:cs="Times New Roman"/>
          <w:sz w:val="24"/>
          <w:szCs w:val="24"/>
        </w:rPr>
        <w:t xml:space="preserve"> posiada instalacja  do składowania odpadów powstających w procesie mechaniczno-biologicznego przetwarzania zmieszanych odpadów komunalnych oraz pozostałości z sortowania odpadów komunalnych o pojemności pozwalającej na przyjmowanie przez okres nie krótszy niż 15 lat odpadów w ilości nie mniejszej niż powstająca </w:t>
      </w:r>
      <w:r>
        <w:rPr>
          <w:rFonts w:ascii="Helvetica Narrow" w:hAnsi="Helvetica Narrow" w:cs="Times New Roman"/>
          <w:sz w:val="24"/>
          <w:szCs w:val="24"/>
        </w:rPr>
        <w:br/>
      </w:r>
      <w:r w:rsidRPr="008B7351">
        <w:rPr>
          <w:rFonts w:ascii="Helvetica Narrow" w:hAnsi="Helvetica Narrow" w:cs="Times New Roman"/>
          <w:sz w:val="24"/>
          <w:szCs w:val="24"/>
        </w:rPr>
        <w:t xml:space="preserve">w instalacji do mechaniczno-biologicznego przetwarzania zmieszanych odpadów komunalnych. </w:t>
      </w:r>
      <w:r w:rsidRPr="008B7351">
        <w:rPr>
          <w:rFonts w:ascii="Helvetica Narrow" w:hAnsi="Helvetica Narrow" w:cs="Times New Roman"/>
          <w:sz w:val="24"/>
          <w:szCs w:val="24"/>
        </w:rPr>
        <w:cr/>
        <w:t xml:space="preserve">      </w:t>
      </w:r>
      <w:r w:rsidRPr="008B7351">
        <w:rPr>
          <w:rFonts w:ascii="Helvetica Narrow" w:eastAsia="Times New Roman" w:hAnsi="Helvetica Narrow" w:cs="Times New Roman"/>
          <w:sz w:val="24"/>
          <w:szCs w:val="24"/>
          <w:lang w:eastAsia="pl-PL"/>
        </w:rPr>
        <w:t xml:space="preserve">Podkreślenia wymaga fakt, że statystycznie każdy obywatel w Unii Europejskiej generuje, </w:t>
      </w:r>
      <w:r w:rsidRPr="008B7351">
        <w:rPr>
          <w:rFonts w:ascii="Helvetica Narrow" w:eastAsia="Times New Roman" w:hAnsi="Helvetica Narrow" w:cs="Times New Roman"/>
          <w:sz w:val="24"/>
          <w:szCs w:val="24"/>
          <w:lang w:eastAsia="pl-PL"/>
        </w:rPr>
        <w:br/>
        <w:t>w roku około 17 kg odpadów elektrycznych i elektronicznych. Prognozy do 2020 roku szacują, że ilość ta wzrośnie do 24 kg (GUS 2017). Większość surowców zawartych w tych odpadach pozyskiwanych od mieszkańców może być przedmiotem recyklingu. Jednak w tym zakresie jest jeszcze bardzo dużo do zrobienia.</w:t>
      </w:r>
    </w:p>
    <w:p w:rsidR="004339E3" w:rsidRPr="008B7351" w:rsidRDefault="004339E3" w:rsidP="004339E3">
      <w:pPr>
        <w:spacing w:after="0" w:line="24" w:lineRule="atLeast"/>
        <w:ind w:firstLine="708"/>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W sołectwie P</w:t>
      </w:r>
      <w:r>
        <w:rPr>
          <w:rFonts w:ascii="Helvetica Narrow" w:eastAsia="Times New Roman" w:hAnsi="Helvetica Narrow" w:cs="Times New Roman"/>
          <w:sz w:val="24"/>
          <w:szCs w:val="24"/>
          <w:lang w:eastAsia="pl-PL"/>
        </w:rPr>
        <w:t>odłazie</w:t>
      </w:r>
      <w:r w:rsidRPr="008B7351">
        <w:rPr>
          <w:rFonts w:ascii="Helvetica Narrow" w:eastAsia="Times New Roman" w:hAnsi="Helvetica Narrow" w:cs="Times New Roman"/>
          <w:sz w:val="24"/>
          <w:szCs w:val="24"/>
          <w:lang w:eastAsia="pl-PL"/>
        </w:rPr>
        <w:t xml:space="preserve">  funkcjonuje kontenerowy system składowania odpadów komunalnych </w:t>
      </w:r>
      <w:r>
        <w:rPr>
          <w:rFonts w:ascii="Helvetica Narrow" w:eastAsia="Times New Roman" w:hAnsi="Helvetica Narrow" w:cs="Times New Roman"/>
          <w:sz w:val="24"/>
          <w:szCs w:val="24"/>
          <w:lang w:eastAsia="pl-PL"/>
        </w:rPr>
        <w:br/>
      </w:r>
      <w:r w:rsidRPr="008B7351">
        <w:rPr>
          <w:rFonts w:ascii="Helvetica Narrow" w:eastAsia="Times New Roman" w:hAnsi="Helvetica Narrow" w:cs="Times New Roman"/>
          <w:sz w:val="24"/>
          <w:szCs w:val="24"/>
          <w:lang w:eastAsia="pl-PL"/>
        </w:rPr>
        <w:t>i pozostałych odpadów (papier, opakowania, szkło, odpady organiczne i in.). W ostatnich latach</w:t>
      </w:r>
      <w:r w:rsidRPr="008B7351">
        <w:rPr>
          <w:rFonts w:ascii="Helvetica Narrow" w:hAnsi="Helvetica Narrow" w:cs="Times New Roman"/>
          <w:sz w:val="24"/>
          <w:szCs w:val="24"/>
        </w:rPr>
        <w:t xml:space="preserve"> obserwuje się systematyczny wzrost ilości odpadów zebranych w sposób selektywny. </w:t>
      </w:r>
    </w:p>
    <w:p w:rsidR="004339E3" w:rsidRPr="008B7351" w:rsidRDefault="004339E3" w:rsidP="004339E3">
      <w:pPr>
        <w:spacing w:after="0" w:line="24" w:lineRule="atLeast"/>
        <w:ind w:left="66" w:firstLine="642"/>
        <w:jc w:val="both"/>
        <w:rPr>
          <w:rFonts w:ascii="Helvetica Narrow" w:eastAsia="Times New Roman" w:hAnsi="Helvetica Narrow" w:cs="Times New Roman"/>
          <w:sz w:val="24"/>
          <w:szCs w:val="24"/>
          <w:lang w:eastAsia="pl-PL"/>
        </w:rPr>
      </w:pPr>
      <w:r w:rsidRPr="008B7351">
        <w:rPr>
          <w:rFonts w:ascii="Helvetica Narrow" w:eastAsia="Times New Roman" w:hAnsi="Helvetica Narrow" w:cs="Times New Roman"/>
          <w:sz w:val="24"/>
          <w:szCs w:val="24"/>
          <w:lang w:eastAsia="pl-PL"/>
        </w:rPr>
        <w:t>Podczas przeprowadzonej inwentaryzacji urbanistycznej nie odnotowano punktów nielegalnego pozbywania się odpadów tzw. dzikich wysypisk śmieci zlokalizowanych na terenie sołectwa P</w:t>
      </w:r>
      <w:r>
        <w:rPr>
          <w:rFonts w:ascii="Helvetica Narrow" w:eastAsia="Times New Roman" w:hAnsi="Helvetica Narrow" w:cs="Times New Roman"/>
          <w:sz w:val="24"/>
          <w:szCs w:val="24"/>
          <w:lang w:eastAsia="pl-PL"/>
        </w:rPr>
        <w:t>odłazie</w:t>
      </w:r>
      <w:r w:rsidRPr="008B7351">
        <w:rPr>
          <w:rFonts w:ascii="Helvetica Narrow" w:eastAsia="Times New Roman" w:hAnsi="Helvetica Narrow" w:cs="Times New Roman"/>
          <w:sz w:val="24"/>
          <w:szCs w:val="24"/>
          <w:lang w:eastAsia="pl-PL"/>
        </w:rPr>
        <w:t>.</w:t>
      </w:r>
    </w:p>
    <w:p w:rsidR="004339E3" w:rsidRPr="008B7351" w:rsidRDefault="004339E3" w:rsidP="004339E3">
      <w:pPr>
        <w:spacing w:after="0" w:line="24" w:lineRule="atLeast"/>
        <w:jc w:val="both"/>
        <w:rPr>
          <w:rFonts w:ascii="Helvetica Narrow" w:hAnsi="Helvetica Narrow" w:cs="Times New Roman"/>
          <w:b/>
          <w:sz w:val="24"/>
          <w:szCs w:val="24"/>
        </w:rPr>
      </w:pPr>
    </w:p>
    <w:p w:rsidR="008E308F" w:rsidRDefault="004339E3" w:rsidP="004339E3">
      <w:pPr>
        <w:spacing w:after="0" w:line="24" w:lineRule="atLeast"/>
        <w:jc w:val="both"/>
        <w:rPr>
          <w:rFonts w:ascii="Helvetica Narrow" w:hAnsi="Helvetica Narrow" w:cs="Times New Roman"/>
          <w:sz w:val="24"/>
          <w:szCs w:val="24"/>
        </w:rPr>
      </w:pPr>
      <w:r w:rsidRPr="008B7351">
        <w:rPr>
          <w:rFonts w:ascii="Helvetica Narrow" w:hAnsi="Helvetica Narrow" w:cs="Times New Roman"/>
          <w:b/>
          <w:sz w:val="24"/>
          <w:szCs w:val="24"/>
        </w:rPr>
        <w:t>Odpady produkcyjne i niebezpieczne</w:t>
      </w:r>
      <w:r w:rsidRPr="008B7351">
        <w:rPr>
          <w:rFonts w:ascii="Helvetica Narrow" w:hAnsi="Helvetica Narrow" w:cs="Times New Roman"/>
          <w:sz w:val="24"/>
          <w:szCs w:val="24"/>
        </w:rPr>
        <w:cr/>
        <w:t xml:space="preserve">         </w:t>
      </w:r>
    </w:p>
    <w:p w:rsidR="004339E3" w:rsidRPr="008B7351" w:rsidRDefault="004339E3" w:rsidP="008E308F">
      <w:pPr>
        <w:spacing w:after="0" w:line="24" w:lineRule="atLeast"/>
        <w:ind w:firstLine="426"/>
        <w:jc w:val="both"/>
        <w:rPr>
          <w:rFonts w:ascii="Helvetica Narrow" w:hAnsi="Helvetica Narrow" w:cs="Times New Roman"/>
          <w:sz w:val="24"/>
          <w:szCs w:val="24"/>
        </w:rPr>
      </w:pPr>
      <w:r w:rsidRPr="008B7351">
        <w:rPr>
          <w:rFonts w:ascii="Helvetica Narrow" w:hAnsi="Helvetica Narrow" w:cs="Times New Roman"/>
          <w:sz w:val="24"/>
          <w:szCs w:val="24"/>
        </w:rPr>
        <w:t>Do odpadów niebezpiecznych potencjalnie  generowanych na obszarze sołectwa P</w:t>
      </w:r>
      <w:r>
        <w:rPr>
          <w:rFonts w:ascii="Helvetica Narrow" w:hAnsi="Helvetica Narrow" w:cs="Times New Roman"/>
          <w:sz w:val="24"/>
          <w:szCs w:val="24"/>
        </w:rPr>
        <w:t xml:space="preserve">odłazie </w:t>
      </w:r>
      <w:r w:rsidRPr="008B7351">
        <w:rPr>
          <w:rFonts w:ascii="Helvetica Narrow" w:hAnsi="Helvetica Narrow" w:cs="Times New Roman"/>
          <w:sz w:val="24"/>
          <w:szCs w:val="24"/>
        </w:rPr>
        <w:t>należą:</w:t>
      </w:r>
    </w:p>
    <w:p w:rsidR="004339E3" w:rsidRPr="0092527F" w:rsidRDefault="004339E3" w:rsidP="0092527F">
      <w:pPr>
        <w:pStyle w:val="Akapitzlist"/>
        <w:numPr>
          <w:ilvl w:val="0"/>
          <w:numId w:val="101"/>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 xml:space="preserve">odpady zawierające PCB (polichlorowane difenyle </w:t>
      </w:r>
      <w:r w:rsidR="0092527F">
        <w:rPr>
          <w:rFonts w:ascii="Times New Roman" w:hAnsi="Times New Roman" w:cs="Times New Roman"/>
          <w:sz w:val="24"/>
          <w:szCs w:val="24"/>
        </w:rPr>
        <w:t>̶</w:t>
      </w:r>
      <w:r w:rsidR="0092527F">
        <w:rPr>
          <w:rFonts w:ascii="Helvetica Narrow" w:hAnsi="Helvetica Narrow" w:cs="Times New Roman"/>
          <w:sz w:val="24"/>
          <w:szCs w:val="24"/>
        </w:rPr>
        <w:t xml:space="preserve">  </w:t>
      </w:r>
      <w:r w:rsidRPr="008B7351">
        <w:rPr>
          <w:rFonts w:ascii="Helvetica Narrow" w:hAnsi="Helvetica Narrow" w:cs="Times New Roman"/>
          <w:sz w:val="24"/>
          <w:szCs w:val="24"/>
        </w:rPr>
        <w:t>substancje</w:t>
      </w:r>
      <w:r w:rsidR="0092527F">
        <w:rPr>
          <w:rFonts w:ascii="Helvetica Narrow" w:hAnsi="Helvetica Narrow" w:cs="Times New Roman"/>
          <w:sz w:val="24"/>
          <w:szCs w:val="24"/>
        </w:rPr>
        <w:t xml:space="preserve"> </w:t>
      </w:r>
      <w:r w:rsidRPr="008B7351">
        <w:rPr>
          <w:rFonts w:ascii="Helvetica Narrow" w:hAnsi="Helvetica Narrow" w:cs="Times New Roman"/>
          <w:sz w:val="24"/>
          <w:szCs w:val="24"/>
        </w:rPr>
        <w:t xml:space="preserve"> </w:t>
      </w:r>
      <w:r w:rsidR="0092527F">
        <w:rPr>
          <w:rFonts w:ascii="Helvetica Narrow" w:hAnsi="Helvetica Narrow" w:cs="Times New Roman"/>
          <w:sz w:val="24"/>
          <w:szCs w:val="24"/>
        </w:rPr>
        <w:t>stanowiące</w:t>
      </w:r>
      <w:r w:rsidRPr="008B7351">
        <w:rPr>
          <w:rFonts w:ascii="Helvetica Narrow" w:hAnsi="Helvetica Narrow" w:cs="Times New Roman"/>
          <w:sz w:val="24"/>
          <w:szCs w:val="24"/>
        </w:rPr>
        <w:t xml:space="preserve"> zagrożenie dla środowiska</w:t>
      </w:r>
      <w:r w:rsidR="0092527F">
        <w:rPr>
          <w:rFonts w:ascii="Helvetica Narrow" w:hAnsi="Helvetica Narrow" w:cs="Times New Roman"/>
          <w:sz w:val="24"/>
          <w:szCs w:val="24"/>
        </w:rPr>
        <w:t>,</w:t>
      </w:r>
      <w:r w:rsidRPr="008B7351">
        <w:rPr>
          <w:rFonts w:ascii="Helvetica Narrow" w:hAnsi="Helvetica Narrow" w:cs="Times New Roman"/>
          <w:sz w:val="24"/>
          <w:szCs w:val="24"/>
        </w:rPr>
        <w:t xml:space="preserve"> </w:t>
      </w:r>
      <w:r w:rsidR="0092527F">
        <w:rPr>
          <w:rFonts w:ascii="Helvetica Narrow" w:hAnsi="Helvetica Narrow" w:cs="Times New Roman"/>
          <w:sz w:val="24"/>
          <w:szCs w:val="24"/>
        </w:rPr>
        <w:t xml:space="preserve"> </w:t>
      </w:r>
      <w:r w:rsidRPr="008B7351">
        <w:rPr>
          <w:rFonts w:ascii="Helvetica Narrow" w:hAnsi="Helvetica Narrow" w:cs="Times New Roman"/>
          <w:sz w:val="24"/>
          <w:szCs w:val="24"/>
        </w:rPr>
        <w:t>względem nich wprowadzony został zakaz ich obrotu lub ponownego wykorzystania, posiadają doskonałe właściwości dielektryczne</w:t>
      </w:r>
      <w:r w:rsidR="0092527F">
        <w:rPr>
          <w:rFonts w:ascii="Helvetica Narrow" w:hAnsi="Helvetica Narrow" w:cs="Times New Roman"/>
          <w:sz w:val="18"/>
          <w:szCs w:val="18"/>
        </w:rPr>
        <w:t xml:space="preserve"> </w:t>
      </w:r>
      <w:r w:rsidRPr="0092527F">
        <w:rPr>
          <w:rFonts w:ascii="Helvetica Narrow" w:hAnsi="Helvetica Narrow" w:cs="Times New Roman"/>
          <w:sz w:val="24"/>
          <w:szCs w:val="24"/>
        </w:rPr>
        <w:t xml:space="preserve"> stąd mają zastosowanie w produkcji wielu wyrobów np. farb, lakierów, płynów hydraulicznych),</w:t>
      </w:r>
    </w:p>
    <w:p w:rsidR="004339E3" w:rsidRPr="008B7351" w:rsidRDefault="004339E3" w:rsidP="004339E3">
      <w:pPr>
        <w:pStyle w:val="Akapitzlist"/>
        <w:numPr>
          <w:ilvl w:val="0"/>
          <w:numId w:val="101"/>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oleje odpadowe (oleje silnikowe, oleje skrzyni biegów, oleje smarowe itp.),</w:t>
      </w:r>
    </w:p>
    <w:p w:rsidR="004339E3" w:rsidRPr="008B7351" w:rsidRDefault="004339E3" w:rsidP="004339E3">
      <w:pPr>
        <w:pStyle w:val="Akapitzlist"/>
        <w:numPr>
          <w:ilvl w:val="0"/>
          <w:numId w:val="101"/>
        </w:numPr>
        <w:spacing w:after="0" w:line="24" w:lineRule="atLeast"/>
        <w:ind w:left="426"/>
        <w:rPr>
          <w:rFonts w:ascii="Helvetica Narrow" w:hAnsi="Helvetica Narrow" w:cs="Times New Roman"/>
          <w:sz w:val="24"/>
          <w:szCs w:val="24"/>
        </w:rPr>
      </w:pPr>
      <w:r w:rsidRPr="008B7351">
        <w:rPr>
          <w:rFonts w:ascii="Helvetica Narrow" w:hAnsi="Helvetica Narrow" w:cs="Times New Roman"/>
          <w:sz w:val="24"/>
          <w:szCs w:val="24"/>
        </w:rPr>
        <w:t>odpady medyczne i weterynaryjne (grupa 18 wg Rozporządzenia M</w:t>
      </w:r>
      <w:r>
        <w:rPr>
          <w:rFonts w:ascii="Helvetica Narrow" w:hAnsi="Helvetica Narrow" w:cs="Times New Roman"/>
          <w:sz w:val="24"/>
          <w:szCs w:val="24"/>
        </w:rPr>
        <w:t>inistra Klimatu</w:t>
      </w:r>
      <w:r w:rsidRPr="008B7351">
        <w:rPr>
          <w:rFonts w:ascii="Helvetica Narrow" w:hAnsi="Helvetica Narrow" w:cs="Times New Roman"/>
          <w:sz w:val="24"/>
          <w:szCs w:val="24"/>
        </w:rPr>
        <w:t xml:space="preserve"> z </w:t>
      </w:r>
      <w:r>
        <w:rPr>
          <w:rFonts w:ascii="Helvetica Narrow" w:hAnsi="Helvetica Narrow" w:cs="Times New Roman"/>
          <w:sz w:val="24"/>
          <w:szCs w:val="24"/>
        </w:rPr>
        <w:t>3</w:t>
      </w:r>
      <w:r w:rsidRPr="008B7351">
        <w:rPr>
          <w:rFonts w:ascii="Helvetica Narrow" w:hAnsi="Helvetica Narrow" w:cs="Times New Roman"/>
          <w:sz w:val="24"/>
          <w:szCs w:val="24"/>
        </w:rPr>
        <w:t xml:space="preserve"> </w:t>
      </w:r>
      <w:r>
        <w:rPr>
          <w:rFonts w:ascii="Helvetica Narrow" w:hAnsi="Helvetica Narrow" w:cs="Times New Roman"/>
          <w:sz w:val="24"/>
          <w:szCs w:val="24"/>
        </w:rPr>
        <w:t>stycz</w:t>
      </w:r>
      <w:r w:rsidRPr="008B7351">
        <w:rPr>
          <w:rFonts w:ascii="Helvetica Narrow" w:hAnsi="Helvetica Narrow" w:cs="Times New Roman"/>
          <w:sz w:val="24"/>
          <w:szCs w:val="24"/>
        </w:rPr>
        <w:t>nia 20</w:t>
      </w:r>
      <w:r>
        <w:rPr>
          <w:rFonts w:ascii="Helvetica Narrow" w:hAnsi="Helvetica Narrow" w:cs="Times New Roman"/>
          <w:sz w:val="24"/>
          <w:szCs w:val="24"/>
        </w:rPr>
        <w:t>20</w:t>
      </w:r>
      <w:r w:rsidRPr="008B7351">
        <w:rPr>
          <w:rFonts w:ascii="Helvetica Narrow" w:hAnsi="Helvetica Narrow" w:cs="Times New Roman"/>
          <w:sz w:val="24"/>
          <w:szCs w:val="24"/>
        </w:rPr>
        <w:t xml:space="preserve"> r. </w:t>
      </w:r>
      <w:r w:rsidRPr="008B7351">
        <w:rPr>
          <w:rFonts w:ascii="Helvetica Narrow" w:hAnsi="Helvetica Narrow" w:cs="Times New Roman"/>
          <w:i/>
          <w:sz w:val="24"/>
          <w:szCs w:val="24"/>
        </w:rPr>
        <w:t>w sprawie katalogu odpadów</w:t>
      </w:r>
      <w:r>
        <w:rPr>
          <w:rFonts w:ascii="Helvetica Narrow" w:hAnsi="Helvetica Narrow" w:cs="Times New Roman"/>
          <w:i/>
          <w:sz w:val="24"/>
          <w:szCs w:val="24"/>
        </w:rPr>
        <w:t xml:space="preserve"> </w:t>
      </w:r>
      <w:r w:rsidRPr="008B7351">
        <w:rPr>
          <w:rFonts w:ascii="Helvetica Narrow" w:hAnsi="Helvetica Narrow" w:cs="Times New Roman"/>
          <w:sz w:val="24"/>
          <w:szCs w:val="24"/>
        </w:rPr>
        <w:t xml:space="preserve"> (Dz.U z 20</w:t>
      </w:r>
      <w:r>
        <w:rPr>
          <w:rFonts w:ascii="Helvetica Narrow" w:hAnsi="Helvetica Narrow" w:cs="Times New Roman"/>
          <w:sz w:val="24"/>
          <w:szCs w:val="24"/>
        </w:rPr>
        <w:t>20</w:t>
      </w:r>
      <w:r w:rsidRPr="008B7351">
        <w:rPr>
          <w:rFonts w:ascii="Helvetica Narrow" w:hAnsi="Helvetica Narrow" w:cs="Times New Roman"/>
          <w:sz w:val="24"/>
          <w:szCs w:val="24"/>
        </w:rPr>
        <w:t xml:space="preserve"> r. poz. 1</w:t>
      </w:r>
      <w:r>
        <w:rPr>
          <w:rFonts w:ascii="Helvetica Narrow" w:hAnsi="Helvetica Narrow" w:cs="Times New Roman"/>
          <w:sz w:val="24"/>
          <w:szCs w:val="24"/>
        </w:rPr>
        <w:t>0</w:t>
      </w:r>
      <w:r w:rsidRPr="008B7351">
        <w:rPr>
          <w:rFonts w:ascii="Helvetica Narrow" w:hAnsi="Helvetica Narrow" w:cs="Times New Roman"/>
          <w:sz w:val="24"/>
          <w:szCs w:val="24"/>
        </w:rPr>
        <w:t>).</w:t>
      </w:r>
    </w:p>
    <w:p w:rsidR="004339E3" w:rsidRPr="008B7351" w:rsidRDefault="004339E3" w:rsidP="004339E3">
      <w:pPr>
        <w:pStyle w:val="Akapitzlist"/>
        <w:numPr>
          <w:ilvl w:val="0"/>
          <w:numId w:val="101"/>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zużyte baterie i akumulatory,</w:t>
      </w:r>
    </w:p>
    <w:p w:rsidR="004339E3" w:rsidRPr="008B7351" w:rsidRDefault="004339E3" w:rsidP="004339E3">
      <w:pPr>
        <w:pStyle w:val="Akapitzlist"/>
        <w:numPr>
          <w:ilvl w:val="0"/>
          <w:numId w:val="101"/>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zużyty sprzęt elektryczny i elektroniczny,</w:t>
      </w:r>
    </w:p>
    <w:p w:rsidR="004339E3" w:rsidRPr="008B7351" w:rsidRDefault="004339E3" w:rsidP="004339E3">
      <w:pPr>
        <w:pStyle w:val="Akapitzlist"/>
        <w:numPr>
          <w:ilvl w:val="0"/>
          <w:numId w:val="101"/>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pojazdy wycofane z eksploatacji,</w:t>
      </w:r>
    </w:p>
    <w:p w:rsidR="004339E3" w:rsidRPr="008B7351" w:rsidRDefault="004339E3" w:rsidP="004339E3">
      <w:pPr>
        <w:pStyle w:val="Akapitzlist"/>
        <w:numPr>
          <w:ilvl w:val="0"/>
          <w:numId w:val="101"/>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przeterminowane środki ochrony roślin</w:t>
      </w:r>
      <w:r w:rsidR="008E308F">
        <w:rPr>
          <w:rFonts w:ascii="Helvetica Narrow" w:hAnsi="Helvetica Narrow" w:cs="Times New Roman"/>
          <w:sz w:val="24"/>
          <w:szCs w:val="24"/>
        </w:rPr>
        <w:t>,</w:t>
      </w:r>
    </w:p>
    <w:p w:rsidR="004339E3" w:rsidRPr="008B7351" w:rsidRDefault="004339E3" w:rsidP="004339E3">
      <w:pPr>
        <w:pStyle w:val="Akapitzlist"/>
        <w:numPr>
          <w:ilvl w:val="0"/>
          <w:numId w:val="101"/>
        </w:numPr>
        <w:spacing w:after="0" w:line="24" w:lineRule="atLeast"/>
        <w:ind w:left="426"/>
        <w:jc w:val="both"/>
        <w:rPr>
          <w:rFonts w:ascii="Helvetica Narrow" w:hAnsi="Helvetica Narrow" w:cs="Times New Roman"/>
          <w:sz w:val="24"/>
          <w:szCs w:val="24"/>
        </w:rPr>
      </w:pPr>
      <w:r w:rsidRPr="008B7351">
        <w:rPr>
          <w:rFonts w:ascii="Helvetica Narrow" w:hAnsi="Helvetica Narrow" w:cs="Times New Roman"/>
          <w:sz w:val="24"/>
          <w:szCs w:val="24"/>
        </w:rPr>
        <w:t>odpady zawierające azbest.</w:t>
      </w:r>
    </w:p>
    <w:p w:rsidR="004339E3" w:rsidRPr="008B7351" w:rsidRDefault="004339E3" w:rsidP="004339E3">
      <w:pPr>
        <w:spacing w:after="0" w:line="24" w:lineRule="atLeast"/>
        <w:ind w:left="66" w:firstLine="360"/>
        <w:jc w:val="both"/>
        <w:rPr>
          <w:rFonts w:ascii="Helvetica Narrow" w:hAnsi="Helvetica Narrow" w:cs="Times New Roman"/>
          <w:sz w:val="24"/>
          <w:szCs w:val="24"/>
        </w:rPr>
      </w:pPr>
      <w:r w:rsidRPr="008B7351">
        <w:rPr>
          <w:rFonts w:ascii="Helvetica Narrow" w:hAnsi="Helvetica Narrow" w:cs="Times New Roman"/>
          <w:sz w:val="24"/>
          <w:szCs w:val="24"/>
        </w:rPr>
        <w:t xml:space="preserve">Szczególnym problemem jest usuwanie i unieszkodliwianie wyrobów zawierających związki azbestu.  Azbest obejmuje ogół minerałów krzemianowych tworzących włókna i cechujących się dużą wytrzymałością na rozciąganie elastycznością i odpornością na działanie czynników ﬁzycznych </w:t>
      </w:r>
      <w:r>
        <w:rPr>
          <w:rFonts w:ascii="Helvetica Narrow" w:hAnsi="Helvetica Narrow" w:cs="Times New Roman"/>
          <w:sz w:val="24"/>
          <w:szCs w:val="24"/>
        </w:rPr>
        <w:br/>
      </w:r>
      <w:r w:rsidRPr="008B7351">
        <w:rPr>
          <w:rFonts w:ascii="Helvetica Narrow" w:hAnsi="Helvetica Narrow" w:cs="Times New Roman"/>
          <w:sz w:val="24"/>
          <w:szCs w:val="24"/>
        </w:rPr>
        <w:lastRenderedPageBreak/>
        <w:t>í chemicznych. Włókna azbestowe są praktycznie niezniszczalne, są też odporne na  wysokie temperatury oraz działanie chemiczne i to one  stanowią największe zagrożenie kancerogenne dla  zdrowia ludzi (pylica azbestowa, nowotwory złośliwe i in.) i zanieczyszczenie dla środowiska.</w:t>
      </w:r>
    </w:p>
    <w:p w:rsidR="004339E3" w:rsidRPr="008B7351" w:rsidRDefault="004339E3" w:rsidP="004339E3">
      <w:pPr>
        <w:spacing w:after="0" w:line="24" w:lineRule="atLeast"/>
        <w:ind w:left="66"/>
        <w:jc w:val="both"/>
        <w:rPr>
          <w:rFonts w:ascii="Helvetica Narrow" w:hAnsi="Helvetica Narrow" w:cs="Times New Roman"/>
          <w:sz w:val="24"/>
          <w:szCs w:val="24"/>
        </w:rPr>
      </w:pPr>
      <w:r w:rsidRPr="008B7351">
        <w:rPr>
          <w:rFonts w:ascii="Helvetica Narrow" w:hAnsi="Helvetica Narrow" w:cs="Times New Roman"/>
          <w:sz w:val="24"/>
          <w:szCs w:val="24"/>
        </w:rPr>
        <w:t>Azbest ze względu na swoje unikalne właściwości wykorzystywany był do produkcji różnorodnych wyrobów już w czasach starożytnych.  Jednak największa produkcja i zużycie materiałów azbestowych  miało miejsce w latach 70. XX w. Przetwarzano wówczas ok. 5 mln ton rocznie tego surowca. Ponad 80% azbestu (głównie chryzotylu) zużywane było do produkcji wyrobów budowlanych. Najbardziej rozpowszechnione są płyty faliste (azbestowo-cementowe) i płyty tzw. „karo stosowane jako pokrycia dachowe i elewacyjne. Zaś rury azbestowo-cementowe stosowano głównie w instalacjach wodociągowych i kanalizacyjnych, w przewodach kominowych i zsypowych.</w:t>
      </w:r>
      <w:r w:rsidRPr="008B7351">
        <w:rPr>
          <w:rFonts w:ascii="Helvetica Narrow" w:hAnsi="Helvetica Narrow" w:cs="Times New Roman"/>
          <w:sz w:val="24"/>
          <w:szCs w:val="24"/>
        </w:rPr>
        <w:cr/>
        <w:t>Na terenie sołectwa P</w:t>
      </w:r>
      <w:r>
        <w:rPr>
          <w:rFonts w:ascii="Helvetica Narrow" w:hAnsi="Helvetica Narrow" w:cs="Times New Roman"/>
          <w:sz w:val="24"/>
          <w:szCs w:val="24"/>
        </w:rPr>
        <w:t>odłazie</w:t>
      </w:r>
      <w:r w:rsidRPr="008B7351">
        <w:rPr>
          <w:rFonts w:ascii="Helvetica Narrow" w:hAnsi="Helvetica Narrow" w:cs="Times New Roman"/>
          <w:sz w:val="24"/>
          <w:szCs w:val="24"/>
        </w:rPr>
        <w:t xml:space="preserve"> prawie wszystkie budynki (mieszkalne, gospodarcze, garaże </w:t>
      </w:r>
      <w:r w:rsidRPr="008B7351">
        <w:rPr>
          <w:rFonts w:ascii="Helvetica Narrow" w:hAnsi="Helvetica Narrow" w:cs="Times New Roman"/>
          <w:sz w:val="24"/>
          <w:szCs w:val="24"/>
        </w:rPr>
        <w:br/>
        <w:t xml:space="preserve">i stodoły) pobudowane w II poł. XX w. mają do tej pory nie wymienione azbestowe pokrycia dachu.  Najpowszechniejszym sposobem unieszkodliwiania  azbestu jest składowanie go na składowiskach odpadów niebezpiecznych lub na wydzielonych częściach składowisk innych niż niebezpieczne </w:t>
      </w:r>
      <w:r>
        <w:rPr>
          <w:rFonts w:ascii="Helvetica Narrow" w:hAnsi="Helvetica Narrow" w:cs="Times New Roman"/>
          <w:sz w:val="24"/>
          <w:szCs w:val="24"/>
        </w:rPr>
        <w:br/>
      </w:r>
      <w:r w:rsidRPr="008B7351">
        <w:rPr>
          <w:rFonts w:ascii="Helvetica Narrow" w:hAnsi="Helvetica Narrow" w:cs="Times New Roman"/>
          <w:sz w:val="24"/>
          <w:szCs w:val="24"/>
        </w:rPr>
        <w:t>i obojętne lub na podziemnych składowiskach odpadów niebezpiecznych.</w:t>
      </w:r>
      <w:r w:rsidRPr="008B7351">
        <w:rPr>
          <w:rFonts w:ascii="Helvetica Narrow" w:hAnsi="Helvetica Narrow" w:cs="Times New Roman"/>
          <w:sz w:val="24"/>
          <w:szCs w:val="24"/>
        </w:rPr>
        <w:cr/>
        <w:t xml:space="preserve">Na terenie województwa świętokrzyskiego znajduje się jedno składowisko odpadów niebezpiecznych przeznaczone do składowania odpadów zawierających azbest w Dobrowie. Składowisko zlokalizowane jest na terenach po eksploatacji siarki dawnej Kopalni Siarki „Grzybów” i  zabezpiecza ono  w pełni potrzeby województwa na kilkanaście najbliższych lat, w związku z powyższym nie planuje się uruchomienia nowego obiektu składowania tego typu odpadów. </w:t>
      </w:r>
    </w:p>
    <w:p w:rsidR="004339E3" w:rsidRDefault="004339E3" w:rsidP="004339E3">
      <w:pPr>
        <w:pStyle w:val="Tekstpodstawowywcity"/>
        <w:spacing w:after="0" w:line="24" w:lineRule="atLeast"/>
        <w:ind w:left="0"/>
        <w:jc w:val="both"/>
        <w:rPr>
          <w:rFonts w:ascii="Helvetica Narrow" w:hAnsi="Helvetica Narrow" w:cs="Times New Roman"/>
          <w:bCs/>
          <w:color w:val="000000" w:themeColor="text1"/>
          <w:sz w:val="24"/>
          <w:szCs w:val="24"/>
        </w:rPr>
      </w:pPr>
      <w:r w:rsidRPr="008B7351">
        <w:rPr>
          <w:rFonts w:ascii="Helvetica Narrow" w:hAnsi="Helvetica Narrow" w:cs="Times New Roman"/>
          <w:sz w:val="24"/>
          <w:szCs w:val="24"/>
        </w:rPr>
        <w:t xml:space="preserve">Zgodnie z </w:t>
      </w:r>
      <w:r w:rsidRPr="008B7351">
        <w:rPr>
          <w:rFonts w:ascii="Helvetica Narrow" w:hAnsi="Helvetica Narrow" w:cs="Times New Roman"/>
          <w:i/>
          <w:sz w:val="24"/>
          <w:szCs w:val="24"/>
        </w:rPr>
        <w:t>„Programem usuwania azbestu i wyrobów zawierających azbest, stosowanych na terytorium Polski"</w:t>
      </w:r>
      <w:r w:rsidRPr="008B7351">
        <w:rPr>
          <w:rFonts w:ascii="Helvetica Narrow" w:hAnsi="Helvetica Narrow" w:cs="Times New Roman"/>
          <w:sz w:val="24"/>
          <w:szCs w:val="24"/>
        </w:rPr>
        <w:t xml:space="preserve"> </w:t>
      </w:r>
      <w:r>
        <w:rPr>
          <w:rFonts w:ascii="Helvetica Narrow" w:hAnsi="Helvetica Narrow" w:cs="Times New Roman"/>
          <w:sz w:val="24"/>
          <w:szCs w:val="24"/>
        </w:rPr>
        <w:t xml:space="preserve"> </w:t>
      </w:r>
      <w:r w:rsidRPr="008B7351">
        <w:rPr>
          <w:rFonts w:ascii="Helvetica Narrow" w:hAnsi="Helvetica Narrow" w:cs="Times New Roman"/>
          <w:sz w:val="24"/>
          <w:szCs w:val="24"/>
        </w:rPr>
        <w:t>całkowite wyeliminowanie z użytku wyrobów zawierających azbest i bezpieczne złożenie ich na składowiskach ma nastąpić do roku 2032. Dotacje na demontaż, transport i składowanie odpadów zawierających azbest dostępne są dla osób ﬁzycznych tylko za pośrednictwem gminy</w:t>
      </w:r>
      <w:r>
        <w:rPr>
          <w:rFonts w:ascii="Helvetica Narrow" w:hAnsi="Helvetica Narrow" w:cs="Times New Roman"/>
          <w:sz w:val="24"/>
          <w:szCs w:val="24"/>
        </w:rPr>
        <w:t>.</w:t>
      </w:r>
    </w:p>
    <w:p w:rsidR="00507D83" w:rsidRDefault="00507D83" w:rsidP="00F519A6">
      <w:pPr>
        <w:pStyle w:val="Tekstpodstawowywcity"/>
        <w:spacing w:after="0" w:line="24" w:lineRule="atLeast"/>
        <w:ind w:left="0"/>
        <w:jc w:val="both"/>
        <w:rPr>
          <w:rFonts w:ascii="Helvetica Narrow" w:hAnsi="Helvetica Narrow" w:cs="Times New Roman"/>
          <w:bCs/>
          <w:color w:val="000000" w:themeColor="text1"/>
          <w:sz w:val="24"/>
          <w:szCs w:val="24"/>
        </w:rPr>
      </w:pPr>
    </w:p>
    <w:p w:rsidR="00507D83" w:rsidRDefault="00507D83" w:rsidP="00F519A6">
      <w:pPr>
        <w:pStyle w:val="Tekstpodstawowywcity"/>
        <w:spacing w:after="0" w:line="24" w:lineRule="atLeast"/>
        <w:ind w:left="0"/>
        <w:jc w:val="both"/>
        <w:rPr>
          <w:rFonts w:ascii="Helvetica Narrow" w:hAnsi="Helvetica Narrow" w:cs="Times New Roman"/>
          <w:bCs/>
          <w:color w:val="000000" w:themeColor="text1"/>
          <w:sz w:val="24"/>
          <w:szCs w:val="24"/>
        </w:rPr>
      </w:pPr>
      <w:r w:rsidRPr="00507D83">
        <w:rPr>
          <w:rFonts w:ascii="Helvetica Narrow" w:hAnsi="Helvetica Narrow" w:cs="Times New Roman"/>
          <w:b/>
          <w:bCs/>
          <w:color w:val="000000" w:themeColor="text1"/>
          <w:sz w:val="24"/>
          <w:szCs w:val="24"/>
        </w:rPr>
        <w:t>4.</w:t>
      </w:r>
      <w:r w:rsidR="00171DE6">
        <w:rPr>
          <w:rFonts w:ascii="Helvetica Narrow" w:hAnsi="Helvetica Narrow" w:cs="Times New Roman"/>
          <w:b/>
          <w:bCs/>
          <w:color w:val="000000" w:themeColor="text1"/>
          <w:sz w:val="24"/>
          <w:szCs w:val="24"/>
        </w:rPr>
        <w:t>10</w:t>
      </w:r>
      <w:r w:rsidRPr="00507D83">
        <w:rPr>
          <w:rFonts w:ascii="Helvetica Narrow" w:hAnsi="Helvetica Narrow" w:cs="Times New Roman"/>
          <w:b/>
          <w:bCs/>
          <w:color w:val="000000" w:themeColor="text1"/>
          <w:sz w:val="24"/>
          <w:szCs w:val="24"/>
        </w:rPr>
        <w:t xml:space="preserve">. Odporność środowiska na </w:t>
      </w:r>
      <w:r w:rsidRPr="00DA54C1">
        <w:rPr>
          <w:rFonts w:ascii="Helvetica Narrow" w:hAnsi="Helvetica Narrow" w:cs="Times New Roman"/>
          <w:b/>
          <w:bCs/>
          <w:color w:val="000000" w:themeColor="text1"/>
          <w:sz w:val="24"/>
          <w:szCs w:val="24"/>
        </w:rPr>
        <w:t>degradację i zdolność do regeneracji</w:t>
      </w:r>
    </w:p>
    <w:p w:rsidR="00507D83" w:rsidRPr="00507D83" w:rsidRDefault="00507D83" w:rsidP="00F519A6">
      <w:pPr>
        <w:pStyle w:val="Tekstpodstawowywcity"/>
        <w:spacing w:after="0" w:line="24" w:lineRule="atLeast"/>
        <w:ind w:left="0"/>
        <w:jc w:val="both"/>
        <w:rPr>
          <w:rFonts w:ascii="Helvetica Narrow" w:eastAsia="Times New Roman" w:hAnsi="Helvetica Narrow" w:cs="Times New Roman"/>
          <w:color w:val="000000" w:themeColor="text1"/>
          <w:sz w:val="24"/>
          <w:szCs w:val="24"/>
          <w:lang w:eastAsia="pl-PL"/>
        </w:rPr>
      </w:pPr>
    </w:p>
    <w:p w:rsidR="00CD27B0" w:rsidRDefault="00CD27B0" w:rsidP="00892A08">
      <w:pPr>
        <w:pStyle w:val="Tekstpodstawowywcity"/>
        <w:spacing w:after="0" w:line="24" w:lineRule="atLeast"/>
        <w:ind w:left="0"/>
        <w:jc w:val="both"/>
        <w:rPr>
          <w:rFonts w:ascii="Helvetica Narrow" w:hAnsi="Helvetica Narrow"/>
          <w:sz w:val="24"/>
          <w:szCs w:val="24"/>
        </w:rPr>
      </w:pPr>
      <w:r>
        <w:rPr>
          <w:rFonts w:ascii="Helvetica Narrow" w:hAnsi="Helvetica Narrow"/>
          <w:sz w:val="24"/>
          <w:szCs w:val="24"/>
        </w:rPr>
        <w:t xml:space="preserve">   </w:t>
      </w:r>
      <w:r w:rsidR="00DA54C1">
        <w:rPr>
          <w:rFonts w:ascii="Helvetica Narrow" w:hAnsi="Helvetica Narrow"/>
          <w:sz w:val="24"/>
          <w:szCs w:val="24"/>
        </w:rPr>
        <w:t>Do</w:t>
      </w:r>
      <w:r w:rsidR="00DA54C1" w:rsidRPr="00DA54C1">
        <w:rPr>
          <w:rFonts w:ascii="Helvetica Narrow" w:hAnsi="Helvetica Narrow"/>
          <w:sz w:val="24"/>
          <w:szCs w:val="24"/>
        </w:rPr>
        <w:t xml:space="preserve"> oddziaływań destrukcyjnych człowieka na system</w:t>
      </w:r>
      <w:r>
        <w:rPr>
          <w:rFonts w:ascii="Helvetica Narrow" w:hAnsi="Helvetica Narrow"/>
          <w:sz w:val="24"/>
          <w:szCs w:val="24"/>
        </w:rPr>
        <w:t>y</w:t>
      </w:r>
      <w:r w:rsidR="00DA54C1" w:rsidRPr="00DA54C1">
        <w:rPr>
          <w:rFonts w:ascii="Helvetica Narrow" w:hAnsi="Helvetica Narrow"/>
          <w:sz w:val="24"/>
          <w:szCs w:val="24"/>
        </w:rPr>
        <w:t xml:space="preserve"> przyrodnicz</w:t>
      </w:r>
      <w:r>
        <w:rPr>
          <w:rFonts w:ascii="Helvetica Narrow" w:hAnsi="Helvetica Narrow"/>
          <w:sz w:val="24"/>
          <w:szCs w:val="24"/>
        </w:rPr>
        <w:t>e</w:t>
      </w:r>
      <w:r w:rsidR="00DA54C1" w:rsidRPr="00DA54C1">
        <w:rPr>
          <w:rFonts w:ascii="Helvetica Narrow" w:hAnsi="Helvetica Narrow"/>
          <w:sz w:val="24"/>
          <w:szCs w:val="24"/>
        </w:rPr>
        <w:t xml:space="preserve"> możemy </w:t>
      </w:r>
      <w:r>
        <w:rPr>
          <w:rFonts w:ascii="Helvetica Narrow" w:hAnsi="Helvetica Narrow"/>
          <w:sz w:val="24"/>
          <w:szCs w:val="24"/>
        </w:rPr>
        <w:t>zaliczyć:</w:t>
      </w:r>
      <w:r w:rsidRPr="00DA54C1">
        <w:rPr>
          <w:rFonts w:ascii="Helvetica Narrow" w:hAnsi="Helvetica Narrow"/>
          <w:sz w:val="24"/>
          <w:szCs w:val="24"/>
        </w:rPr>
        <w:t xml:space="preserve"> degradację, czyli przesunięcie systemu na niższy poziom </w:t>
      </w:r>
      <w:r>
        <w:rPr>
          <w:rFonts w:ascii="Helvetica Narrow" w:hAnsi="Helvetica Narrow"/>
          <w:sz w:val="24"/>
          <w:szCs w:val="24"/>
        </w:rPr>
        <w:t>t</w:t>
      </w:r>
      <w:r w:rsidRPr="00DA54C1">
        <w:rPr>
          <w:rFonts w:ascii="Helvetica Narrow" w:hAnsi="Helvetica Narrow"/>
          <w:sz w:val="24"/>
          <w:szCs w:val="24"/>
        </w:rPr>
        <w:t>ermodynamiczno</w:t>
      </w:r>
      <w:r>
        <w:rPr>
          <w:rFonts w:ascii="Helvetica Narrow" w:hAnsi="Helvetica Narrow"/>
          <w:sz w:val="24"/>
          <w:szCs w:val="24"/>
        </w:rPr>
        <w:t>-</w:t>
      </w:r>
      <w:r w:rsidRPr="00DA54C1">
        <w:rPr>
          <w:rFonts w:ascii="Helvetica Narrow" w:hAnsi="Helvetica Narrow"/>
          <w:sz w:val="24"/>
          <w:szCs w:val="24"/>
        </w:rPr>
        <w:t>informacyjny</w:t>
      </w:r>
      <w:r>
        <w:rPr>
          <w:rFonts w:ascii="Helvetica Narrow" w:hAnsi="Helvetica Narrow"/>
          <w:sz w:val="24"/>
          <w:szCs w:val="24"/>
        </w:rPr>
        <w:t xml:space="preserve">, </w:t>
      </w:r>
      <w:r w:rsidRPr="00DA54C1">
        <w:rPr>
          <w:rFonts w:ascii="Helvetica Narrow" w:hAnsi="Helvetica Narrow"/>
          <w:sz w:val="24"/>
          <w:szCs w:val="24"/>
        </w:rPr>
        <w:t>degenerację</w:t>
      </w:r>
      <w:r>
        <w:rPr>
          <w:rFonts w:ascii="Helvetica Narrow" w:hAnsi="Helvetica Narrow"/>
          <w:sz w:val="24"/>
          <w:szCs w:val="24"/>
        </w:rPr>
        <w:t xml:space="preserve"> (</w:t>
      </w:r>
      <w:r w:rsidRPr="00DA54C1">
        <w:rPr>
          <w:rFonts w:ascii="Helvetica Narrow" w:hAnsi="Helvetica Narrow"/>
          <w:sz w:val="24"/>
          <w:szCs w:val="24"/>
        </w:rPr>
        <w:t>rozpad zależności wewnętrznych między składnikami systemu</w:t>
      </w:r>
      <w:r>
        <w:rPr>
          <w:rFonts w:ascii="Helvetica Narrow" w:hAnsi="Helvetica Narrow"/>
          <w:sz w:val="24"/>
          <w:szCs w:val="24"/>
        </w:rPr>
        <w:t xml:space="preserve"> prowadzący do</w:t>
      </w:r>
      <w:r w:rsidRPr="00DA54C1">
        <w:rPr>
          <w:rFonts w:ascii="Helvetica Narrow" w:hAnsi="Helvetica Narrow"/>
          <w:sz w:val="24"/>
          <w:szCs w:val="24"/>
        </w:rPr>
        <w:t xml:space="preserve"> zanik</w:t>
      </w:r>
      <w:r>
        <w:rPr>
          <w:rFonts w:ascii="Helvetica Narrow" w:hAnsi="Helvetica Narrow"/>
          <w:sz w:val="24"/>
          <w:szCs w:val="24"/>
        </w:rPr>
        <w:t>u</w:t>
      </w:r>
      <w:r w:rsidRPr="00DA54C1">
        <w:rPr>
          <w:rFonts w:ascii="Helvetica Narrow" w:hAnsi="Helvetica Narrow"/>
          <w:sz w:val="24"/>
          <w:szCs w:val="24"/>
        </w:rPr>
        <w:t xml:space="preserve"> mechanizmów stabilizujących</w:t>
      </w:r>
      <w:r>
        <w:rPr>
          <w:rFonts w:ascii="Helvetica Narrow" w:hAnsi="Helvetica Narrow"/>
          <w:sz w:val="24"/>
          <w:szCs w:val="24"/>
        </w:rPr>
        <w:t xml:space="preserve">),  </w:t>
      </w:r>
      <w:r w:rsidRPr="00DA54C1">
        <w:rPr>
          <w:rFonts w:ascii="Helvetica Narrow" w:hAnsi="Helvetica Narrow"/>
          <w:sz w:val="24"/>
          <w:szCs w:val="24"/>
        </w:rPr>
        <w:t>dysfunkcję, czyli zmianę</w:t>
      </w:r>
      <w:r>
        <w:rPr>
          <w:rFonts w:ascii="Helvetica Narrow" w:hAnsi="Helvetica Narrow"/>
          <w:sz w:val="24"/>
          <w:szCs w:val="24"/>
        </w:rPr>
        <w:t xml:space="preserve">, </w:t>
      </w:r>
      <w:r w:rsidRPr="00DA54C1">
        <w:rPr>
          <w:rFonts w:ascii="Helvetica Narrow" w:hAnsi="Helvetica Narrow"/>
          <w:sz w:val="24"/>
          <w:szCs w:val="24"/>
        </w:rPr>
        <w:t>najczęściej uproszczenie</w:t>
      </w:r>
      <w:r>
        <w:rPr>
          <w:rFonts w:ascii="Helvetica Narrow" w:hAnsi="Helvetica Narrow"/>
          <w:sz w:val="24"/>
          <w:szCs w:val="24"/>
        </w:rPr>
        <w:t xml:space="preserve"> </w:t>
      </w:r>
      <w:r w:rsidRPr="00DA54C1">
        <w:rPr>
          <w:rFonts w:ascii="Helvetica Narrow" w:hAnsi="Helvetica Narrow"/>
          <w:sz w:val="24"/>
          <w:szCs w:val="24"/>
        </w:rPr>
        <w:t xml:space="preserve"> sposobu przepływu materii </w:t>
      </w:r>
      <w:r>
        <w:rPr>
          <w:rFonts w:ascii="Helvetica Narrow" w:hAnsi="Helvetica Narrow"/>
          <w:sz w:val="24"/>
          <w:szCs w:val="24"/>
        </w:rPr>
        <w:br/>
      </w:r>
      <w:r w:rsidRPr="00DA54C1">
        <w:rPr>
          <w:rFonts w:ascii="Helvetica Narrow" w:hAnsi="Helvetica Narrow"/>
          <w:sz w:val="24"/>
          <w:szCs w:val="24"/>
        </w:rPr>
        <w:t>i energii bez zmian struktury (Kostrowickim 1979)</w:t>
      </w:r>
      <w:r>
        <w:rPr>
          <w:rFonts w:ascii="Helvetica Narrow" w:hAnsi="Helvetica Narrow"/>
          <w:sz w:val="24"/>
          <w:szCs w:val="24"/>
        </w:rPr>
        <w:t>,</w:t>
      </w:r>
      <w:r w:rsidRPr="00CD27B0">
        <w:rPr>
          <w:rFonts w:ascii="Helvetica Narrow" w:hAnsi="Helvetica Narrow"/>
          <w:sz w:val="24"/>
          <w:szCs w:val="24"/>
        </w:rPr>
        <w:t xml:space="preserve"> </w:t>
      </w:r>
      <w:r w:rsidRPr="00DA54C1">
        <w:rPr>
          <w:rFonts w:ascii="Helvetica Narrow" w:hAnsi="Helvetica Narrow"/>
          <w:sz w:val="24"/>
          <w:szCs w:val="24"/>
        </w:rPr>
        <w:t>dekompozycję, czyli zmianę struktury, składu</w:t>
      </w:r>
      <w:r>
        <w:rPr>
          <w:rFonts w:ascii="Helvetica Narrow" w:hAnsi="Helvetica Narrow"/>
          <w:sz w:val="24"/>
          <w:szCs w:val="24"/>
        </w:rPr>
        <w:br/>
      </w:r>
      <w:r w:rsidRPr="00DA54C1">
        <w:rPr>
          <w:rFonts w:ascii="Helvetica Narrow" w:hAnsi="Helvetica Narrow"/>
          <w:sz w:val="24"/>
          <w:szCs w:val="24"/>
        </w:rPr>
        <w:t xml:space="preserve"> i relacji ilościowych między składowymi systemu</w:t>
      </w:r>
      <w:r>
        <w:rPr>
          <w:rFonts w:ascii="Helvetica Narrow" w:hAnsi="Helvetica Narrow"/>
          <w:sz w:val="24"/>
          <w:szCs w:val="24"/>
        </w:rPr>
        <w:t xml:space="preserve"> </w:t>
      </w:r>
      <w:r w:rsidRPr="00DA54C1">
        <w:rPr>
          <w:rFonts w:ascii="Helvetica Narrow" w:hAnsi="Helvetica Narrow"/>
          <w:sz w:val="24"/>
          <w:szCs w:val="24"/>
        </w:rPr>
        <w:t xml:space="preserve">(Richling, Solon 1996). Skutki działań człowieka </w:t>
      </w:r>
      <w:r>
        <w:rPr>
          <w:rFonts w:ascii="Helvetica Narrow" w:hAnsi="Helvetica Narrow"/>
          <w:sz w:val="24"/>
          <w:szCs w:val="24"/>
        </w:rPr>
        <w:br/>
      </w:r>
      <w:r w:rsidRPr="00DA54C1">
        <w:rPr>
          <w:rFonts w:ascii="Helvetica Narrow" w:hAnsi="Helvetica Narrow"/>
          <w:sz w:val="24"/>
          <w:szCs w:val="24"/>
        </w:rPr>
        <w:t>w środowisku można klasyfikować</w:t>
      </w:r>
      <w:r>
        <w:rPr>
          <w:rFonts w:ascii="Helvetica Narrow" w:hAnsi="Helvetica Narrow"/>
          <w:sz w:val="24"/>
          <w:szCs w:val="24"/>
        </w:rPr>
        <w:t xml:space="preserve"> </w:t>
      </w:r>
      <w:r w:rsidRPr="00DA54C1">
        <w:rPr>
          <w:rFonts w:ascii="Helvetica Narrow" w:hAnsi="Helvetica Narrow"/>
          <w:sz w:val="24"/>
          <w:szCs w:val="24"/>
        </w:rPr>
        <w:t>ze względu na</w:t>
      </w:r>
      <w:r w:rsidRPr="00CD27B0">
        <w:rPr>
          <w:rFonts w:ascii="Helvetica Narrow" w:hAnsi="Helvetica Narrow"/>
          <w:sz w:val="24"/>
          <w:szCs w:val="24"/>
        </w:rPr>
        <w:t xml:space="preserve"> </w:t>
      </w:r>
      <w:r w:rsidRPr="00DA54C1">
        <w:rPr>
          <w:rFonts w:ascii="Helvetica Narrow" w:hAnsi="Helvetica Narrow"/>
          <w:sz w:val="24"/>
          <w:szCs w:val="24"/>
        </w:rPr>
        <w:t xml:space="preserve">ich zasięg przestrzenny (punktowy, liniowy </w:t>
      </w:r>
      <w:r>
        <w:rPr>
          <w:rFonts w:ascii="Helvetica Narrow" w:hAnsi="Helvetica Narrow"/>
          <w:sz w:val="24"/>
          <w:szCs w:val="24"/>
        </w:rPr>
        <w:br/>
      </w:r>
      <w:r w:rsidRPr="00DA54C1">
        <w:rPr>
          <w:rFonts w:ascii="Helvetica Narrow" w:hAnsi="Helvetica Narrow"/>
          <w:sz w:val="24"/>
          <w:szCs w:val="24"/>
        </w:rPr>
        <w:t>i powierzchniowy),</w:t>
      </w:r>
      <w:r w:rsidRPr="00CD27B0">
        <w:rPr>
          <w:rFonts w:ascii="Helvetica Narrow" w:hAnsi="Helvetica Narrow"/>
          <w:sz w:val="24"/>
          <w:szCs w:val="24"/>
        </w:rPr>
        <w:t xml:space="preserve"> </w:t>
      </w:r>
      <w:r w:rsidRPr="00DA54C1">
        <w:rPr>
          <w:rFonts w:ascii="Helvetica Narrow" w:hAnsi="Helvetica Narrow"/>
          <w:sz w:val="24"/>
          <w:szCs w:val="24"/>
        </w:rPr>
        <w:t>czas ich trwania (długo- i krótkoterminowe),</w:t>
      </w:r>
      <w:r w:rsidRPr="00CD27B0">
        <w:rPr>
          <w:rFonts w:ascii="Helvetica Narrow" w:hAnsi="Helvetica Narrow"/>
          <w:sz w:val="24"/>
          <w:szCs w:val="24"/>
        </w:rPr>
        <w:t xml:space="preserve"> </w:t>
      </w:r>
      <w:r w:rsidRPr="00DA54C1">
        <w:rPr>
          <w:rFonts w:ascii="Helvetica Narrow" w:hAnsi="Helvetica Narrow"/>
          <w:sz w:val="24"/>
          <w:szCs w:val="24"/>
        </w:rPr>
        <w:t>częstotliwość (powtarzalne, ciągłe, cykliczne, zanikające)</w:t>
      </w:r>
      <w:r>
        <w:rPr>
          <w:rFonts w:ascii="Helvetica Narrow" w:hAnsi="Helvetica Narrow"/>
          <w:sz w:val="24"/>
          <w:szCs w:val="24"/>
        </w:rPr>
        <w:t>,</w:t>
      </w:r>
      <w:r w:rsidRPr="00CD27B0">
        <w:rPr>
          <w:rFonts w:ascii="Helvetica Narrow" w:hAnsi="Helvetica Narrow"/>
          <w:sz w:val="24"/>
          <w:szCs w:val="24"/>
        </w:rPr>
        <w:t xml:space="preserve"> </w:t>
      </w:r>
      <w:r w:rsidRPr="00DA54C1">
        <w:rPr>
          <w:rFonts w:ascii="Helvetica Narrow" w:hAnsi="Helvetica Narrow"/>
          <w:sz w:val="24"/>
          <w:szCs w:val="24"/>
        </w:rPr>
        <w:t>skalę (lokalne, regionalne, globalne),</w:t>
      </w:r>
      <w:r w:rsidRPr="00CD27B0">
        <w:rPr>
          <w:rFonts w:ascii="Helvetica Narrow" w:hAnsi="Helvetica Narrow"/>
          <w:sz w:val="24"/>
          <w:szCs w:val="24"/>
        </w:rPr>
        <w:t xml:space="preserve"> </w:t>
      </w:r>
      <w:r w:rsidRPr="00DA54C1">
        <w:rPr>
          <w:rFonts w:ascii="Helvetica Narrow" w:hAnsi="Helvetica Narrow"/>
          <w:sz w:val="24"/>
          <w:szCs w:val="24"/>
        </w:rPr>
        <w:t>charakter (skumulowane, synergiczne, przypadkowe, odwracalne lub nieodwracalne)</w:t>
      </w:r>
      <w:r>
        <w:rPr>
          <w:rFonts w:ascii="Helvetica Narrow" w:hAnsi="Helvetica Narrow"/>
          <w:sz w:val="24"/>
          <w:szCs w:val="24"/>
        </w:rPr>
        <w:t>,</w:t>
      </w:r>
      <w:r w:rsidRPr="00CD27B0">
        <w:rPr>
          <w:rFonts w:ascii="Helvetica Narrow" w:hAnsi="Helvetica Narrow"/>
          <w:sz w:val="24"/>
          <w:szCs w:val="24"/>
        </w:rPr>
        <w:t xml:space="preserve"> </w:t>
      </w:r>
      <w:r w:rsidRPr="00DA54C1">
        <w:rPr>
          <w:rFonts w:ascii="Helvetica Narrow" w:hAnsi="Helvetica Narrow"/>
          <w:sz w:val="24"/>
          <w:szCs w:val="24"/>
        </w:rPr>
        <w:t>skutki dotyczące zasobów nieodnawialnych</w:t>
      </w:r>
      <w:r>
        <w:rPr>
          <w:rFonts w:ascii="Helvetica Narrow" w:hAnsi="Helvetica Narrow"/>
          <w:sz w:val="24"/>
          <w:szCs w:val="24"/>
        </w:rPr>
        <w:t>.</w:t>
      </w:r>
    </w:p>
    <w:p w:rsidR="00CD27B0" w:rsidRDefault="00CD27B0" w:rsidP="00892A08">
      <w:pPr>
        <w:pStyle w:val="Tekstpodstawowywcity"/>
        <w:spacing w:after="0" w:line="24" w:lineRule="atLeast"/>
        <w:ind w:left="0"/>
        <w:jc w:val="both"/>
        <w:rPr>
          <w:rFonts w:ascii="Helvetica Narrow" w:hAnsi="Helvetica Narrow"/>
          <w:sz w:val="24"/>
          <w:szCs w:val="24"/>
        </w:rPr>
      </w:pPr>
      <w:r>
        <w:rPr>
          <w:rFonts w:ascii="Helvetica Narrow" w:hAnsi="Helvetica Narrow"/>
          <w:sz w:val="24"/>
          <w:szCs w:val="24"/>
        </w:rPr>
        <w:t>Natomiast pod</w:t>
      </w:r>
      <w:r w:rsidRPr="00CD27B0">
        <w:rPr>
          <w:rFonts w:ascii="Helvetica Narrow" w:hAnsi="Helvetica Narrow"/>
          <w:sz w:val="24"/>
          <w:szCs w:val="24"/>
        </w:rPr>
        <w:t xml:space="preserve"> </w:t>
      </w:r>
      <w:r w:rsidRPr="00DA54C1">
        <w:rPr>
          <w:rFonts w:ascii="Helvetica Narrow" w:hAnsi="Helvetica Narrow"/>
          <w:sz w:val="24"/>
          <w:szCs w:val="24"/>
        </w:rPr>
        <w:t>pojęciem odporności rozumie się najczęściej taką progową wartość parametrów otoczenia systemu przyrodniczego, przy której system się nie zmienia lub zmiany są odwracalne po ustaniu zakłócenia</w:t>
      </w:r>
      <w:r>
        <w:rPr>
          <w:rFonts w:ascii="Helvetica Narrow" w:hAnsi="Helvetica Narrow"/>
          <w:sz w:val="24"/>
          <w:szCs w:val="24"/>
        </w:rPr>
        <w:t>.</w:t>
      </w:r>
      <w:r w:rsidRPr="00CD27B0">
        <w:rPr>
          <w:rFonts w:ascii="Helvetica Narrow" w:hAnsi="Helvetica Narrow"/>
          <w:sz w:val="24"/>
          <w:szCs w:val="24"/>
        </w:rPr>
        <w:t xml:space="preserve"> </w:t>
      </w:r>
      <w:r>
        <w:rPr>
          <w:rFonts w:ascii="Helvetica Narrow" w:hAnsi="Helvetica Narrow"/>
          <w:sz w:val="24"/>
          <w:szCs w:val="24"/>
        </w:rPr>
        <w:t xml:space="preserve"> </w:t>
      </w:r>
      <w:r w:rsidRPr="00DA54C1">
        <w:rPr>
          <w:rFonts w:ascii="Helvetica Narrow" w:hAnsi="Helvetica Narrow"/>
          <w:sz w:val="24"/>
          <w:szCs w:val="24"/>
        </w:rPr>
        <w:t>W ujęciu historycznym proces destrukcji przyrody przez człowieka zapoczątkowany został różnymi formami eksploatacji zasobów przyrody, w efekcie których postępowało przekształcanie jej struktury. Następnym czynnikiem przekształceń była urbanizacja obszaru, w wyniku której następowała całkowita eliminacja dzikiej przyrody z miejsc zasiedlanych przez człowieka oraz jej fragmentacja. Najpóźniej pojawiają się różnego rodzaju zanieczyszczenia, których emisja ma współcześnie zasięg transgraniczny.</w:t>
      </w:r>
    </w:p>
    <w:p w:rsidR="00E858EF" w:rsidRPr="00E858EF" w:rsidRDefault="00DA54C1" w:rsidP="00892A08">
      <w:pPr>
        <w:pStyle w:val="Tekstpodstawowywcity"/>
        <w:spacing w:after="0" w:line="24" w:lineRule="atLeast"/>
        <w:ind w:left="0"/>
        <w:jc w:val="both"/>
        <w:rPr>
          <w:rFonts w:ascii="Helvetica Narrow" w:hAnsi="Helvetica Narrow"/>
          <w:sz w:val="24"/>
          <w:szCs w:val="24"/>
        </w:rPr>
      </w:pPr>
      <w:r w:rsidRPr="00DA54C1">
        <w:rPr>
          <w:rFonts w:ascii="Helvetica Narrow" w:hAnsi="Helvetica Narrow"/>
          <w:sz w:val="24"/>
          <w:szCs w:val="24"/>
        </w:rPr>
        <w:t xml:space="preserve">Wymienione czynniki antropopresji </w:t>
      </w:r>
      <w:r w:rsidR="00CD27B0" w:rsidRPr="00DA54C1">
        <w:rPr>
          <w:rFonts w:ascii="Helvetica Narrow" w:hAnsi="Helvetica Narrow"/>
          <w:sz w:val="24"/>
          <w:szCs w:val="24"/>
        </w:rPr>
        <w:t>oddziaływująca</w:t>
      </w:r>
      <w:r w:rsidRPr="00DA54C1">
        <w:rPr>
          <w:rFonts w:ascii="Helvetica Narrow" w:hAnsi="Helvetica Narrow"/>
          <w:sz w:val="24"/>
          <w:szCs w:val="24"/>
        </w:rPr>
        <w:t xml:space="preserve"> negatywnie na komponenty abiotyczne (litosferę, hydrosferę, pedosferę, powierzchnię ziemi i klimat) i biotyczne (wszystkich poziomów organizacji przyrody) oraz strukturę i funkcjonowanie systemu przyrodniczego. W przypadku analizowanego terenu </w:t>
      </w:r>
      <w:r w:rsidRPr="00DA54C1">
        <w:rPr>
          <w:rFonts w:ascii="Helvetica Narrow" w:hAnsi="Helvetica Narrow"/>
          <w:sz w:val="24"/>
          <w:szCs w:val="24"/>
        </w:rPr>
        <w:lastRenderedPageBreak/>
        <w:t xml:space="preserve">do elementów mało odpornych na degradację zaliczono przede wszystkim: </w:t>
      </w:r>
      <w:r w:rsidR="00892A08">
        <w:rPr>
          <w:rFonts w:ascii="Helvetica Narrow" w:hAnsi="Helvetica Narrow"/>
          <w:sz w:val="24"/>
          <w:szCs w:val="24"/>
        </w:rPr>
        <w:t>w</w:t>
      </w:r>
      <w:r w:rsidRPr="00DA54C1">
        <w:rPr>
          <w:rFonts w:ascii="Helvetica Narrow" w:hAnsi="Helvetica Narrow"/>
          <w:sz w:val="24"/>
          <w:szCs w:val="24"/>
        </w:rPr>
        <w:t>ody podziemne – zbiornik</w:t>
      </w:r>
      <w:r w:rsidR="00892A08">
        <w:rPr>
          <w:rFonts w:ascii="Helvetica Narrow" w:hAnsi="Helvetica Narrow"/>
          <w:sz w:val="24"/>
          <w:szCs w:val="24"/>
        </w:rPr>
        <w:t xml:space="preserve"> </w:t>
      </w:r>
      <w:r w:rsidRPr="00DA54C1">
        <w:rPr>
          <w:rFonts w:ascii="Helvetica Narrow" w:hAnsi="Helvetica Narrow"/>
          <w:sz w:val="24"/>
          <w:szCs w:val="24"/>
        </w:rPr>
        <w:t xml:space="preserve"> </w:t>
      </w:r>
      <w:r w:rsidR="00892A08">
        <w:rPr>
          <w:rFonts w:ascii="Helvetica Narrow" w:hAnsi="Helvetica Narrow"/>
          <w:sz w:val="24"/>
          <w:szCs w:val="24"/>
        </w:rPr>
        <w:t>Kamionka,</w:t>
      </w:r>
      <w:r w:rsidRPr="00DA54C1">
        <w:rPr>
          <w:rFonts w:ascii="Helvetica Narrow" w:hAnsi="Helvetica Narrow"/>
          <w:sz w:val="24"/>
          <w:szCs w:val="24"/>
        </w:rPr>
        <w:t xml:space="preserve"> </w:t>
      </w:r>
      <w:r w:rsidR="00892A08">
        <w:rPr>
          <w:rFonts w:ascii="Helvetica Narrow" w:hAnsi="Helvetica Narrow"/>
          <w:sz w:val="24"/>
          <w:szCs w:val="24"/>
        </w:rPr>
        <w:t>p</w:t>
      </w:r>
      <w:r w:rsidRPr="00DA54C1">
        <w:rPr>
          <w:rFonts w:ascii="Helvetica Narrow" w:hAnsi="Helvetica Narrow"/>
          <w:sz w:val="24"/>
          <w:szCs w:val="24"/>
        </w:rPr>
        <w:t>odłoże gruntowe – mało odporne, szczególn</w:t>
      </w:r>
      <w:r w:rsidR="00892A08">
        <w:rPr>
          <w:rFonts w:ascii="Helvetica Narrow" w:hAnsi="Helvetica Narrow"/>
          <w:sz w:val="24"/>
          <w:szCs w:val="24"/>
        </w:rPr>
        <w:t>ie na terenach o spadkach 11%  z</w:t>
      </w:r>
      <w:r w:rsidRPr="00DA54C1">
        <w:rPr>
          <w:rFonts w:ascii="Helvetica Narrow" w:hAnsi="Helvetica Narrow"/>
          <w:sz w:val="24"/>
          <w:szCs w:val="24"/>
        </w:rPr>
        <w:t>e względu na możliwość nasilenia procesów geodynamicznych oraz występowania ruchów masowych</w:t>
      </w:r>
      <w:r w:rsidR="00892A08">
        <w:rPr>
          <w:rFonts w:ascii="Helvetica Narrow" w:hAnsi="Helvetica Narrow"/>
          <w:sz w:val="24"/>
          <w:szCs w:val="24"/>
        </w:rPr>
        <w:t>,</w:t>
      </w:r>
      <w:r w:rsidR="00892A08">
        <w:rPr>
          <w:rFonts w:ascii="Helvetica Narrow" w:eastAsia="Times New Roman" w:hAnsi="Helvetica Narrow" w:cs="Times New Roman"/>
          <w:b/>
          <w:color w:val="000000" w:themeColor="text1"/>
          <w:sz w:val="24"/>
          <w:szCs w:val="24"/>
          <w:lang w:eastAsia="pl-PL"/>
        </w:rPr>
        <w:t xml:space="preserve"> </w:t>
      </w:r>
      <w:r w:rsidRPr="00DA54C1">
        <w:rPr>
          <w:rFonts w:ascii="Helvetica Narrow" w:hAnsi="Helvetica Narrow"/>
          <w:sz w:val="24"/>
          <w:szCs w:val="24"/>
        </w:rPr>
        <w:t>gleb</w:t>
      </w:r>
      <w:r w:rsidR="00892A08">
        <w:rPr>
          <w:rFonts w:ascii="Helvetica Narrow" w:hAnsi="Helvetica Narrow"/>
          <w:sz w:val="24"/>
          <w:szCs w:val="24"/>
        </w:rPr>
        <w:t xml:space="preserve">y – </w:t>
      </w:r>
      <w:r w:rsidRPr="00DA54C1">
        <w:rPr>
          <w:rFonts w:ascii="Helvetica Narrow" w:hAnsi="Helvetica Narrow"/>
          <w:sz w:val="24"/>
          <w:szCs w:val="24"/>
        </w:rPr>
        <w:t>mało</w:t>
      </w:r>
      <w:r w:rsidR="00892A08">
        <w:rPr>
          <w:rFonts w:ascii="Helvetica Narrow" w:hAnsi="Helvetica Narrow"/>
          <w:sz w:val="24"/>
          <w:szCs w:val="24"/>
        </w:rPr>
        <w:t xml:space="preserve"> </w:t>
      </w:r>
      <w:r w:rsidRPr="00DA54C1">
        <w:rPr>
          <w:rFonts w:ascii="Helvetica Narrow" w:hAnsi="Helvetica Narrow"/>
          <w:sz w:val="24"/>
          <w:szCs w:val="24"/>
        </w:rPr>
        <w:t xml:space="preserve"> odporne w części terenu o trudniejszych warunkach fizjograficznych, głównie o nachyleniu 1</w:t>
      </w:r>
      <w:r w:rsidR="00892A08">
        <w:rPr>
          <w:rFonts w:ascii="Helvetica Narrow" w:hAnsi="Helvetica Narrow"/>
          <w:sz w:val="24"/>
          <w:szCs w:val="24"/>
        </w:rPr>
        <w:t>0</w:t>
      </w:r>
      <w:r w:rsidRPr="00DA54C1">
        <w:rPr>
          <w:rFonts w:ascii="Helvetica Narrow" w:hAnsi="Helvetica Narrow"/>
          <w:sz w:val="24"/>
          <w:szCs w:val="24"/>
        </w:rPr>
        <w:t>%, pozbawi</w:t>
      </w:r>
      <w:r w:rsidR="00892A08">
        <w:rPr>
          <w:rFonts w:ascii="Helvetica Narrow" w:hAnsi="Helvetica Narrow"/>
          <w:sz w:val="24"/>
          <w:szCs w:val="24"/>
        </w:rPr>
        <w:t>o</w:t>
      </w:r>
      <w:r w:rsidRPr="00DA54C1">
        <w:rPr>
          <w:rFonts w:ascii="Helvetica Narrow" w:hAnsi="Helvetica Narrow"/>
          <w:sz w:val="24"/>
          <w:szCs w:val="24"/>
        </w:rPr>
        <w:t>n</w:t>
      </w:r>
      <w:r w:rsidR="00892A08">
        <w:rPr>
          <w:rFonts w:ascii="Helvetica Narrow" w:hAnsi="Helvetica Narrow"/>
          <w:sz w:val="24"/>
          <w:szCs w:val="24"/>
        </w:rPr>
        <w:t>ych</w:t>
      </w:r>
      <w:r w:rsidRPr="00DA54C1">
        <w:rPr>
          <w:rFonts w:ascii="Helvetica Narrow" w:hAnsi="Helvetica Narrow"/>
          <w:sz w:val="24"/>
          <w:szCs w:val="24"/>
        </w:rPr>
        <w:t xml:space="preserve"> pokrywy roślinnej może wywołać </w:t>
      </w:r>
      <w:r w:rsidR="00892A08">
        <w:rPr>
          <w:rFonts w:ascii="Helvetica Narrow" w:hAnsi="Helvetica Narrow"/>
          <w:sz w:val="24"/>
          <w:szCs w:val="24"/>
        </w:rPr>
        <w:t>silniejszy</w:t>
      </w:r>
      <w:r w:rsidRPr="00DA54C1">
        <w:rPr>
          <w:rFonts w:ascii="Helvetica Narrow" w:hAnsi="Helvetica Narrow"/>
          <w:sz w:val="24"/>
          <w:szCs w:val="24"/>
        </w:rPr>
        <w:t xml:space="preserve"> proces erozji gleb</w:t>
      </w:r>
      <w:r w:rsidR="00892A08">
        <w:rPr>
          <w:rFonts w:ascii="Helvetica Narrow" w:hAnsi="Helvetica Narrow"/>
          <w:sz w:val="24"/>
          <w:szCs w:val="24"/>
        </w:rPr>
        <w:t xml:space="preserve"> (</w:t>
      </w:r>
      <w:r w:rsidRPr="00DA54C1">
        <w:rPr>
          <w:rFonts w:ascii="Helvetica Narrow" w:hAnsi="Helvetica Narrow"/>
          <w:sz w:val="24"/>
          <w:szCs w:val="24"/>
        </w:rPr>
        <w:t>gleby klas bonitacyjnych III</w:t>
      </w:r>
      <w:r w:rsidR="00892A08">
        <w:rPr>
          <w:rFonts w:ascii="Helvetica Narrow" w:hAnsi="Helvetica Narrow"/>
          <w:sz w:val="24"/>
          <w:szCs w:val="24"/>
        </w:rPr>
        <w:t>b, IVa),</w:t>
      </w:r>
      <w:r w:rsidRPr="00DA54C1">
        <w:rPr>
          <w:rFonts w:ascii="Helvetica Narrow" w:hAnsi="Helvetica Narrow"/>
          <w:sz w:val="24"/>
          <w:szCs w:val="24"/>
        </w:rPr>
        <w:t xml:space="preserve"> </w:t>
      </w:r>
      <w:r w:rsidR="00892A08">
        <w:rPr>
          <w:rFonts w:ascii="Helvetica Narrow" w:hAnsi="Helvetica Narrow"/>
          <w:sz w:val="24"/>
          <w:szCs w:val="24"/>
        </w:rPr>
        <w:t>k</w:t>
      </w:r>
      <w:r w:rsidRPr="00DA54C1">
        <w:rPr>
          <w:rFonts w:ascii="Helvetica Narrow" w:hAnsi="Helvetica Narrow"/>
          <w:sz w:val="24"/>
          <w:szCs w:val="24"/>
        </w:rPr>
        <w:t>limat akustyczny</w:t>
      </w:r>
      <w:r w:rsidR="00892A08">
        <w:rPr>
          <w:rFonts w:ascii="Helvetica Narrow" w:hAnsi="Helvetica Narrow"/>
          <w:sz w:val="24"/>
          <w:szCs w:val="24"/>
        </w:rPr>
        <w:t>,</w:t>
      </w:r>
      <w:r w:rsidRPr="00DA54C1">
        <w:rPr>
          <w:rFonts w:ascii="Helvetica Narrow" w:hAnsi="Helvetica Narrow"/>
          <w:sz w:val="24"/>
          <w:szCs w:val="24"/>
        </w:rPr>
        <w:t xml:space="preserve"> </w:t>
      </w:r>
      <w:r w:rsidR="00892A08">
        <w:rPr>
          <w:rFonts w:ascii="Helvetica Narrow" w:hAnsi="Helvetica Narrow"/>
          <w:sz w:val="24"/>
          <w:szCs w:val="24"/>
        </w:rPr>
        <w:t>w</w:t>
      </w:r>
      <w:r w:rsidRPr="00DA54C1">
        <w:rPr>
          <w:rFonts w:ascii="Helvetica Narrow" w:hAnsi="Helvetica Narrow"/>
          <w:sz w:val="24"/>
          <w:szCs w:val="24"/>
        </w:rPr>
        <w:t>arunki</w:t>
      </w:r>
      <w:r w:rsidR="00892A08">
        <w:rPr>
          <w:rFonts w:ascii="Helvetica Narrow" w:hAnsi="Helvetica Narrow"/>
          <w:sz w:val="24"/>
          <w:szCs w:val="24"/>
        </w:rPr>
        <w:t xml:space="preserve"> </w:t>
      </w:r>
      <w:r w:rsidRPr="00DA54C1">
        <w:rPr>
          <w:rFonts w:ascii="Helvetica Narrow" w:hAnsi="Helvetica Narrow"/>
          <w:sz w:val="24"/>
          <w:szCs w:val="24"/>
        </w:rPr>
        <w:t xml:space="preserve"> aerosanitarne, </w:t>
      </w:r>
      <w:r w:rsidR="00892A08">
        <w:rPr>
          <w:rFonts w:ascii="Helvetica Narrow" w:hAnsi="Helvetica Narrow"/>
          <w:sz w:val="24"/>
          <w:szCs w:val="24"/>
        </w:rPr>
        <w:t>z</w:t>
      </w:r>
      <w:r w:rsidRPr="00DA54C1">
        <w:rPr>
          <w:rFonts w:ascii="Helvetica Narrow" w:hAnsi="Helvetica Narrow"/>
          <w:sz w:val="24"/>
          <w:szCs w:val="24"/>
        </w:rPr>
        <w:t>biorowiska roślinne i fauna</w:t>
      </w:r>
      <w:r w:rsidR="00892A08">
        <w:rPr>
          <w:rFonts w:ascii="Helvetica Narrow" w:hAnsi="Helvetica Narrow"/>
          <w:sz w:val="24"/>
          <w:szCs w:val="24"/>
        </w:rPr>
        <w:t xml:space="preserve"> (</w:t>
      </w:r>
      <w:r w:rsidRPr="00DA54C1">
        <w:rPr>
          <w:rFonts w:ascii="Helvetica Narrow" w:hAnsi="Helvetica Narrow"/>
          <w:sz w:val="24"/>
          <w:szCs w:val="24"/>
        </w:rPr>
        <w:t>chronione gatunki roślin</w:t>
      </w:r>
      <w:r w:rsidR="00E858EF">
        <w:rPr>
          <w:rFonts w:ascii="Helvetica Narrow" w:hAnsi="Helvetica Narrow"/>
          <w:sz w:val="24"/>
          <w:szCs w:val="24"/>
        </w:rPr>
        <w:t xml:space="preserve"> i </w:t>
      </w:r>
      <w:r w:rsidRPr="00DA54C1">
        <w:rPr>
          <w:rFonts w:ascii="Helvetica Narrow" w:hAnsi="Helvetica Narrow"/>
          <w:sz w:val="24"/>
          <w:szCs w:val="24"/>
        </w:rPr>
        <w:t>zwierz</w:t>
      </w:r>
      <w:r w:rsidR="00E858EF">
        <w:rPr>
          <w:rFonts w:ascii="Helvetica Narrow" w:hAnsi="Helvetica Narrow"/>
          <w:sz w:val="24"/>
          <w:szCs w:val="24"/>
        </w:rPr>
        <w:t>ą</w:t>
      </w:r>
      <w:r w:rsidR="00892A08">
        <w:rPr>
          <w:rFonts w:ascii="Helvetica Narrow" w:hAnsi="Helvetica Narrow"/>
          <w:sz w:val="24"/>
          <w:szCs w:val="24"/>
        </w:rPr>
        <w:t>t</w:t>
      </w:r>
      <w:r w:rsidR="00E858EF">
        <w:rPr>
          <w:rFonts w:ascii="Helvetica Narrow" w:hAnsi="Helvetica Narrow"/>
          <w:sz w:val="24"/>
          <w:szCs w:val="24"/>
        </w:rPr>
        <w:t xml:space="preserve"> </w:t>
      </w:r>
      <w:r w:rsidR="00892A08">
        <w:rPr>
          <w:rFonts w:ascii="Helvetica Narrow" w:hAnsi="Helvetica Narrow"/>
          <w:sz w:val="24"/>
          <w:szCs w:val="24"/>
        </w:rPr>
        <w:t xml:space="preserve"> objęte ochroną gatunkową</w:t>
      </w:r>
      <w:r w:rsidR="00E858EF">
        <w:rPr>
          <w:rFonts w:ascii="Helvetica Narrow" w:hAnsi="Helvetica Narrow"/>
          <w:sz w:val="24"/>
          <w:szCs w:val="24"/>
        </w:rPr>
        <w:t>)</w:t>
      </w:r>
      <w:r w:rsidR="00892A08">
        <w:rPr>
          <w:rFonts w:ascii="Helvetica Narrow" w:hAnsi="Helvetica Narrow"/>
          <w:sz w:val="24"/>
          <w:szCs w:val="24"/>
        </w:rPr>
        <w:t xml:space="preserve">, </w:t>
      </w:r>
      <w:r w:rsidRPr="00DA54C1">
        <w:rPr>
          <w:rFonts w:ascii="Helvetica Narrow" w:hAnsi="Helvetica Narrow"/>
          <w:sz w:val="24"/>
          <w:szCs w:val="24"/>
        </w:rPr>
        <w:t>otoczenie gniazd ptaków</w:t>
      </w:r>
      <w:r w:rsidR="00892A08">
        <w:rPr>
          <w:rFonts w:ascii="Helvetica Narrow" w:hAnsi="Helvetica Narrow"/>
          <w:sz w:val="24"/>
          <w:szCs w:val="24"/>
        </w:rPr>
        <w:t xml:space="preserve">  chronionych, </w:t>
      </w:r>
      <w:r w:rsidRPr="00DA54C1">
        <w:rPr>
          <w:rFonts w:ascii="Helvetica Narrow" w:hAnsi="Helvetica Narrow"/>
          <w:sz w:val="24"/>
          <w:szCs w:val="24"/>
        </w:rPr>
        <w:t>ekosystemy</w:t>
      </w:r>
      <w:r w:rsidR="00892A08">
        <w:rPr>
          <w:rFonts w:ascii="Helvetica Narrow" w:hAnsi="Helvetica Narrow"/>
          <w:sz w:val="24"/>
          <w:szCs w:val="24"/>
        </w:rPr>
        <w:t xml:space="preserve"> </w:t>
      </w:r>
      <w:r w:rsidRPr="00DA54C1">
        <w:rPr>
          <w:rFonts w:ascii="Helvetica Narrow" w:hAnsi="Helvetica Narrow"/>
          <w:sz w:val="24"/>
          <w:szCs w:val="24"/>
        </w:rPr>
        <w:t xml:space="preserve"> wodne</w:t>
      </w:r>
      <w:r w:rsidR="00892A08">
        <w:rPr>
          <w:rFonts w:ascii="Helvetica Narrow" w:hAnsi="Helvetica Narrow"/>
          <w:sz w:val="24"/>
          <w:szCs w:val="24"/>
        </w:rPr>
        <w:t xml:space="preserve">. </w:t>
      </w:r>
      <w:r w:rsidRPr="00DA54C1">
        <w:rPr>
          <w:rFonts w:ascii="Helvetica Narrow" w:hAnsi="Helvetica Narrow"/>
          <w:sz w:val="24"/>
          <w:szCs w:val="24"/>
        </w:rPr>
        <w:t xml:space="preserve"> Do elementów odpornych zalicza </w:t>
      </w:r>
      <w:r w:rsidR="00892A08">
        <w:rPr>
          <w:rFonts w:ascii="Helvetica Narrow" w:hAnsi="Helvetica Narrow"/>
          <w:sz w:val="24"/>
          <w:szCs w:val="24"/>
        </w:rPr>
        <w:t xml:space="preserve"> </w:t>
      </w:r>
      <w:r w:rsidRPr="00DA54C1">
        <w:rPr>
          <w:rFonts w:ascii="Helvetica Narrow" w:hAnsi="Helvetica Narrow"/>
          <w:sz w:val="24"/>
          <w:szCs w:val="24"/>
        </w:rPr>
        <w:t>się</w:t>
      </w:r>
      <w:r w:rsidR="00892A08">
        <w:rPr>
          <w:rFonts w:ascii="Helvetica Narrow" w:hAnsi="Helvetica Narrow"/>
          <w:sz w:val="24"/>
          <w:szCs w:val="24"/>
        </w:rPr>
        <w:t xml:space="preserve"> p</w:t>
      </w:r>
      <w:r w:rsidRPr="00DA54C1">
        <w:rPr>
          <w:rFonts w:ascii="Helvetica Narrow" w:hAnsi="Helvetica Narrow"/>
          <w:sz w:val="24"/>
          <w:szCs w:val="24"/>
        </w:rPr>
        <w:t>odłoże gruntowe</w:t>
      </w:r>
      <w:r w:rsidR="00E858EF">
        <w:rPr>
          <w:rFonts w:ascii="Helvetica Narrow" w:hAnsi="Helvetica Narrow"/>
          <w:sz w:val="24"/>
          <w:szCs w:val="24"/>
        </w:rPr>
        <w:t xml:space="preserve"> m.in.</w:t>
      </w:r>
      <w:r w:rsidRPr="00DA54C1">
        <w:rPr>
          <w:rFonts w:ascii="Helvetica Narrow" w:hAnsi="Helvetica Narrow"/>
          <w:sz w:val="24"/>
          <w:szCs w:val="24"/>
        </w:rPr>
        <w:t xml:space="preserve"> grunty antropogeniczne przekształcone mechaniczne i/lub chemicznie, tereny o nachyleniu 0-5</w:t>
      </w:r>
      <w:r w:rsidR="00E858EF">
        <w:rPr>
          <w:rFonts w:ascii="Helvetica Narrow" w:hAnsi="Helvetica Narrow"/>
          <w:sz w:val="24"/>
          <w:szCs w:val="24"/>
        </w:rPr>
        <w:t>°</w:t>
      </w:r>
      <w:r w:rsidRPr="00DA54C1">
        <w:rPr>
          <w:rFonts w:ascii="Helvetica Narrow" w:hAnsi="Helvetica Narrow"/>
          <w:sz w:val="24"/>
          <w:szCs w:val="24"/>
        </w:rPr>
        <w:t xml:space="preserve"> , </w:t>
      </w:r>
      <w:r w:rsidR="00E858EF">
        <w:rPr>
          <w:rFonts w:ascii="Helvetica Narrow" w:hAnsi="Helvetica Narrow"/>
          <w:sz w:val="24"/>
          <w:szCs w:val="24"/>
        </w:rPr>
        <w:t>z</w:t>
      </w:r>
      <w:r w:rsidRPr="00DA54C1">
        <w:rPr>
          <w:rFonts w:ascii="Helvetica Narrow" w:hAnsi="Helvetica Narrow"/>
          <w:sz w:val="24"/>
          <w:szCs w:val="24"/>
        </w:rPr>
        <w:t xml:space="preserve">biorowiska roślinne i fauna: pastwiska, trwałe użytki zielone, zieleń urządzona, zbiorowiska </w:t>
      </w:r>
      <w:r w:rsidR="00E858EF">
        <w:rPr>
          <w:rFonts w:ascii="Helvetica Narrow" w:hAnsi="Helvetica Narrow"/>
          <w:sz w:val="24"/>
          <w:szCs w:val="24"/>
        </w:rPr>
        <w:t xml:space="preserve"> </w:t>
      </w:r>
      <w:r w:rsidRPr="00DA54C1">
        <w:rPr>
          <w:rFonts w:ascii="Helvetica Narrow" w:hAnsi="Helvetica Narrow"/>
          <w:sz w:val="24"/>
          <w:szCs w:val="24"/>
        </w:rPr>
        <w:t>segetalne, roślinność</w:t>
      </w:r>
      <w:r w:rsidR="00E858EF">
        <w:rPr>
          <w:rFonts w:ascii="Helvetica Narrow" w:hAnsi="Helvetica Narrow"/>
          <w:sz w:val="24"/>
          <w:szCs w:val="24"/>
        </w:rPr>
        <w:t xml:space="preserve"> i </w:t>
      </w:r>
      <w:r w:rsidRPr="00DA54C1">
        <w:rPr>
          <w:rFonts w:ascii="Helvetica Narrow" w:hAnsi="Helvetica Narrow"/>
          <w:sz w:val="24"/>
          <w:szCs w:val="24"/>
        </w:rPr>
        <w:t xml:space="preserve"> </w:t>
      </w:r>
      <w:r w:rsidR="00E858EF" w:rsidRPr="00DA54C1">
        <w:rPr>
          <w:rFonts w:ascii="Helvetica Narrow" w:hAnsi="Helvetica Narrow"/>
          <w:sz w:val="24"/>
          <w:szCs w:val="24"/>
        </w:rPr>
        <w:t xml:space="preserve">fauna </w:t>
      </w:r>
      <w:r w:rsidRPr="00E858EF">
        <w:rPr>
          <w:rFonts w:ascii="Helvetica Narrow" w:hAnsi="Helvetica Narrow"/>
          <w:sz w:val="24"/>
          <w:szCs w:val="24"/>
        </w:rPr>
        <w:t>synantropijna</w:t>
      </w:r>
      <w:r w:rsidR="00E858EF" w:rsidRPr="00E858EF">
        <w:rPr>
          <w:rFonts w:ascii="Helvetica Narrow" w:hAnsi="Helvetica Narrow"/>
          <w:sz w:val="24"/>
          <w:szCs w:val="24"/>
        </w:rPr>
        <w:t xml:space="preserve">. </w:t>
      </w:r>
    </w:p>
    <w:p w:rsidR="00E858EF" w:rsidRPr="00E858EF" w:rsidRDefault="00E858EF" w:rsidP="00892A08">
      <w:pPr>
        <w:pStyle w:val="Tekstpodstawowywcity"/>
        <w:spacing w:after="0" w:line="24" w:lineRule="atLeast"/>
        <w:ind w:left="0"/>
        <w:jc w:val="both"/>
        <w:rPr>
          <w:rFonts w:ascii="Helvetica Narrow" w:hAnsi="Helvetica Narrow"/>
          <w:sz w:val="24"/>
          <w:szCs w:val="24"/>
        </w:rPr>
      </w:pPr>
      <w:r w:rsidRPr="00E858EF">
        <w:rPr>
          <w:rFonts w:ascii="Helvetica Narrow" w:hAnsi="Helvetica Narrow"/>
          <w:sz w:val="24"/>
          <w:szCs w:val="24"/>
        </w:rPr>
        <w:t>Ocena zdolności środowiska do regeneracji należy do zadań najtrudniejszych, ponieważ środowisko bardzo rzadko wraca do takiego samego stanu, jaki istniał przed wystąpieniem oddziaływań antropogenicznych.</w:t>
      </w:r>
    </w:p>
    <w:p w:rsidR="00E858EF" w:rsidRPr="00E858EF" w:rsidRDefault="00E858EF" w:rsidP="00892A08">
      <w:pPr>
        <w:pStyle w:val="Tekstpodstawowywcity"/>
        <w:spacing w:after="0" w:line="24" w:lineRule="atLeast"/>
        <w:ind w:left="0"/>
        <w:jc w:val="both"/>
        <w:rPr>
          <w:rFonts w:ascii="Helvetica Narrow" w:hAnsi="Helvetica Narrow"/>
          <w:sz w:val="24"/>
          <w:szCs w:val="24"/>
        </w:rPr>
      </w:pPr>
      <w:r w:rsidRPr="00E858EF">
        <w:rPr>
          <w:rFonts w:ascii="Helvetica Narrow" w:hAnsi="Helvetica Narrow"/>
          <w:sz w:val="24"/>
          <w:szCs w:val="24"/>
        </w:rPr>
        <w:t>Ocena zdolności środowiska do regeneracji należy do zadań najtrudniejszych, gdyż: środowisko bardzo rzadko wraca do takiego samego stanu, jaki istniał przed wystąpieniem oddziaływań.</w:t>
      </w:r>
    </w:p>
    <w:p w:rsidR="00F519A6" w:rsidRPr="00E858EF" w:rsidRDefault="00E858EF" w:rsidP="00892A08">
      <w:pPr>
        <w:pStyle w:val="Tekstpodstawowywcity"/>
        <w:spacing w:after="0" w:line="24" w:lineRule="atLeast"/>
        <w:ind w:left="0"/>
        <w:jc w:val="both"/>
        <w:rPr>
          <w:rFonts w:ascii="Helvetica Narrow" w:hAnsi="Helvetica Narrow"/>
          <w:sz w:val="24"/>
          <w:szCs w:val="24"/>
        </w:rPr>
      </w:pPr>
      <w:r w:rsidRPr="00E858EF">
        <w:rPr>
          <w:rFonts w:ascii="Helvetica Narrow" w:hAnsi="Helvetica Narrow"/>
          <w:sz w:val="24"/>
          <w:szCs w:val="24"/>
        </w:rPr>
        <w:t>W procesach regeneracji przyrodniczej, podstawowe znaczenie posiadają procesy przyrodnicze naturalne, jednakże w przypadku większości analizowanych elementów środowiska, niezbędne jest wykorzystanie także technicznych działań człowieka. Działania takie mogą znacząco wpływać na przyspieszenie przebiegu procesów regeneracji środowiska. Regeneracja przyrodniczych elementów środowiska, rzadko pozwala osiągnąć stan w pełni identyczny z naturalnym lub początkowym.</w:t>
      </w:r>
    </w:p>
    <w:p w:rsidR="00E858EF" w:rsidRDefault="00E858EF" w:rsidP="00892A08">
      <w:pPr>
        <w:pStyle w:val="Tekstpodstawowywcity"/>
        <w:spacing w:after="0" w:line="24" w:lineRule="atLeast"/>
        <w:ind w:left="0"/>
        <w:jc w:val="both"/>
        <w:rPr>
          <w:rFonts w:ascii="Helvetica Narrow" w:hAnsi="Helvetica Narrow"/>
          <w:sz w:val="24"/>
          <w:szCs w:val="24"/>
        </w:rPr>
      </w:pPr>
      <w:r w:rsidRPr="00E858EF">
        <w:rPr>
          <w:rFonts w:ascii="Helvetica Narrow" w:hAnsi="Helvetica Narrow"/>
          <w:sz w:val="24"/>
          <w:szCs w:val="24"/>
        </w:rPr>
        <w:t xml:space="preserve">W przypadku przekształceń funkcyjnych na </w:t>
      </w:r>
      <w:r>
        <w:rPr>
          <w:rFonts w:ascii="Helvetica Narrow" w:hAnsi="Helvetica Narrow"/>
          <w:sz w:val="24"/>
          <w:szCs w:val="24"/>
        </w:rPr>
        <w:t>analizowanej przestrzeni planistycznej</w:t>
      </w:r>
      <w:r w:rsidRPr="00E858EF">
        <w:rPr>
          <w:rFonts w:ascii="Helvetica Narrow" w:hAnsi="Helvetica Narrow"/>
          <w:sz w:val="24"/>
          <w:szCs w:val="24"/>
        </w:rPr>
        <w:t xml:space="preserve"> dział</w:t>
      </w:r>
      <w:r>
        <w:rPr>
          <w:rFonts w:ascii="Helvetica Narrow" w:hAnsi="Helvetica Narrow"/>
          <w:sz w:val="24"/>
          <w:szCs w:val="24"/>
        </w:rPr>
        <w:t>ki</w:t>
      </w:r>
      <w:r w:rsidRPr="00E858EF">
        <w:rPr>
          <w:rFonts w:ascii="Helvetica Narrow" w:hAnsi="Helvetica Narrow"/>
          <w:sz w:val="24"/>
          <w:szCs w:val="24"/>
        </w:rPr>
        <w:t xml:space="preserve"> ewid, 187/1 wystąpią zmiany, które nie będą skutkować regeneracją przyrodniczą, natomiast potencjalnie mogą się pogłębi</w:t>
      </w:r>
      <w:r w:rsidRPr="0092527F">
        <w:rPr>
          <w:rFonts w:ascii="Helvetica Narrow" w:hAnsi="Helvetica Narrow"/>
          <w:color w:val="000000" w:themeColor="text1"/>
          <w:sz w:val="24"/>
          <w:szCs w:val="24"/>
        </w:rPr>
        <w:t>ać</w:t>
      </w:r>
      <w:r w:rsidRPr="00E858EF">
        <w:rPr>
          <w:rFonts w:ascii="Helvetica Narrow" w:hAnsi="Helvetica Narrow"/>
          <w:sz w:val="24"/>
          <w:szCs w:val="24"/>
        </w:rPr>
        <w:t xml:space="preserve"> szersze procesy tzw. zasklepiana podłoża np. trwała zabudowa, miejsce parkingowe i in.</w:t>
      </w:r>
    </w:p>
    <w:p w:rsidR="00E858EF" w:rsidRPr="00E858EF" w:rsidRDefault="00E858EF" w:rsidP="00892A08">
      <w:pPr>
        <w:pStyle w:val="Tekstpodstawowywcity"/>
        <w:spacing w:after="0" w:line="24" w:lineRule="atLeast"/>
        <w:ind w:left="0"/>
        <w:jc w:val="both"/>
        <w:rPr>
          <w:rFonts w:ascii="Helvetica Narrow" w:eastAsia="Times New Roman" w:hAnsi="Helvetica Narrow" w:cs="Times New Roman"/>
          <w:b/>
          <w:color w:val="000000" w:themeColor="text1"/>
          <w:sz w:val="24"/>
          <w:szCs w:val="24"/>
          <w:lang w:eastAsia="pl-PL"/>
        </w:rPr>
        <w:sectPr w:rsidR="00E858EF" w:rsidRPr="00E858EF" w:rsidSect="00307C0A">
          <w:pgSz w:w="11906" w:h="16838"/>
          <w:pgMar w:top="1418" w:right="851" w:bottom="1418" w:left="1985" w:header="709" w:footer="709" w:gutter="0"/>
          <w:cols w:space="708"/>
          <w:docGrid w:linePitch="360"/>
        </w:sectPr>
      </w:pPr>
    </w:p>
    <w:p w:rsidR="0092527F" w:rsidRPr="0092527F" w:rsidRDefault="0092527F" w:rsidP="00EA2DF8">
      <w:pPr>
        <w:spacing w:after="0" w:line="24" w:lineRule="atLeast"/>
        <w:ind w:right="-108"/>
        <w:jc w:val="both"/>
        <w:rPr>
          <w:rFonts w:ascii="Helvetica Narrow" w:hAnsi="Helvetica Narrow" w:cs="Times New Roman"/>
          <w:b/>
          <w:color w:val="000000" w:themeColor="text1"/>
          <w:sz w:val="24"/>
          <w:szCs w:val="24"/>
        </w:rPr>
      </w:pPr>
      <w:r w:rsidRPr="0092527F">
        <w:rPr>
          <w:rFonts w:ascii="Helvetica Narrow" w:hAnsi="Helvetica Narrow" w:cs="Times New Roman"/>
          <w:b/>
          <w:color w:val="000000" w:themeColor="text1"/>
          <w:sz w:val="24"/>
          <w:szCs w:val="24"/>
        </w:rPr>
        <w:lastRenderedPageBreak/>
        <w:t>5. Projektowane funkcje i możliwości inwestowania w obszarze objętym zmianą planu</w:t>
      </w:r>
    </w:p>
    <w:p w:rsidR="0092527F" w:rsidRDefault="0092527F" w:rsidP="00EA2DF8">
      <w:pPr>
        <w:spacing w:after="0" w:line="24" w:lineRule="atLeast"/>
        <w:ind w:right="-108"/>
        <w:jc w:val="both"/>
        <w:rPr>
          <w:rFonts w:ascii="Helvetica Narrow" w:hAnsi="Helvetica Narrow" w:cs="Times New Roman"/>
          <w:b/>
          <w:color w:val="000000" w:themeColor="text1"/>
          <w:sz w:val="24"/>
          <w:szCs w:val="24"/>
        </w:rPr>
      </w:pPr>
    </w:p>
    <w:p w:rsidR="00403103" w:rsidRPr="00F519A6" w:rsidRDefault="001A7A51" w:rsidP="00EA2DF8">
      <w:pPr>
        <w:spacing w:after="0" w:line="24" w:lineRule="atLeast"/>
        <w:ind w:right="-108"/>
        <w:jc w:val="both"/>
        <w:rPr>
          <w:rFonts w:ascii="Helvetica Narrow" w:hAnsi="Helvetica Narrow" w:cs="Times New Roman"/>
          <w:color w:val="000000" w:themeColor="text1"/>
          <w:sz w:val="24"/>
          <w:szCs w:val="24"/>
        </w:rPr>
      </w:pPr>
      <w:r w:rsidRPr="00F519A6">
        <w:rPr>
          <w:rFonts w:ascii="Helvetica Narrow" w:hAnsi="Helvetica Narrow" w:cs="Times New Roman"/>
          <w:b/>
          <w:color w:val="000000" w:themeColor="text1"/>
          <w:sz w:val="24"/>
          <w:szCs w:val="24"/>
        </w:rPr>
        <w:t xml:space="preserve">5.1. </w:t>
      </w:r>
      <w:r w:rsidR="00403103" w:rsidRPr="00F519A6">
        <w:rPr>
          <w:rFonts w:ascii="Helvetica Narrow" w:hAnsi="Helvetica Narrow" w:cs="Times New Roman"/>
          <w:b/>
          <w:color w:val="000000" w:themeColor="text1"/>
          <w:sz w:val="24"/>
          <w:szCs w:val="24"/>
        </w:rPr>
        <w:t>Przewidywane znaczące oddziaływania na różnorodność biologiczną</w:t>
      </w:r>
    </w:p>
    <w:p w:rsidR="00F829FF" w:rsidRPr="00EE2778" w:rsidRDefault="00F829FF" w:rsidP="00EA2DF8">
      <w:pPr>
        <w:spacing w:after="0" w:line="24" w:lineRule="atLeast"/>
        <w:ind w:right="-108" w:firstLine="708"/>
        <w:jc w:val="both"/>
        <w:rPr>
          <w:rFonts w:ascii="Helvetica Narrow" w:hAnsi="Helvetica Narrow" w:cs="Times New Roman"/>
          <w:color w:val="000000" w:themeColor="text1"/>
          <w:sz w:val="24"/>
          <w:szCs w:val="24"/>
        </w:rPr>
      </w:pPr>
    </w:p>
    <w:p w:rsidR="0051369F" w:rsidRPr="00EE2778" w:rsidRDefault="00F829FF" w:rsidP="00EA2DF8">
      <w:pPr>
        <w:spacing w:after="0" w:line="24" w:lineRule="atLeast"/>
        <w:ind w:right="-108"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 ocenie systemu przyrodniczego sołectwa P</w:t>
      </w:r>
      <w:r w:rsidR="00F519A6">
        <w:rPr>
          <w:rFonts w:ascii="Helvetica Narrow" w:hAnsi="Helvetica Narrow" w:cs="Times New Roman"/>
          <w:color w:val="000000" w:themeColor="text1"/>
          <w:sz w:val="24"/>
          <w:szCs w:val="24"/>
        </w:rPr>
        <w:t>odlazie</w:t>
      </w:r>
      <w:r w:rsidRPr="00EE2778">
        <w:rPr>
          <w:rFonts w:ascii="Helvetica Narrow" w:hAnsi="Helvetica Narrow" w:cs="Times New Roman"/>
          <w:color w:val="000000" w:themeColor="text1"/>
          <w:sz w:val="24"/>
          <w:szCs w:val="24"/>
        </w:rPr>
        <w:t xml:space="preserve"> wykazano, że na terenie obszaru projektowanego planu występują dobrze zachowana różnorodność biologiczna, która  podlega procesowi utrzymania, ochrony i zrównoważonego przekształcani</w:t>
      </w:r>
      <w:r w:rsidR="00F519A6">
        <w:rPr>
          <w:rFonts w:ascii="Helvetica Narrow" w:hAnsi="Helvetica Narrow" w:cs="Times New Roman"/>
          <w:color w:val="000000" w:themeColor="text1"/>
          <w:sz w:val="24"/>
          <w:szCs w:val="24"/>
        </w:rPr>
        <w:t xml:space="preserve">a. Nie przewiduje się </w:t>
      </w:r>
      <w:r w:rsidRPr="00EE2778">
        <w:rPr>
          <w:rFonts w:ascii="Helvetica Narrow" w:hAnsi="Helvetica Narrow" w:cs="Times New Roman"/>
          <w:color w:val="000000" w:themeColor="text1"/>
          <w:sz w:val="24"/>
          <w:szCs w:val="24"/>
        </w:rPr>
        <w:t xml:space="preserve">w projekcie uzgodnień planu znaczącego oddziaływania na różnorodność biologiczną. </w:t>
      </w:r>
      <w:r w:rsidR="002C5075" w:rsidRPr="00EE2778">
        <w:rPr>
          <w:rFonts w:ascii="Helvetica Narrow" w:hAnsi="Helvetica Narrow" w:cs="Times New Roman"/>
          <w:color w:val="000000" w:themeColor="text1"/>
          <w:sz w:val="24"/>
          <w:szCs w:val="24"/>
        </w:rPr>
        <w:t>P</w:t>
      </w:r>
      <w:r w:rsidRPr="00EE2778">
        <w:rPr>
          <w:rFonts w:ascii="Helvetica Narrow" w:hAnsi="Helvetica Narrow" w:cs="Times New Roman"/>
          <w:color w:val="000000" w:themeColor="text1"/>
          <w:sz w:val="24"/>
          <w:szCs w:val="24"/>
        </w:rPr>
        <w:t>od względem przestrzennym poszczególne tereny funkcyjne związane z antropopresją nie wywierają negaty</w:t>
      </w:r>
      <w:r w:rsidR="00EA404F">
        <w:rPr>
          <w:rFonts w:ascii="Helvetica Narrow" w:hAnsi="Helvetica Narrow" w:cs="Times New Roman"/>
          <w:color w:val="000000" w:themeColor="text1"/>
          <w:sz w:val="24"/>
          <w:szCs w:val="24"/>
        </w:rPr>
        <w:t xml:space="preserve">wnej presji na tereny funkcyjne </w:t>
      </w:r>
      <w:r w:rsidRPr="00EE2778">
        <w:rPr>
          <w:rFonts w:ascii="Helvetica Narrow" w:hAnsi="Helvetica Narrow" w:cs="Times New Roman"/>
          <w:color w:val="000000" w:themeColor="text1"/>
          <w:sz w:val="24"/>
          <w:szCs w:val="24"/>
        </w:rPr>
        <w:t xml:space="preserve">obejmujące poszczególne zasoby przyrodnicze. </w:t>
      </w:r>
    </w:p>
    <w:p w:rsidR="00BB65B7" w:rsidRPr="00EE2778" w:rsidRDefault="00BB65B7" w:rsidP="00EA2DF8">
      <w:pPr>
        <w:spacing w:after="0" w:line="24" w:lineRule="atLeast"/>
        <w:ind w:right="-108" w:firstLine="708"/>
        <w:jc w:val="both"/>
        <w:rPr>
          <w:rFonts w:ascii="Helvetica Narrow" w:hAnsi="Helvetica Narrow" w:cs="Times New Roman"/>
          <w:color w:val="000000" w:themeColor="text1"/>
          <w:sz w:val="24"/>
          <w:szCs w:val="24"/>
        </w:rPr>
      </w:pPr>
    </w:p>
    <w:p w:rsidR="001A7A51" w:rsidRPr="00F519A6" w:rsidRDefault="00403103" w:rsidP="00EA2DF8">
      <w:pPr>
        <w:spacing w:after="0" w:line="24" w:lineRule="atLeast"/>
        <w:ind w:right="-108"/>
        <w:jc w:val="both"/>
        <w:rPr>
          <w:rFonts w:ascii="Helvetica Narrow" w:hAnsi="Helvetica Narrow" w:cs="Times New Roman"/>
          <w:color w:val="000000" w:themeColor="text1"/>
          <w:sz w:val="24"/>
          <w:szCs w:val="24"/>
        </w:rPr>
      </w:pPr>
      <w:r w:rsidRPr="00F519A6">
        <w:rPr>
          <w:rFonts w:ascii="Helvetica Narrow" w:hAnsi="Helvetica Narrow" w:cs="Times New Roman"/>
          <w:b/>
          <w:color w:val="000000" w:themeColor="text1"/>
          <w:sz w:val="24"/>
          <w:szCs w:val="24"/>
        </w:rPr>
        <w:t xml:space="preserve">5.2. </w:t>
      </w:r>
      <w:r w:rsidR="001A7A51" w:rsidRPr="00F519A6">
        <w:rPr>
          <w:rFonts w:ascii="Helvetica Narrow" w:hAnsi="Helvetica Narrow" w:cs="Times New Roman"/>
          <w:b/>
          <w:color w:val="000000" w:themeColor="text1"/>
          <w:sz w:val="24"/>
          <w:szCs w:val="24"/>
        </w:rPr>
        <w:t xml:space="preserve">Przewidywane </w:t>
      </w:r>
      <w:r w:rsidR="00263B59" w:rsidRPr="00F519A6">
        <w:rPr>
          <w:rFonts w:ascii="Helvetica Narrow" w:hAnsi="Helvetica Narrow" w:cs="Times New Roman"/>
          <w:b/>
          <w:color w:val="000000" w:themeColor="text1"/>
          <w:sz w:val="24"/>
          <w:szCs w:val="24"/>
        </w:rPr>
        <w:t xml:space="preserve">znaczące </w:t>
      </w:r>
      <w:r w:rsidR="001A7A51" w:rsidRPr="00F519A6">
        <w:rPr>
          <w:rFonts w:ascii="Helvetica Narrow" w:hAnsi="Helvetica Narrow" w:cs="Times New Roman"/>
          <w:b/>
          <w:color w:val="000000" w:themeColor="text1"/>
          <w:sz w:val="24"/>
          <w:szCs w:val="24"/>
        </w:rPr>
        <w:t>oddziaływani</w:t>
      </w:r>
      <w:r w:rsidR="00263B59" w:rsidRPr="00F519A6">
        <w:rPr>
          <w:rFonts w:ascii="Helvetica Narrow" w:hAnsi="Helvetica Narrow" w:cs="Times New Roman"/>
          <w:b/>
          <w:color w:val="000000" w:themeColor="text1"/>
          <w:sz w:val="24"/>
          <w:szCs w:val="24"/>
        </w:rPr>
        <w:t>a</w:t>
      </w:r>
      <w:r w:rsidR="001A7A51" w:rsidRPr="00F519A6">
        <w:rPr>
          <w:rFonts w:ascii="Helvetica Narrow" w:hAnsi="Helvetica Narrow" w:cs="Times New Roman"/>
          <w:b/>
          <w:color w:val="000000" w:themeColor="text1"/>
          <w:sz w:val="24"/>
          <w:szCs w:val="24"/>
        </w:rPr>
        <w:t xml:space="preserve"> na ludzi</w:t>
      </w:r>
    </w:p>
    <w:p w:rsidR="00F829FF" w:rsidRPr="00EE2778" w:rsidRDefault="00F829FF" w:rsidP="00EA2DF8">
      <w:pPr>
        <w:spacing w:after="0" w:line="24" w:lineRule="atLeast"/>
        <w:ind w:firstLine="567"/>
        <w:rPr>
          <w:rFonts w:ascii="Helvetica Narrow" w:hAnsi="Helvetica Narrow" w:cs="Times New Roman"/>
          <w:color w:val="000000" w:themeColor="text1"/>
          <w:sz w:val="24"/>
          <w:szCs w:val="24"/>
        </w:rPr>
      </w:pPr>
    </w:p>
    <w:p w:rsidR="00C80891" w:rsidRPr="00EE2778" w:rsidRDefault="00C80891" w:rsidP="00EA2DF8">
      <w:pPr>
        <w:spacing w:after="0" w:line="24" w:lineRule="atLeast"/>
        <w:ind w:firstLine="567"/>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Przewidywane przedsięwzięcia mogące mieć wpływ na zdrowie ludzi a wynikające projektu </w:t>
      </w:r>
      <w:r w:rsidR="00EA404F">
        <w:rPr>
          <w:rFonts w:ascii="Helvetica Narrow" w:hAnsi="Helvetica Narrow" w:cs="Times New Roman"/>
          <w:color w:val="000000" w:themeColor="text1"/>
          <w:sz w:val="24"/>
          <w:szCs w:val="24"/>
        </w:rPr>
        <w:t xml:space="preserve">zmiany Nr 5 </w:t>
      </w:r>
      <w:r w:rsidR="00A54D14" w:rsidRPr="00EE2778">
        <w:rPr>
          <w:rFonts w:ascii="Helvetica Narrow" w:hAnsi="Helvetica Narrow" w:cs="Times New Roman"/>
          <w:color w:val="000000" w:themeColor="text1"/>
          <w:sz w:val="24"/>
          <w:szCs w:val="24"/>
        </w:rPr>
        <w:t xml:space="preserve">mpzp </w:t>
      </w:r>
      <w:r w:rsidR="00EA404F">
        <w:rPr>
          <w:rFonts w:ascii="Helvetica Narrow" w:hAnsi="Helvetica Narrow" w:cs="Times New Roman"/>
          <w:color w:val="000000" w:themeColor="text1"/>
          <w:sz w:val="24"/>
          <w:szCs w:val="24"/>
        </w:rPr>
        <w:t>gminy Łączna</w:t>
      </w:r>
      <w:r w:rsidRPr="00EE2778">
        <w:rPr>
          <w:rFonts w:ascii="Helvetica Narrow" w:hAnsi="Helvetica Narrow" w:cs="Times New Roman"/>
          <w:color w:val="000000" w:themeColor="text1"/>
          <w:sz w:val="24"/>
          <w:szCs w:val="24"/>
        </w:rPr>
        <w:t xml:space="preserve"> obejmują: </w:t>
      </w:r>
    </w:p>
    <w:p w:rsidR="00C80891" w:rsidRPr="00EE2778" w:rsidRDefault="00C80891" w:rsidP="00CE0C4D">
      <w:pPr>
        <w:pStyle w:val="Akapitzlist"/>
        <w:numPr>
          <w:ilvl w:val="0"/>
          <w:numId w:val="44"/>
        </w:numPr>
        <w:spacing w:after="0" w:line="24" w:lineRule="atLeast"/>
        <w:ind w:left="0" w:firstLine="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projektowanie zabudowy mieszkaniowej  jednorodzinnej oraz zabudowy zagrodowej i zabudowy mieszkaniowej jednorodzinnej w bezpośrednim sąsiedztwie wspomnianej drogi wojewódzkiej</w:t>
      </w:r>
      <w:r w:rsidR="00A54D14" w:rsidRPr="00EE2778">
        <w:rPr>
          <w:rFonts w:ascii="Helvetica Narrow" w:hAnsi="Helvetica Narrow" w:cs="Times New Roman"/>
          <w:color w:val="000000" w:themeColor="text1"/>
          <w:sz w:val="24"/>
          <w:szCs w:val="24"/>
        </w:rPr>
        <w:t xml:space="preserve"> </w:t>
      </w:r>
      <w:r w:rsidR="00EA404F">
        <w:rPr>
          <w:rFonts w:ascii="Helvetica Narrow" w:hAnsi="Helvetica Narrow" w:cs="Times New Roman"/>
          <w:color w:val="000000" w:themeColor="text1"/>
          <w:sz w:val="24"/>
          <w:szCs w:val="24"/>
        </w:rPr>
        <w:br/>
      </w:r>
      <w:r w:rsidR="00A54D14" w:rsidRPr="00EE2778">
        <w:rPr>
          <w:rFonts w:ascii="Helvetica Narrow" w:hAnsi="Helvetica Narrow" w:cs="Times New Roman"/>
          <w:color w:val="000000" w:themeColor="text1"/>
          <w:sz w:val="24"/>
          <w:szCs w:val="24"/>
        </w:rPr>
        <w:t>i pozostałych dróg publicznych i wewnętrznych</w:t>
      </w:r>
      <w:r w:rsidR="00FA05F6" w:rsidRPr="00EE2778">
        <w:rPr>
          <w:rFonts w:ascii="Helvetica Narrow" w:hAnsi="Helvetica Narrow" w:cs="Times New Roman"/>
          <w:color w:val="000000" w:themeColor="text1"/>
          <w:sz w:val="24"/>
          <w:szCs w:val="24"/>
        </w:rPr>
        <w:t xml:space="preserve"> – zanieczyszczenie powietrza atmosferycznego produktami ubocznymi spalania paliw kopalnych w gospodarstwach domowych</w:t>
      </w:r>
      <w:r w:rsidR="00A54D14" w:rsidRPr="00EE2778">
        <w:rPr>
          <w:rFonts w:ascii="Helvetica Narrow" w:hAnsi="Helvetica Narrow" w:cs="Times New Roman"/>
          <w:color w:val="000000" w:themeColor="text1"/>
          <w:sz w:val="24"/>
          <w:szCs w:val="24"/>
        </w:rPr>
        <w:t>, samochodach spalinowych</w:t>
      </w:r>
      <w:r w:rsidR="00FA05F6" w:rsidRPr="00EE2778">
        <w:rPr>
          <w:rFonts w:ascii="Helvetica Narrow" w:hAnsi="Helvetica Narrow" w:cs="Times New Roman"/>
          <w:color w:val="000000" w:themeColor="text1"/>
          <w:sz w:val="24"/>
          <w:szCs w:val="24"/>
        </w:rPr>
        <w:t xml:space="preserve"> i in.</w:t>
      </w:r>
      <w:r w:rsidRPr="00EE2778">
        <w:rPr>
          <w:rFonts w:ascii="Helvetica Narrow" w:hAnsi="Helvetica Narrow" w:cs="Times New Roman"/>
          <w:color w:val="000000" w:themeColor="text1"/>
          <w:sz w:val="24"/>
          <w:szCs w:val="24"/>
        </w:rPr>
        <w:cr/>
        <w:t xml:space="preserve">W powyższym zakresie oddziaływanie na zdrowie ludzi będzie mieć znaczenie poprzez zwiększenie zanieczyszczenia powietrza, w tym, w szczególności wzrost emisji hałasu (co wykaże monitoring porealizacyjny – ze  względu na zwiększenie przepustowości drogi, polepszenie jakości nawierzchni drogi itd. normy dotyczące hałasu mogą zostać dotrzymane). </w:t>
      </w:r>
    </w:p>
    <w:p w:rsidR="0051369F" w:rsidRPr="00EE2778" w:rsidRDefault="0051369F" w:rsidP="00EA2DF8">
      <w:pPr>
        <w:spacing w:after="0" w:line="24" w:lineRule="atLeast"/>
        <w:ind w:right="-108"/>
        <w:jc w:val="both"/>
        <w:rPr>
          <w:rFonts w:ascii="Helvetica Narrow" w:hAnsi="Helvetica Narrow" w:cs="Times New Roman"/>
          <w:color w:val="000000" w:themeColor="text1"/>
          <w:sz w:val="24"/>
          <w:szCs w:val="24"/>
        </w:rPr>
      </w:pPr>
    </w:p>
    <w:p w:rsidR="001A7A51" w:rsidRPr="00B47E9A" w:rsidRDefault="00403103" w:rsidP="00EA2DF8">
      <w:pPr>
        <w:spacing w:after="0" w:line="24" w:lineRule="atLeast"/>
        <w:ind w:right="-108"/>
        <w:jc w:val="both"/>
        <w:rPr>
          <w:rFonts w:ascii="Helvetica Narrow" w:hAnsi="Helvetica Narrow" w:cs="Times New Roman"/>
          <w:color w:val="000000" w:themeColor="text1"/>
          <w:sz w:val="24"/>
          <w:szCs w:val="24"/>
        </w:rPr>
      </w:pPr>
      <w:r w:rsidRPr="00B47E9A">
        <w:rPr>
          <w:rFonts w:ascii="Helvetica Narrow" w:hAnsi="Helvetica Narrow" w:cs="Times New Roman"/>
          <w:b/>
          <w:color w:val="000000" w:themeColor="text1"/>
          <w:sz w:val="24"/>
          <w:szCs w:val="24"/>
        </w:rPr>
        <w:t xml:space="preserve">5.3. </w:t>
      </w:r>
      <w:r w:rsidR="00263B59" w:rsidRPr="00B47E9A">
        <w:rPr>
          <w:rFonts w:ascii="Helvetica Narrow" w:hAnsi="Helvetica Narrow" w:cs="Times New Roman"/>
          <w:b/>
          <w:color w:val="000000" w:themeColor="text1"/>
          <w:sz w:val="24"/>
          <w:szCs w:val="24"/>
        </w:rPr>
        <w:t>Przewidywane  znaczące oddziaływana na zwierzęta</w:t>
      </w:r>
    </w:p>
    <w:p w:rsidR="00F60FAF" w:rsidRPr="00EE2778" w:rsidRDefault="00F60FAF" w:rsidP="00EA2DF8">
      <w:pPr>
        <w:spacing w:after="0" w:line="24" w:lineRule="atLeast"/>
        <w:ind w:right="-108" w:firstLine="708"/>
        <w:jc w:val="both"/>
        <w:rPr>
          <w:rFonts w:ascii="Helvetica Narrow" w:hAnsi="Helvetica Narrow" w:cs="Times New Roman"/>
          <w:color w:val="000000" w:themeColor="text1"/>
          <w:sz w:val="24"/>
          <w:szCs w:val="24"/>
        </w:rPr>
      </w:pPr>
    </w:p>
    <w:p w:rsidR="00F60FAF" w:rsidRPr="00EE2778" w:rsidRDefault="00A361A3" w:rsidP="00E516FB">
      <w:pPr>
        <w:spacing w:after="0" w:line="24" w:lineRule="atLeast"/>
        <w:ind w:right="-108"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Realizacja ustaleń projektu </w:t>
      </w:r>
      <w:r w:rsidR="00EA404F">
        <w:rPr>
          <w:rFonts w:ascii="Helvetica Narrow" w:hAnsi="Helvetica Narrow" w:cs="Times New Roman"/>
          <w:color w:val="000000" w:themeColor="text1"/>
          <w:sz w:val="24"/>
          <w:szCs w:val="24"/>
        </w:rPr>
        <w:t xml:space="preserve">zmiany Nr 5 </w:t>
      </w:r>
      <w:r w:rsidR="00EA404F" w:rsidRPr="00EE2778">
        <w:rPr>
          <w:rFonts w:ascii="Helvetica Narrow" w:hAnsi="Helvetica Narrow" w:cs="Times New Roman"/>
          <w:color w:val="000000" w:themeColor="text1"/>
          <w:sz w:val="24"/>
          <w:szCs w:val="24"/>
        </w:rPr>
        <w:t xml:space="preserve">mpzp </w:t>
      </w:r>
      <w:r w:rsidR="00EA404F">
        <w:rPr>
          <w:rFonts w:ascii="Helvetica Narrow" w:hAnsi="Helvetica Narrow" w:cs="Times New Roman"/>
          <w:color w:val="000000" w:themeColor="text1"/>
          <w:sz w:val="24"/>
          <w:szCs w:val="24"/>
        </w:rPr>
        <w:t>gminy Łączna</w:t>
      </w:r>
      <w:r w:rsidRPr="00EE2778">
        <w:rPr>
          <w:rFonts w:ascii="Helvetica Narrow" w:hAnsi="Helvetica Narrow" w:cs="Times New Roman"/>
          <w:color w:val="000000" w:themeColor="text1"/>
          <w:sz w:val="24"/>
          <w:szCs w:val="24"/>
        </w:rPr>
        <w:t xml:space="preserve"> nie będzie </w:t>
      </w:r>
      <w:r w:rsidR="005C4B61" w:rsidRPr="00EE2778">
        <w:rPr>
          <w:rFonts w:ascii="Helvetica Narrow" w:hAnsi="Helvetica Narrow" w:cs="Times New Roman"/>
          <w:color w:val="000000" w:themeColor="text1"/>
          <w:sz w:val="24"/>
          <w:szCs w:val="24"/>
        </w:rPr>
        <w:t>wywierać znaczącego oddziaływania na zwierzęta ponieważ skal</w:t>
      </w:r>
      <w:r w:rsidR="00FA05F6" w:rsidRPr="00EE2778">
        <w:rPr>
          <w:rFonts w:ascii="Helvetica Narrow" w:hAnsi="Helvetica Narrow" w:cs="Times New Roman"/>
          <w:color w:val="000000" w:themeColor="text1"/>
          <w:sz w:val="24"/>
          <w:szCs w:val="24"/>
        </w:rPr>
        <w:t>a</w:t>
      </w:r>
      <w:r w:rsidR="005C4B61" w:rsidRPr="00EE2778">
        <w:rPr>
          <w:rFonts w:ascii="Helvetica Narrow" w:hAnsi="Helvetica Narrow" w:cs="Times New Roman"/>
          <w:color w:val="000000" w:themeColor="text1"/>
          <w:sz w:val="24"/>
          <w:szCs w:val="24"/>
        </w:rPr>
        <w:t xml:space="preserve"> przekształceń projektowanego terenu wynosi zaledwie </w:t>
      </w:r>
      <w:r w:rsidR="00022189" w:rsidRPr="00022189">
        <w:rPr>
          <w:rFonts w:ascii="Helvetica Narrow" w:hAnsi="Helvetica Narrow" w:cs="Times New Roman"/>
          <w:color w:val="000000" w:themeColor="text1"/>
          <w:sz w:val="24"/>
          <w:szCs w:val="24"/>
        </w:rPr>
        <w:t>niecały %</w:t>
      </w:r>
      <w:r w:rsidR="005C4B61" w:rsidRPr="00022189">
        <w:rPr>
          <w:rFonts w:ascii="Helvetica Narrow" w:hAnsi="Helvetica Narrow" w:cs="Times New Roman"/>
          <w:color w:val="000000" w:themeColor="text1"/>
          <w:sz w:val="24"/>
          <w:szCs w:val="24"/>
        </w:rPr>
        <w:t xml:space="preserve"> powierzchni sołectwa</w:t>
      </w:r>
      <w:r w:rsidR="005C4B61" w:rsidRPr="00EE2778">
        <w:rPr>
          <w:rFonts w:ascii="Helvetica Narrow" w:hAnsi="Helvetica Narrow" w:cs="Times New Roman"/>
          <w:color w:val="000000" w:themeColor="text1"/>
          <w:sz w:val="24"/>
          <w:szCs w:val="24"/>
        </w:rPr>
        <w:t xml:space="preserve">. </w:t>
      </w:r>
      <w:r w:rsidR="00FA05F6" w:rsidRPr="00EE2778">
        <w:rPr>
          <w:rFonts w:ascii="Helvetica Narrow" w:hAnsi="Helvetica Narrow" w:cs="Times New Roman"/>
          <w:color w:val="000000" w:themeColor="text1"/>
          <w:sz w:val="24"/>
          <w:szCs w:val="24"/>
        </w:rPr>
        <w:t>Poza tym</w:t>
      </w:r>
      <w:r w:rsidR="005C4B61" w:rsidRPr="00EE2778">
        <w:rPr>
          <w:rFonts w:ascii="Helvetica Narrow" w:hAnsi="Helvetica Narrow" w:cs="Times New Roman"/>
          <w:color w:val="000000" w:themeColor="text1"/>
          <w:sz w:val="24"/>
          <w:szCs w:val="24"/>
        </w:rPr>
        <w:t xml:space="preserve"> należy zauważyć, że podczas prac związanych</w:t>
      </w:r>
      <w:r w:rsidR="00FA05F6" w:rsidRPr="00EE2778">
        <w:rPr>
          <w:rFonts w:ascii="Helvetica Narrow" w:hAnsi="Helvetica Narrow" w:cs="Times New Roman"/>
          <w:color w:val="000000" w:themeColor="text1"/>
          <w:sz w:val="24"/>
          <w:szCs w:val="24"/>
        </w:rPr>
        <w:t xml:space="preserve"> </w:t>
      </w:r>
      <w:r w:rsidR="005C4B61" w:rsidRPr="00EE2778">
        <w:rPr>
          <w:rFonts w:ascii="Helvetica Narrow" w:hAnsi="Helvetica Narrow" w:cs="Times New Roman"/>
          <w:color w:val="000000" w:themeColor="text1"/>
          <w:sz w:val="24"/>
          <w:szCs w:val="24"/>
        </w:rPr>
        <w:t xml:space="preserve">np. z </w:t>
      </w:r>
      <w:r w:rsidR="00F60FAF" w:rsidRPr="00EE2778">
        <w:rPr>
          <w:rFonts w:ascii="Helvetica Narrow" w:hAnsi="Helvetica Narrow" w:cs="Times New Roman"/>
          <w:color w:val="000000" w:themeColor="text1"/>
          <w:sz w:val="24"/>
          <w:szCs w:val="24"/>
        </w:rPr>
        <w:t>realizacj</w:t>
      </w:r>
      <w:r w:rsidR="005C4B61" w:rsidRPr="00EE2778">
        <w:rPr>
          <w:rFonts w:ascii="Helvetica Narrow" w:hAnsi="Helvetica Narrow" w:cs="Times New Roman"/>
          <w:color w:val="000000" w:themeColor="text1"/>
          <w:sz w:val="24"/>
          <w:szCs w:val="24"/>
        </w:rPr>
        <w:t>ą</w:t>
      </w:r>
      <w:r w:rsidR="00F60FAF" w:rsidRPr="00EE2778">
        <w:rPr>
          <w:rFonts w:ascii="Helvetica Narrow" w:hAnsi="Helvetica Narrow" w:cs="Times New Roman"/>
          <w:color w:val="000000" w:themeColor="text1"/>
          <w:sz w:val="24"/>
          <w:szCs w:val="24"/>
        </w:rPr>
        <w:t xml:space="preserve"> termomodernizacji i termoizolacji budynków</w:t>
      </w:r>
      <w:r w:rsidR="00FA05F6" w:rsidRPr="00EE2778">
        <w:rPr>
          <w:rFonts w:ascii="Helvetica Narrow" w:hAnsi="Helvetica Narrow" w:cs="Times New Roman"/>
          <w:color w:val="000000" w:themeColor="text1"/>
          <w:sz w:val="24"/>
          <w:szCs w:val="24"/>
        </w:rPr>
        <w:t xml:space="preserve">, modernizacją, przebudową i ociepleniem strychów </w:t>
      </w:r>
      <w:r w:rsidR="00E516FB">
        <w:rPr>
          <w:rFonts w:ascii="Helvetica Narrow" w:hAnsi="Helvetica Narrow" w:cs="Times New Roman"/>
          <w:color w:val="000000" w:themeColor="text1"/>
          <w:sz w:val="24"/>
          <w:szCs w:val="24"/>
        </w:rPr>
        <w:br/>
      </w:r>
      <w:r w:rsidR="00FA05F6" w:rsidRPr="00EE2778">
        <w:rPr>
          <w:rFonts w:ascii="Helvetica Narrow" w:hAnsi="Helvetica Narrow" w:cs="Times New Roman"/>
          <w:color w:val="000000" w:themeColor="text1"/>
          <w:sz w:val="24"/>
          <w:szCs w:val="24"/>
        </w:rPr>
        <w:t>w budynkach</w:t>
      </w:r>
      <w:r w:rsidR="00F60FAF" w:rsidRPr="00EE2778">
        <w:rPr>
          <w:rFonts w:ascii="Helvetica Narrow" w:hAnsi="Helvetica Narrow" w:cs="Times New Roman"/>
          <w:color w:val="000000" w:themeColor="text1"/>
          <w:sz w:val="24"/>
          <w:szCs w:val="24"/>
        </w:rPr>
        <w:t xml:space="preserve"> położonych na terenie sołectwa, celem zredukowania zużycia energii i redukcji kosztów ogrzewania</w:t>
      </w:r>
      <w:r w:rsidR="005C4B61" w:rsidRPr="00EE2778">
        <w:rPr>
          <w:rFonts w:ascii="Helvetica Narrow" w:hAnsi="Helvetica Narrow" w:cs="Times New Roman"/>
          <w:color w:val="000000" w:themeColor="text1"/>
          <w:sz w:val="24"/>
          <w:szCs w:val="24"/>
        </w:rPr>
        <w:t xml:space="preserve"> dla potrzeb racjonalizacji procesu ochrony klimatu poprzez redukcję CO</w:t>
      </w:r>
      <w:r w:rsidR="005C4B61" w:rsidRPr="00EE2778">
        <w:rPr>
          <w:rFonts w:ascii="Helvetica Narrow" w:hAnsi="Helvetica Narrow" w:cs="Times New Roman"/>
          <w:color w:val="000000" w:themeColor="text1"/>
          <w:sz w:val="24"/>
          <w:szCs w:val="24"/>
          <w:vertAlign w:val="subscript"/>
        </w:rPr>
        <w:t>2</w:t>
      </w:r>
      <w:r w:rsidR="00FA05F6" w:rsidRPr="00EE2778">
        <w:rPr>
          <w:rFonts w:ascii="Helvetica Narrow" w:hAnsi="Helvetica Narrow" w:cs="Times New Roman"/>
          <w:color w:val="000000" w:themeColor="text1"/>
          <w:sz w:val="24"/>
          <w:szCs w:val="24"/>
        </w:rPr>
        <w:t>,</w:t>
      </w:r>
      <w:r w:rsidR="005C4B61" w:rsidRPr="00EE2778">
        <w:rPr>
          <w:rFonts w:ascii="Helvetica Narrow" w:hAnsi="Helvetica Narrow" w:cs="Times New Roman"/>
          <w:color w:val="000000" w:themeColor="text1"/>
          <w:sz w:val="24"/>
          <w:szCs w:val="24"/>
          <w:vertAlign w:val="subscript"/>
        </w:rPr>
        <w:t xml:space="preserve"> </w:t>
      </w:r>
      <w:r w:rsidR="005C4B61" w:rsidRPr="00EE2778">
        <w:rPr>
          <w:rFonts w:ascii="Helvetica Narrow" w:hAnsi="Helvetica Narrow" w:cs="Times New Roman"/>
          <w:color w:val="000000" w:themeColor="text1"/>
          <w:sz w:val="24"/>
          <w:szCs w:val="24"/>
        </w:rPr>
        <w:t>należy zwrócić uwagę na ochronę gatunków ptaków czy nietoperzy, które gniazdują na i w budynkach mieszkalnych</w:t>
      </w:r>
      <w:r w:rsidR="00F60FAF" w:rsidRPr="00EE2778">
        <w:rPr>
          <w:rFonts w:ascii="Helvetica Narrow" w:hAnsi="Helvetica Narrow" w:cs="Times New Roman"/>
          <w:color w:val="000000" w:themeColor="text1"/>
          <w:sz w:val="24"/>
          <w:szCs w:val="24"/>
        </w:rPr>
        <w:t>. Negatywnym skutkiem ubocznym tych prac jest często pozbawienie dziennego schronienia i gniazd niektórych gatunków ptaków.</w:t>
      </w:r>
      <w:r w:rsidR="00E516FB">
        <w:rPr>
          <w:rFonts w:ascii="Helvetica Narrow" w:hAnsi="Helvetica Narrow" w:cs="Times New Roman"/>
          <w:color w:val="000000" w:themeColor="text1"/>
          <w:sz w:val="24"/>
          <w:szCs w:val="24"/>
        </w:rPr>
        <w:t xml:space="preserve"> </w:t>
      </w:r>
      <w:r w:rsidR="00F60FAF" w:rsidRPr="00EE2778">
        <w:rPr>
          <w:rFonts w:ascii="Helvetica Narrow" w:hAnsi="Helvetica Narrow" w:cs="Times New Roman"/>
          <w:color w:val="000000" w:themeColor="text1"/>
          <w:sz w:val="24"/>
          <w:szCs w:val="24"/>
        </w:rPr>
        <w:t>Ludzkie budowle na terenie sołectwa mogą stanowić miejsce gniazdowania wielu gatunków ptaków objętych ścisłą ochroną gatunkową w Polsce, a takż</w:t>
      </w:r>
      <w:r w:rsidR="00E516FB">
        <w:rPr>
          <w:rFonts w:ascii="Helvetica Narrow" w:hAnsi="Helvetica Narrow" w:cs="Times New Roman"/>
          <w:color w:val="000000" w:themeColor="text1"/>
          <w:sz w:val="24"/>
          <w:szCs w:val="24"/>
        </w:rPr>
        <w:t xml:space="preserve">e chronionych na podstawie umów </w:t>
      </w:r>
      <w:r w:rsidR="00F60FAF" w:rsidRPr="00EE2778">
        <w:rPr>
          <w:rFonts w:ascii="Helvetica Narrow" w:hAnsi="Helvetica Narrow" w:cs="Times New Roman"/>
          <w:color w:val="000000" w:themeColor="text1"/>
          <w:sz w:val="24"/>
          <w:szCs w:val="24"/>
        </w:rPr>
        <w:t>międzynarodowych i przepisów UE (przede wszystkim tzw. Dyrektywy Ptasiej):</w:t>
      </w:r>
    </w:p>
    <w:p w:rsidR="00A57245" w:rsidRPr="00EE2778" w:rsidRDefault="00A57245" w:rsidP="00CE0C4D">
      <w:pPr>
        <w:pStyle w:val="Akapitzlist"/>
        <w:numPr>
          <w:ilvl w:val="0"/>
          <w:numId w:val="44"/>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wróbel</w:t>
      </w:r>
      <w:r w:rsidR="001645E9" w:rsidRPr="00EE2778">
        <w:rPr>
          <w:rFonts w:ascii="Helvetica Narrow" w:hAnsi="Helvetica Narrow" w:cs="Times New Roman"/>
          <w:color w:val="000000" w:themeColor="text1"/>
          <w:sz w:val="24"/>
          <w:szCs w:val="24"/>
        </w:rPr>
        <w:t xml:space="preserve"> domowy</w:t>
      </w:r>
      <w:r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i/>
          <w:color w:val="000000" w:themeColor="text1"/>
          <w:sz w:val="24"/>
          <w:szCs w:val="24"/>
        </w:rPr>
        <w:t>Passer domesticus</w:t>
      </w:r>
      <w:r w:rsidRPr="00EE2778">
        <w:rPr>
          <w:rFonts w:ascii="Helvetica Narrow" w:hAnsi="Helvetica Narrow" w:cs="Times New Roman"/>
          <w:color w:val="000000" w:themeColor="text1"/>
          <w:sz w:val="24"/>
          <w:szCs w:val="24"/>
        </w:rPr>
        <w:t xml:space="preserve">) gatunek ściśle związany z siedzibami ludzkimi. Sezon lęgowy tych ptaków zaczyna się w marcu, a kończy w sierpniu. W tym czasie ptak ten może wyprowadzić do trzech lęgów. Okres wysiadywania trwa bardzo krótko 11-14 dni, a młode przebywają </w:t>
      </w:r>
      <w:r w:rsidR="00E516FB">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w gnieździe około 14-16 dni. W ostatnich latach obserwuje się spadek liczebności wróbli, związany między innymi z renowacja, i docieplaniem budynków. Jeszcze silniejszy spadek liczebności obserwuje się u bliskiego krewniaka wróbla – mazurka  (</w:t>
      </w:r>
      <w:r w:rsidRPr="00EE2778">
        <w:rPr>
          <w:rFonts w:ascii="Helvetica Narrow" w:hAnsi="Helvetica Narrow" w:cs="Times New Roman"/>
          <w:i/>
          <w:color w:val="000000" w:themeColor="text1"/>
          <w:sz w:val="24"/>
          <w:szCs w:val="24"/>
        </w:rPr>
        <w:t>Passer montanus</w:t>
      </w:r>
      <w:r w:rsidRPr="00EE2778">
        <w:rPr>
          <w:rFonts w:ascii="Helvetica Narrow" w:hAnsi="Helvetica Narrow" w:cs="Times New Roman"/>
          <w:color w:val="000000" w:themeColor="text1"/>
          <w:sz w:val="24"/>
          <w:szCs w:val="24"/>
        </w:rPr>
        <w:t>), który pędzi podobny tryb życia do wróbla,</w:t>
      </w:r>
    </w:p>
    <w:p w:rsidR="001645E9" w:rsidRPr="00EE2778" w:rsidRDefault="001645E9" w:rsidP="00CE0C4D">
      <w:pPr>
        <w:pStyle w:val="Akapitzlist"/>
        <w:numPr>
          <w:ilvl w:val="0"/>
          <w:numId w:val="44"/>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jaskółka dymówka (</w:t>
      </w:r>
      <w:r w:rsidRPr="00EE2778">
        <w:rPr>
          <w:rFonts w:ascii="Helvetica Narrow" w:hAnsi="Helvetica Narrow" w:cs="Times New Roman"/>
          <w:i/>
          <w:color w:val="000000" w:themeColor="text1"/>
          <w:sz w:val="24"/>
          <w:szCs w:val="24"/>
        </w:rPr>
        <w:t>Hirundo rustica</w:t>
      </w:r>
      <w:r w:rsidRPr="00EE2778">
        <w:rPr>
          <w:rFonts w:ascii="Helvetica Narrow" w:hAnsi="Helvetica Narrow" w:cs="Times New Roman"/>
          <w:color w:val="000000" w:themeColor="text1"/>
          <w:sz w:val="24"/>
          <w:szCs w:val="24"/>
        </w:rPr>
        <w:t xml:space="preserve">) – ptak wędrowny zamieszkuje niemal całą Euroazję, Północną Afrykę, całą Amerykę Północną. W Polsce bardzo liczny ptak lęgowy, który przebywa w naszym </w:t>
      </w:r>
      <w:r w:rsidRPr="00EE2778">
        <w:rPr>
          <w:rFonts w:ascii="Helvetica Narrow" w:hAnsi="Helvetica Narrow" w:cs="Times New Roman"/>
          <w:color w:val="000000" w:themeColor="text1"/>
          <w:sz w:val="24"/>
          <w:szCs w:val="24"/>
        </w:rPr>
        <w:lastRenderedPageBreak/>
        <w:t xml:space="preserve">kraju od kwietnia, maja do września, października. </w:t>
      </w:r>
      <w:r w:rsidR="00FA05F6" w:rsidRPr="00EE2778">
        <w:rPr>
          <w:rFonts w:ascii="Helvetica Narrow" w:hAnsi="Helvetica Narrow" w:cs="Times New Roman"/>
          <w:color w:val="000000" w:themeColor="text1"/>
          <w:sz w:val="24"/>
          <w:szCs w:val="24"/>
        </w:rPr>
        <w:t>Gatunek l</w:t>
      </w:r>
      <w:r w:rsidRPr="00EE2778">
        <w:rPr>
          <w:rFonts w:ascii="Helvetica Narrow" w:hAnsi="Helvetica Narrow" w:cs="Times New Roman"/>
          <w:color w:val="000000" w:themeColor="text1"/>
          <w:sz w:val="24"/>
          <w:szCs w:val="24"/>
        </w:rPr>
        <w:t>okuje w Polsce swoje gniazda przy budynkach,</w:t>
      </w:r>
    </w:p>
    <w:p w:rsidR="00A57245" w:rsidRPr="00EE2778" w:rsidRDefault="00A57245" w:rsidP="00CE0C4D">
      <w:pPr>
        <w:pStyle w:val="Akapitzlist"/>
        <w:numPr>
          <w:ilvl w:val="0"/>
          <w:numId w:val="44"/>
        </w:numPr>
        <w:spacing w:after="0" w:line="24" w:lineRule="atLeast"/>
        <w:ind w:left="426"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oknówka</w:t>
      </w:r>
      <w:r w:rsidR="001645E9" w:rsidRPr="00EE2778">
        <w:rPr>
          <w:rFonts w:ascii="Helvetica Narrow" w:hAnsi="Helvetica Narrow" w:cs="Times New Roman"/>
          <w:color w:val="000000" w:themeColor="text1"/>
          <w:sz w:val="24"/>
          <w:szCs w:val="24"/>
        </w:rPr>
        <w:t xml:space="preserve"> zwyczajna</w:t>
      </w:r>
      <w:r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i/>
          <w:color w:val="000000" w:themeColor="text1"/>
          <w:sz w:val="24"/>
          <w:szCs w:val="24"/>
        </w:rPr>
        <w:t>Delíchon urbicum</w:t>
      </w:r>
      <w:r w:rsidRPr="00EE2778">
        <w:rPr>
          <w:rFonts w:ascii="Helvetica Narrow" w:hAnsi="Helvetica Narrow" w:cs="Times New Roman"/>
          <w:color w:val="000000" w:themeColor="text1"/>
          <w:sz w:val="24"/>
          <w:szCs w:val="24"/>
        </w:rPr>
        <w:t>) – jej  obecność związana jest</w:t>
      </w:r>
      <w:r w:rsidR="001645E9" w:rsidRPr="00EE2778">
        <w:rPr>
          <w:rFonts w:ascii="Helvetica Narrow" w:hAnsi="Helvetica Narrow" w:cs="Times New Roman"/>
          <w:color w:val="000000" w:themeColor="text1"/>
          <w:sz w:val="24"/>
          <w:szCs w:val="24"/>
        </w:rPr>
        <w:t xml:space="preserve"> głównie z siedzibami ludzkimi. </w:t>
      </w:r>
      <w:r w:rsidRPr="00EE2778">
        <w:rPr>
          <w:rFonts w:ascii="Helvetica Narrow" w:hAnsi="Helvetica Narrow" w:cs="Times New Roman"/>
          <w:color w:val="000000" w:themeColor="text1"/>
          <w:sz w:val="24"/>
          <w:szCs w:val="24"/>
        </w:rPr>
        <w:t>Najczęściej gniazduje w koloniach liczących po kilka-kilkanaście gniazd. Oknówki przylatują do nas pod koniec kwietnia lub na początku maja i zazwyczaj od razu przystępują do lęgów. Budowa gniazda trwa od 8 do 18 dni. Czas ten uzależniony jest głównie od dostępności materiału budulcowego (mokrej ziemi) w pobliżu kolonii. Wysiadywanie jaj trwa 14-16 dni, a młode opuszczają gniazdo po około 24-27 dniach. Ptaki te mogą wyprowadzić 2 lęgi w roku. Ich liczebność w sołectwie utrzymuje się prawdopodobnie na względnie stałym poziomie.</w:t>
      </w:r>
    </w:p>
    <w:p w:rsidR="00A57245" w:rsidRPr="00EE2778" w:rsidRDefault="00A57245" w:rsidP="00CE0C4D">
      <w:pPr>
        <w:pStyle w:val="Akapitzlist"/>
        <w:numPr>
          <w:ilvl w:val="0"/>
          <w:numId w:val="44"/>
        </w:numPr>
        <w:spacing w:after="0" w:line="24" w:lineRule="atLeast"/>
        <w:ind w:left="426"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kawka</w:t>
      </w:r>
      <w:r w:rsidR="001645E9" w:rsidRPr="00EE2778">
        <w:rPr>
          <w:rFonts w:ascii="Helvetica Narrow" w:hAnsi="Helvetica Narrow" w:cs="Times New Roman"/>
          <w:color w:val="000000" w:themeColor="text1"/>
          <w:sz w:val="24"/>
          <w:szCs w:val="24"/>
        </w:rPr>
        <w:t xml:space="preserve"> zwyczajna</w:t>
      </w:r>
      <w:r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i/>
          <w:color w:val="000000" w:themeColor="text1"/>
          <w:sz w:val="24"/>
          <w:szCs w:val="24"/>
        </w:rPr>
        <w:t>Corvus monedula</w:t>
      </w:r>
      <w:r w:rsidRPr="00EE2778">
        <w:rPr>
          <w:rFonts w:ascii="Helvetica Narrow" w:hAnsi="Helvetica Narrow" w:cs="Times New Roman"/>
          <w:color w:val="000000" w:themeColor="text1"/>
          <w:sz w:val="24"/>
          <w:szCs w:val="24"/>
        </w:rPr>
        <w:t xml:space="preserve">) – ptak  ten zamieszkuje zarówno duże miasta jak </w:t>
      </w:r>
      <w:r w:rsidR="00AE4D07" w:rsidRPr="00EE2778">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i wsie. Gniazda zakłada na budynkach, najczęściej w kominach lub otworach wentylacyjnych. Okres lęgowy kawek rozpoczyna się na początku kwietnia i trwa do końca czerwca. Ptaki te wyprowadzają jeden lęg w roku. Jaja wysiadywane są przez 16-20 dni. Młode opuszczają gniazdo po około miesiącu. W sołectwie obserwuje się niewielki spadek jej liczebności, prawdopodobnie spowodowany ograniczeniem dostępności miejsc lęgowych.</w:t>
      </w:r>
    </w:p>
    <w:p w:rsidR="005C4B61" w:rsidRPr="00EE2778" w:rsidRDefault="005C4B61" w:rsidP="00EA2DF8">
      <w:pPr>
        <w:spacing w:after="0" w:line="24" w:lineRule="atLeast"/>
        <w:ind w:left="66"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Wskazane powyżej gatunki</w:t>
      </w:r>
      <w:r w:rsidR="001645E9" w:rsidRPr="00EE2778">
        <w:rPr>
          <w:rFonts w:ascii="Helvetica Narrow" w:hAnsi="Helvetica Narrow" w:cs="Times New Roman"/>
          <w:color w:val="000000" w:themeColor="text1"/>
          <w:sz w:val="24"/>
          <w:szCs w:val="24"/>
        </w:rPr>
        <w:t xml:space="preserve"> gniazdujących ptaków na budynkach mieszkalnych</w:t>
      </w:r>
      <w:r w:rsidR="00FA05F6" w:rsidRPr="00EE2778">
        <w:rPr>
          <w:rFonts w:ascii="Helvetica Narrow" w:hAnsi="Helvetica Narrow" w:cs="Times New Roman"/>
          <w:color w:val="000000" w:themeColor="text1"/>
          <w:sz w:val="24"/>
          <w:szCs w:val="24"/>
        </w:rPr>
        <w:t xml:space="preserve"> w obszarze sołectwa P</w:t>
      </w:r>
      <w:r w:rsidR="00EB755C">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xml:space="preserve"> </w:t>
      </w:r>
      <w:r w:rsidR="001645E9" w:rsidRPr="00EE2778">
        <w:rPr>
          <w:rFonts w:ascii="Helvetica Narrow" w:hAnsi="Helvetica Narrow" w:cs="Times New Roman"/>
          <w:color w:val="000000" w:themeColor="text1"/>
          <w:sz w:val="24"/>
          <w:szCs w:val="24"/>
        </w:rPr>
        <w:t>objęte</w:t>
      </w:r>
      <w:r w:rsidRPr="00EE2778">
        <w:rPr>
          <w:rFonts w:ascii="Helvetica Narrow" w:hAnsi="Helvetica Narrow" w:cs="Times New Roman"/>
          <w:color w:val="000000" w:themeColor="text1"/>
          <w:sz w:val="24"/>
          <w:szCs w:val="24"/>
        </w:rPr>
        <w:t xml:space="preserve"> są w Polsce ścisła ochroną gatunkową – rozporządzenie Ministra Środowiska z dnia 28 września 2004 r., </w:t>
      </w:r>
      <w:r w:rsidRPr="00EE2778">
        <w:rPr>
          <w:rFonts w:ascii="Helvetica Narrow" w:hAnsi="Helvetica Narrow" w:cs="Times New Roman"/>
          <w:i/>
          <w:color w:val="000000" w:themeColor="text1"/>
          <w:sz w:val="24"/>
          <w:szCs w:val="24"/>
        </w:rPr>
        <w:t>w sprawie gatunków dziko występujących zwierząt objętych ochroną</w:t>
      </w:r>
      <w:r w:rsidRPr="00EE2778">
        <w:rPr>
          <w:rFonts w:ascii="Helvetica Narrow" w:hAnsi="Helvetica Narrow" w:cs="Times New Roman"/>
          <w:color w:val="000000" w:themeColor="text1"/>
          <w:sz w:val="24"/>
          <w:szCs w:val="24"/>
        </w:rPr>
        <w:t xml:space="preserve"> </w:t>
      </w:r>
      <w:r w:rsidR="001645E9" w:rsidRPr="00EE2778">
        <w:rPr>
          <w:rFonts w:ascii="Helvetica Narrow" w:hAnsi="Helvetica Narrow" w:cs="Times New Roman"/>
          <w:color w:val="000000" w:themeColor="text1"/>
          <w:sz w:val="24"/>
          <w:szCs w:val="24"/>
        </w:rPr>
        <w:t>(</w:t>
      </w:r>
      <w:r w:rsidRPr="00EE2778">
        <w:rPr>
          <w:rFonts w:ascii="Helvetica Narrow" w:hAnsi="Helvetica Narrow" w:cs="Times New Roman"/>
          <w:color w:val="000000" w:themeColor="text1"/>
          <w:sz w:val="24"/>
          <w:szCs w:val="24"/>
        </w:rPr>
        <w:t>Dz. U. z 2004 r., nr 220, poz. 2237)</w:t>
      </w:r>
      <w:r w:rsidR="00323DD7">
        <w:rPr>
          <w:rFonts w:ascii="Helvetica Narrow" w:hAnsi="Helvetica Narrow" w:cs="Times New Roman"/>
          <w:color w:val="000000" w:themeColor="text1"/>
          <w:sz w:val="24"/>
          <w:szCs w:val="24"/>
        </w:rPr>
        <w:t xml:space="preserve"> oraz Rozporządzenie Ministra Środowiska z dnia 16 grudnia 2016 r. </w:t>
      </w:r>
      <w:r w:rsidR="00323DD7" w:rsidRPr="00323DD7">
        <w:rPr>
          <w:rFonts w:ascii="Helvetica Narrow" w:hAnsi="Helvetica Narrow" w:cs="Times New Roman"/>
          <w:i/>
          <w:color w:val="000000" w:themeColor="text1"/>
          <w:sz w:val="24"/>
          <w:szCs w:val="24"/>
        </w:rPr>
        <w:t>w sprawie ochrony gatunkowej zwierząt</w:t>
      </w:r>
      <w:r w:rsidR="00323DD7">
        <w:rPr>
          <w:rFonts w:ascii="Helvetica Narrow" w:hAnsi="Helvetica Narrow" w:cs="Times New Roman"/>
          <w:color w:val="000000" w:themeColor="text1"/>
          <w:sz w:val="24"/>
          <w:szCs w:val="24"/>
        </w:rPr>
        <w:t xml:space="preserve"> (Dz.U. 2016 poz. 2183).</w:t>
      </w:r>
    </w:p>
    <w:p w:rsidR="00FA05F6" w:rsidRPr="00EE2778" w:rsidRDefault="00FA05F6" w:rsidP="00EA2DF8">
      <w:pPr>
        <w:spacing w:after="0" w:line="24" w:lineRule="atLeast"/>
        <w:ind w:right="-108"/>
        <w:jc w:val="both"/>
        <w:rPr>
          <w:rFonts w:ascii="Helvetica Narrow" w:hAnsi="Helvetica Narrow" w:cs="Times New Roman"/>
          <w:color w:val="000000" w:themeColor="text1"/>
          <w:sz w:val="24"/>
          <w:szCs w:val="24"/>
        </w:rPr>
      </w:pPr>
    </w:p>
    <w:p w:rsidR="00263B59" w:rsidRPr="00B47E9A" w:rsidRDefault="00403103" w:rsidP="00EA2DF8">
      <w:pPr>
        <w:spacing w:after="0" w:line="24" w:lineRule="atLeast"/>
        <w:ind w:right="-108"/>
        <w:jc w:val="both"/>
        <w:rPr>
          <w:rFonts w:ascii="Helvetica Narrow" w:hAnsi="Helvetica Narrow" w:cs="Times New Roman"/>
          <w:color w:val="000000" w:themeColor="text1"/>
          <w:sz w:val="24"/>
          <w:szCs w:val="24"/>
        </w:rPr>
      </w:pPr>
      <w:r w:rsidRPr="00B47E9A">
        <w:rPr>
          <w:rFonts w:ascii="Helvetica Narrow" w:eastAsia="Times New Roman" w:hAnsi="Helvetica Narrow" w:cs="Times New Roman"/>
          <w:b/>
          <w:color w:val="000000" w:themeColor="text1"/>
          <w:sz w:val="24"/>
          <w:szCs w:val="24"/>
          <w:lang w:eastAsia="pl-PL"/>
        </w:rPr>
        <w:t>5.</w:t>
      </w:r>
      <w:r w:rsidR="00D54FB5" w:rsidRPr="00B47E9A">
        <w:rPr>
          <w:rFonts w:ascii="Helvetica Narrow" w:eastAsia="Times New Roman" w:hAnsi="Helvetica Narrow" w:cs="Times New Roman"/>
          <w:b/>
          <w:color w:val="000000" w:themeColor="text1"/>
          <w:sz w:val="24"/>
          <w:szCs w:val="24"/>
          <w:lang w:eastAsia="pl-PL"/>
        </w:rPr>
        <w:t>4</w:t>
      </w:r>
      <w:r w:rsidRPr="00B47E9A">
        <w:rPr>
          <w:rFonts w:ascii="Helvetica Narrow" w:eastAsia="Times New Roman" w:hAnsi="Helvetica Narrow" w:cs="Times New Roman"/>
          <w:b/>
          <w:color w:val="000000" w:themeColor="text1"/>
          <w:sz w:val="24"/>
          <w:szCs w:val="24"/>
          <w:lang w:eastAsia="pl-PL"/>
        </w:rPr>
        <w:t xml:space="preserve">. </w:t>
      </w:r>
      <w:r w:rsidR="00263B59" w:rsidRPr="00B47E9A">
        <w:rPr>
          <w:rFonts w:ascii="Helvetica Narrow" w:hAnsi="Helvetica Narrow" w:cs="Times New Roman"/>
          <w:b/>
          <w:color w:val="000000" w:themeColor="text1"/>
          <w:sz w:val="24"/>
          <w:szCs w:val="24"/>
        </w:rPr>
        <w:t>Przewidywane znaczące oddziaływania na rośliny</w:t>
      </w:r>
    </w:p>
    <w:p w:rsidR="00F829FF" w:rsidRPr="00EE2778" w:rsidRDefault="00F829FF" w:rsidP="00EA2DF8">
      <w:pPr>
        <w:spacing w:after="0" w:line="24" w:lineRule="atLeast"/>
        <w:ind w:left="66" w:firstLine="642"/>
        <w:jc w:val="both"/>
        <w:rPr>
          <w:rFonts w:ascii="Helvetica Narrow" w:eastAsia="Times New Roman" w:hAnsi="Helvetica Narrow" w:cs="Times New Roman"/>
          <w:color w:val="000000" w:themeColor="text1"/>
          <w:sz w:val="24"/>
          <w:szCs w:val="24"/>
          <w:lang w:eastAsia="pl-PL"/>
        </w:rPr>
      </w:pPr>
    </w:p>
    <w:p w:rsidR="00F829FF" w:rsidRPr="00EE2778" w:rsidRDefault="00F829FF" w:rsidP="00EA2DF8">
      <w:pPr>
        <w:spacing w:after="0" w:line="24" w:lineRule="atLeast"/>
        <w:ind w:left="66" w:firstLine="642"/>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Przewidywane oddziaływanie  na rośliny w sołectwie P</w:t>
      </w:r>
      <w:r w:rsidR="00CB7561">
        <w:rPr>
          <w:rFonts w:ascii="Helvetica Narrow" w:eastAsia="Times New Roman" w:hAnsi="Helvetica Narrow" w:cs="Times New Roman"/>
          <w:color w:val="000000" w:themeColor="text1"/>
          <w:sz w:val="24"/>
          <w:szCs w:val="24"/>
          <w:lang w:eastAsia="pl-PL"/>
        </w:rPr>
        <w:t>odłazie</w:t>
      </w:r>
      <w:r w:rsidRPr="00EE2778">
        <w:rPr>
          <w:rFonts w:ascii="Helvetica Narrow" w:eastAsia="Times New Roman" w:hAnsi="Helvetica Narrow" w:cs="Times New Roman"/>
          <w:color w:val="000000" w:themeColor="text1"/>
          <w:sz w:val="24"/>
          <w:szCs w:val="24"/>
          <w:lang w:eastAsia="pl-PL"/>
        </w:rPr>
        <w:t xml:space="preserve"> dotyczy roślinności naturalnej </w:t>
      </w:r>
      <w:r w:rsidR="00EB755C">
        <w:rPr>
          <w:rFonts w:ascii="Helvetica Narrow" w:eastAsia="Times New Roman" w:hAnsi="Helvetica Narrow" w:cs="Times New Roman"/>
          <w:color w:val="000000" w:themeColor="text1"/>
          <w:sz w:val="24"/>
          <w:szCs w:val="24"/>
          <w:lang w:eastAsia="pl-PL"/>
        </w:rPr>
        <w:br/>
      </w:r>
      <w:r w:rsidRPr="00EE2778">
        <w:rPr>
          <w:rFonts w:ascii="Helvetica Narrow" w:eastAsia="Times New Roman" w:hAnsi="Helvetica Narrow" w:cs="Times New Roman"/>
          <w:color w:val="000000" w:themeColor="text1"/>
          <w:sz w:val="24"/>
          <w:szCs w:val="24"/>
          <w:lang w:eastAsia="pl-PL"/>
        </w:rPr>
        <w:t>i półnaturalnej oraz roślin uprawowych</w:t>
      </w:r>
      <w:r w:rsidR="00695D86" w:rsidRPr="00EE2778">
        <w:rPr>
          <w:rFonts w:ascii="Helvetica Narrow" w:eastAsia="Times New Roman" w:hAnsi="Helvetica Narrow" w:cs="Times New Roman"/>
          <w:color w:val="000000" w:themeColor="text1"/>
          <w:sz w:val="24"/>
          <w:szCs w:val="24"/>
          <w:lang w:eastAsia="pl-PL"/>
        </w:rPr>
        <w:t xml:space="preserve"> scharakteryzowanych na </w:t>
      </w:r>
      <w:r w:rsidR="00695D86" w:rsidRPr="007F5731">
        <w:rPr>
          <w:rFonts w:ascii="Helvetica Narrow" w:eastAsia="Times New Roman" w:hAnsi="Helvetica Narrow" w:cs="Times New Roman"/>
          <w:color w:val="000000" w:themeColor="text1"/>
          <w:sz w:val="24"/>
          <w:szCs w:val="24"/>
          <w:lang w:eastAsia="pl-PL"/>
        </w:rPr>
        <w:t xml:space="preserve">str. </w:t>
      </w:r>
      <w:r w:rsidR="00EB755C" w:rsidRPr="007F5731">
        <w:rPr>
          <w:rFonts w:ascii="Helvetica Narrow" w:eastAsia="Times New Roman" w:hAnsi="Helvetica Narrow" w:cs="Times New Roman"/>
          <w:color w:val="000000" w:themeColor="text1"/>
          <w:sz w:val="24"/>
          <w:szCs w:val="24"/>
          <w:lang w:eastAsia="pl-PL"/>
        </w:rPr>
        <w:t>37</w:t>
      </w:r>
      <w:r w:rsidR="00FA05F6" w:rsidRPr="007F5731">
        <w:rPr>
          <w:rFonts w:ascii="Helvetica Narrow" w:eastAsia="Times New Roman" w:hAnsi="Helvetica Narrow" w:cs="Times New Roman"/>
          <w:color w:val="000000" w:themeColor="text1"/>
          <w:sz w:val="24"/>
          <w:szCs w:val="24"/>
          <w:lang w:eastAsia="pl-PL"/>
        </w:rPr>
        <w:t>-3</w:t>
      </w:r>
      <w:r w:rsidR="00EB755C" w:rsidRPr="007F5731">
        <w:rPr>
          <w:rFonts w:ascii="Helvetica Narrow" w:eastAsia="Times New Roman" w:hAnsi="Helvetica Narrow" w:cs="Times New Roman"/>
          <w:color w:val="000000" w:themeColor="text1"/>
          <w:sz w:val="24"/>
          <w:szCs w:val="24"/>
          <w:lang w:eastAsia="pl-PL"/>
        </w:rPr>
        <w:t>8</w:t>
      </w:r>
      <w:r w:rsidRPr="007F5731">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 xml:space="preserve"> Roślinność naturalna </w:t>
      </w:r>
      <w:r w:rsidR="007F5731">
        <w:rPr>
          <w:rFonts w:ascii="Helvetica Narrow" w:eastAsia="Times New Roman" w:hAnsi="Helvetica Narrow" w:cs="Times New Roman"/>
          <w:color w:val="000000" w:themeColor="text1"/>
          <w:sz w:val="24"/>
          <w:szCs w:val="24"/>
          <w:lang w:eastAsia="pl-PL"/>
        </w:rPr>
        <w:br/>
      </w:r>
      <w:r w:rsidRPr="00EE2778">
        <w:rPr>
          <w:rFonts w:ascii="Helvetica Narrow" w:eastAsia="Times New Roman" w:hAnsi="Helvetica Narrow" w:cs="Times New Roman"/>
          <w:color w:val="000000" w:themeColor="text1"/>
          <w:sz w:val="24"/>
          <w:szCs w:val="24"/>
          <w:lang w:eastAsia="pl-PL"/>
        </w:rPr>
        <w:t>i półnaturalna została omówiona wcześniej w prognozie natomiast roślinność upraw  może być wykorzystana dla potrzeb wytwarzania energii odnawialnej – energii biomasy (OZE), głównie  jest ono wykorzystywane do produkcji energii cieplnej głównej w obiektach małej i średniej mocy i w generacji rozproszonej: odpady rolnicze, uprawy energetyczne, biogaz, drewno i odpady drzewne.</w:t>
      </w:r>
    </w:p>
    <w:p w:rsidR="00F829FF" w:rsidRPr="00EE2778" w:rsidRDefault="00F829FF" w:rsidP="00EA2DF8">
      <w:pPr>
        <w:spacing w:after="0" w:line="24" w:lineRule="atLeast"/>
        <w:ind w:left="66"/>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Produktywność roślin uprawowych  związana jest również z całym użytkowaniem:</w:t>
      </w:r>
    </w:p>
    <w:p w:rsidR="00F829FF" w:rsidRPr="00EE2778" w:rsidRDefault="00F829FF" w:rsidP="00CE0C4D">
      <w:pPr>
        <w:pStyle w:val="Akapitzlist"/>
        <w:numPr>
          <w:ilvl w:val="0"/>
          <w:numId w:val="54"/>
        </w:numPr>
        <w:spacing w:after="0" w:line="24" w:lineRule="atLeast"/>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rolniczym obszaru </w:t>
      </w:r>
      <w:r w:rsidR="00E516FB">
        <w:rPr>
          <w:rFonts w:ascii="Helvetica Narrow" w:eastAsia="Times New Roman" w:hAnsi="Helvetica Narrow" w:cs="Times New Roman"/>
          <w:color w:val="000000" w:themeColor="text1"/>
          <w:sz w:val="24"/>
          <w:szCs w:val="24"/>
          <w:lang w:eastAsia="pl-PL"/>
        </w:rPr>
        <w:t>s</w:t>
      </w:r>
      <w:r w:rsidRPr="00EE2778">
        <w:rPr>
          <w:rFonts w:ascii="Helvetica Narrow" w:eastAsia="Times New Roman" w:hAnsi="Helvetica Narrow" w:cs="Times New Roman"/>
          <w:color w:val="000000" w:themeColor="text1"/>
          <w:sz w:val="24"/>
          <w:szCs w:val="24"/>
          <w:lang w:eastAsia="pl-PL"/>
        </w:rPr>
        <w:t>ołectwa P</w:t>
      </w:r>
      <w:r w:rsidR="00E516FB">
        <w:rPr>
          <w:rFonts w:ascii="Helvetica Narrow" w:eastAsia="Times New Roman" w:hAnsi="Helvetica Narrow" w:cs="Times New Roman"/>
          <w:color w:val="000000" w:themeColor="text1"/>
          <w:sz w:val="24"/>
          <w:szCs w:val="24"/>
          <w:lang w:eastAsia="pl-PL"/>
        </w:rPr>
        <w:t>odłazie</w:t>
      </w:r>
      <w:r w:rsidRPr="00EE2778">
        <w:rPr>
          <w:rFonts w:ascii="Helvetica Narrow" w:eastAsia="Times New Roman" w:hAnsi="Helvetica Narrow" w:cs="Times New Roman"/>
          <w:color w:val="000000" w:themeColor="text1"/>
          <w:sz w:val="24"/>
          <w:szCs w:val="24"/>
          <w:lang w:eastAsia="pl-PL"/>
        </w:rPr>
        <w:t>,</w:t>
      </w:r>
    </w:p>
    <w:p w:rsidR="00F829FF" w:rsidRPr="00EE2778" w:rsidRDefault="00F829FF" w:rsidP="00CE0C4D">
      <w:pPr>
        <w:pStyle w:val="Akapitzlist"/>
        <w:numPr>
          <w:ilvl w:val="0"/>
          <w:numId w:val="54"/>
        </w:numPr>
        <w:spacing w:after="0" w:line="24" w:lineRule="atLeast"/>
        <w:rPr>
          <w:rFonts w:ascii="Helvetica Narrow" w:eastAsia="Times New Roman" w:hAnsi="Helvetica Narrow" w:cs="Times New Roman"/>
          <w:b/>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oraz  leśnym.</w:t>
      </w:r>
    </w:p>
    <w:p w:rsidR="005E62EB" w:rsidRPr="00EE2778" w:rsidRDefault="00F829FF" w:rsidP="00E516FB">
      <w:pPr>
        <w:spacing w:after="0" w:line="24" w:lineRule="atLeast"/>
        <w:ind w:firstLine="482"/>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Użytkowanie rolnicze dotyczy terenów gruntów ornych, terenów łąk i pastwisk oraz sadów. </w:t>
      </w:r>
    </w:p>
    <w:p w:rsidR="0051369F" w:rsidRPr="00EE2778" w:rsidRDefault="00AE4D07" w:rsidP="00E516FB">
      <w:pPr>
        <w:spacing w:after="0" w:line="24" w:lineRule="atLeast"/>
        <w:ind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Roślinność leśna zlokalizowana jest na terenie sołectw</w:t>
      </w:r>
      <w:r w:rsidR="00E516FB">
        <w:rPr>
          <w:rFonts w:ascii="Helvetica Narrow" w:hAnsi="Helvetica Narrow" w:cs="Times New Roman"/>
          <w:color w:val="000000" w:themeColor="text1"/>
          <w:sz w:val="24"/>
          <w:szCs w:val="24"/>
        </w:rPr>
        <w:t>a</w:t>
      </w:r>
      <w:r w:rsidRPr="00EE2778">
        <w:rPr>
          <w:rFonts w:ascii="Helvetica Narrow" w:hAnsi="Helvetica Narrow" w:cs="Times New Roman"/>
          <w:color w:val="000000" w:themeColor="text1"/>
          <w:sz w:val="24"/>
          <w:szCs w:val="24"/>
        </w:rPr>
        <w:t xml:space="preserve"> w terenach lasów </w:t>
      </w:r>
      <w:r w:rsidR="00E516FB">
        <w:rPr>
          <w:rFonts w:ascii="Helvetica Narrow" w:hAnsi="Helvetica Narrow" w:cs="Times New Roman"/>
          <w:color w:val="000000" w:themeColor="text1"/>
          <w:sz w:val="24"/>
          <w:szCs w:val="24"/>
        </w:rPr>
        <w:t>będących własnością prywatną</w:t>
      </w:r>
      <w:r w:rsidRPr="00EE2778">
        <w:rPr>
          <w:rFonts w:ascii="Helvetica Narrow" w:hAnsi="Helvetica Narrow" w:cs="Times New Roman"/>
          <w:color w:val="000000" w:themeColor="text1"/>
          <w:sz w:val="24"/>
          <w:szCs w:val="24"/>
        </w:rPr>
        <w:t xml:space="preserve"> i stanowi ona cenny element przyrodniczy, który posiada rangę najcenniejszych elementów struktury przyrodniczej systemów środowiskowych tzw.  węzłów systemów przyrodniczych. Stąd udział lasów w przestrzeni planistycznej jest bardzo ważnym elementem równoważenia racjonalnego współfunkcjonowania elementów przyrodniczych kulturowych i antropogenicznych.</w:t>
      </w:r>
    </w:p>
    <w:p w:rsidR="00AE4D07" w:rsidRPr="00EE2778" w:rsidRDefault="00AE4D07" w:rsidP="00EA2DF8">
      <w:pPr>
        <w:spacing w:after="0" w:line="24" w:lineRule="atLeast"/>
        <w:ind w:right="-108"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u w:val="single"/>
        </w:rPr>
        <w:t xml:space="preserve">Ustalenia projektu </w:t>
      </w:r>
      <w:r w:rsidR="00E516FB" w:rsidRPr="00E516FB">
        <w:rPr>
          <w:rFonts w:ascii="Helvetica Narrow" w:hAnsi="Helvetica Narrow" w:cs="Times New Roman"/>
          <w:color w:val="000000" w:themeColor="text1"/>
          <w:sz w:val="24"/>
          <w:szCs w:val="24"/>
          <w:u w:val="single"/>
        </w:rPr>
        <w:t>zmiany Nr 5 mpzp gminy Łączna</w:t>
      </w:r>
      <w:r w:rsidR="00E516FB" w:rsidRPr="00EE2778">
        <w:rPr>
          <w:rFonts w:ascii="Helvetica Narrow" w:hAnsi="Helvetica Narrow" w:cs="Times New Roman"/>
          <w:color w:val="000000" w:themeColor="text1"/>
          <w:sz w:val="24"/>
          <w:szCs w:val="24"/>
          <w:u w:val="single"/>
        </w:rPr>
        <w:t xml:space="preserve"> </w:t>
      </w:r>
      <w:r w:rsidRPr="00EE2778">
        <w:rPr>
          <w:rFonts w:ascii="Helvetica Narrow" w:hAnsi="Helvetica Narrow" w:cs="Times New Roman"/>
          <w:color w:val="000000" w:themeColor="text1"/>
          <w:sz w:val="24"/>
          <w:szCs w:val="24"/>
          <w:u w:val="single"/>
        </w:rPr>
        <w:t xml:space="preserve">nie przewidują znaczącego oddziaływania na rośliny </w:t>
      </w:r>
      <w:r w:rsidR="00E516FB">
        <w:rPr>
          <w:rFonts w:ascii="Helvetica Narrow" w:hAnsi="Helvetica Narrow" w:cs="Times New Roman"/>
          <w:color w:val="000000" w:themeColor="text1"/>
          <w:sz w:val="24"/>
          <w:szCs w:val="24"/>
          <w:u w:val="single"/>
        </w:rPr>
        <w:t>i świat zwierzęcy</w:t>
      </w:r>
      <w:r w:rsidRPr="00EE2778">
        <w:rPr>
          <w:rFonts w:ascii="Helvetica Narrow" w:hAnsi="Helvetica Narrow" w:cs="Times New Roman"/>
          <w:color w:val="000000" w:themeColor="text1"/>
          <w:sz w:val="24"/>
          <w:szCs w:val="24"/>
        </w:rPr>
        <w:t>.</w:t>
      </w:r>
    </w:p>
    <w:p w:rsidR="00BB65B7" w:rsidRPr="00EE2778" w:rsidRDefault="00BB65B7" w:rsidP="00EA2DF8">
      <w:pPr>
        <w:spacing w:after="0" w:line="24" w:lineRule="atLeast"/>
        <w:ind w:right="-108"/>
        <w:jc w:val="both"/>
        <w:rPr>
          <w:rFonts w:ascii="Helvetica Narrow" w:hAnsi="Helvetica Narrow" w:cs="Times New Roman"/>
          <w:color w:val="000000" w:themeColor="text1"/>
          <w:sz w:val="24"/>
          <w:szCs w:val="24"/>
        </w:rPr>
      </w:pPr>
    </w:p>
    <w:p w:rsidR="001A7A51" w:rsidRPr="00B47E9A" w:rsidRDefault="00403103" w:rsidP="00EA2DF8">
      <w:pPr>
        <w:spacing w:after="0" w:line="24" w:lineRule="atLeast"/>
        <w:ind w:right="-108"/>
        <w:jc w:val="both"/>
        <w:rPr>
          <w:rFonts w:ascii="Helvetica Narrow" w:hAnsi="Helvetica Narrow" w:cs="Times New Roman"/>
          <w:color w:val="000000" w:themeColor="text1"/>
          <w:sz w:val="24"/>
          <w:szCs w:val="24"/>
        </w:rPr>
      </w:pPr>
      <w:r w:rsidRPr="00B47E9A">
        <w:rPr>
          <w:rFonts w:ascii="Helvetica Narrow" w:hAnsi="Helvetica Narrow" w:cs="Times New Roman"/>
          <w:b/>
          <w:color w:val="000000" w:themeColor="text1"/>
          <w:sz w:val="24"/>
          <w:szCs w:val="24"/>
        </w:rPr>
        <w:t>5.</w:t>
      </w:r>
      <w:r w:rsidR="00D54FB5" w:rsidRPr="00B47E9A">
        <w:rPr>
          <w:rFonts w:ascii="Helvetica Narrow" w:hAnsi="Helvetica Narrow" w:cs="Times New Roman"/>
          <w:b/>
          <w:color w:val="000000" w:themeColor="text1"/>
          <w:sz w:val="24"/>
          <w:szCs w:val="24"/>
        </w:rPr>
        <w:t>5</w:t>
      </w:r>
      <w:r w:rsidRPr="00B47E9A">
        <w:rPr>
          <w:rFonts w:ascii="Helvetica Narrow" w:hAnsi="Helvetica Narrow" w:cs="Times New Roman"/>
          <w:b/>
          <w:color w:val="000000" w:themeColor="text1"/>
          <w:sz w:val="24"/>
          <w:szCs w:val="24"/>
        </w:rPr>
        <w:t xml:space="preserve">. </w:t>
      </w:r>
      <w:r w:rsidR="00263B59" w:rsidRPr="00B47E9A">
        <w:rPr>
          <w:rFonts w:ascii="Helvetica Narrow" w:hAnsi="Helvetica Narrow" w:cs="Times New Roman"/>
          <w:b/>
          <w:color w:val="000000" w:themeColor="text1"/>
          <w:sz w:val="24"/>
          <w:szCs w:val="24"/>
        </w:rPr>
        <w:t>Przewidywane znaczące oddziaływania na</w:t>
      </w:r>
      <w:r w:rsidR="001A7A51" w:rsidRPr="00B47E9A">
        <w:rPr>
          <w:rFonts w:ascii="Helvetica Narrow" w:hAnsi="Helvetica Narrow" w:cs="Times New Roman"/>
          <w:b/>
          <w:color w:val="000000" w:themeColor="text1"/>
          <w:sz w:val="24"/>
          <w:szCs w:val="24"/>
        </w:rPr>
        <w:t xml:space="preserve"> wod</w:t>
      </w:r>
      <w:r w:rsidR="00263B59" w:rsidRPr="00B47E9A">
        <w:rPr>
          <w:rFonts w:ascii="Helvetica Narrow" w:hAnsi="Helvetica Narrow" w:cs="Times New Roman"/>
          <w:b/>
          <w:color w:val="000000" w:themeColor="text1"/>
          <w:sz w:val="24"/>
          <w:szCs w:val="24"/>
        </w:rPr>
        <w:t>ę</w:t>
      </w:r>
    </w:p>
    <w:p w:rsidR="007F7CC0" w:rsidRPr="00EE2778" w:rsidRDefault="007F7CC0" w:rsidP="00EA2DF8">
      <w:pPr>
        <w:pStyle w:val="Akapitzlist"/>
        <w:spacing w:after="0" w:line="24" w:lineRule="atLeast"/>
        <w:ind w:left="0" w:firstLine="708"/>
        <w:jc w:val="both"/>
        <w:rPr>
          <w:rFonts w:ascii="Helvetica Narrow" w:hAnsi="Helvetica Narrow" w:cs="Times New Roman"/>
          <w:color w:val="000000" w:themeColor="text1"/>
          <w:sz w:val="24"/>
          <w:szCs w:val="24"/>
        </w:rPr>
      </w:pPr>
    </w:p>
    <w:p w:rsidR="007F7CC0" w:rsidRPr="00EE2778" w:rsidRDefault="007F7CC0" w:rsidP="00EA2DF8">
      <w:pPr>
        <w:pStyle w:val="Akapitzlist"/>
        <w:spacing w:after="0" w:line="24" w:lineRule="atLeast"/>
        <w:ind w:left="0"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Przewidywane znaczące oddziaływanie na wodę wiąże się z wielkością zasobów wodnych oraz z czynnikami powodującymi obniżenie ich zasobów lub jakości użytkowej. Zasoby wodne są jednym z najważniejszych elementów zasobów przyrodniczych sołectwa. Dlatego właściwa gospodarka wodna jest ważnym elementem zarządzania zasobami przyrodniczymi sołectwa.</w:t>
      </w:r>
    </w:p>
    <w:p w:rsidR="007F7CC0" w:rsidRPr="00EE2778" w:rsidRDefault="007F7CC0" w:rsidP="00EA2DF8">
      <w:pPr>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Do słabych stron zasobów wodnych sołectwa i płynących stąd zagrożeń należą:</w:t>
      </w:r>
    </w:p>
    <w:p w:rsidR="007F7CC0" w:rsidRPr="00EE2778" w:rsidRDefault="007F7CC0" w:rsidP="00CE0C4D">
      <w:pPr>
        <w:pStyle w:val="Akapitzlist"/>
        <w:numPr>
          <w:ilvl w:val="0"/>
          <w:numId w:val="51"/>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lastRenderedPageBreak/>
        <w:t>brak  analizy i oceny gospodarki wodno-ściekowej dla sołectwa P</w:t>
      </w:r>
      <w:r w:rsidR="00E516FB">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xml:space="preserve"> i pozostałego obszaru gminy opartej na bilansie wodnym w ujęciu zlewniowym,</w:t>
      </w:r>
    </w:p>
    <w:p w:rsidR="007F7CC0" w:rsidRPr="00EE2778" w:rsidRDefault="007F7CC0" w:rsidP="00CE0C4D">
      <w:pPr>
        <w:pStyle w:val="Akapitzlist"/>
        <w:numPr>
          <w:ilvl w:val="0"/>
          <w:numId w:val="51"/>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występowanie gwałtownych wezbrań i powodzi wskutek zakłócenia naturalnych procesów regulujących wielkość przepływów w ciekach wodnych i nieuregulowaną gospodarkę wodno-ściekową jako skutek ekstremalnych stanów pogodowych coraz częstszych w dwudziestoleciu,</w:t>
      </w:r>
    </w:p>
    <w:p w:rsidR="007F7CC0" w:rsidRPr="00EE2778" w:rsidRDefault="007F7CC0" w:rsidP="00EA2DF8">
      <w:pPr>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Do mocnych stron zasobów wodnych sołectwa i płynących stąd szans należą:</w:t>
      </w:r>
    </w:p>
    <w:p w:rsidR="007F7CC0" w:rsidRPr="00EE2778" w:rsidRDefault="007F7CC0" w:rsidP="00CE0C4D">
      <w:pPr>
        <w:pStyle w:val="Akapitzlist"/>
        <w:numPr>
          <w:ilvl w:val="0"/>
          <w:numId w:val="52"/>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wystarczające rezerwy wód powierzchniowych i wód podziemnych do zaspokojenia potrzeb użytkowników w sołectwa,</w:t>
      </w:r>
    </w:p>
    <w:p w:rsidR="007F7CC0" w:rsidRPr="00EE2778" w:rsidRDefault="007F7CC0" w:rsidP="00CE0C4D">
      <w:pPr>
        <w:pStyle w:val="Akapitzlist"/>
        <w:numPr>
          <w:ilvl w:val="0"/>
          <w:numId w:val="52"/>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znaczny potencjał wód powierzchniowych do wzmocnienia atrakcyjności turystyczno-rekreacyjnej nie kolidującej z funkcjami przyrodniczymi,</w:t>
      </w:r>
    </w:p>
    <w:p w:rsidR="007F7CC0" w:rsidRPr="00EE2778" w:rsidRDefault="007F7CC0" w:rsidP="00CE0C4D">
      <w:pPr>
        <w:pStyle w:val="Akapitzlist"/>
        <w:numPr>
          <w:ilvl w:val="0"/>
          <w:numId w:val="52"/>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możliwość poprawy gospodarki retencyjnej poprzez zwiększenie ilości zbiorników retencyjnych małej i średniej wielkości. Zbiorniki retencyjne  stanowią podstawę do utrzymania stałego poziomu wód gruntowych oraz źródło zasilania wód podziemnych. Poza tym łagodzą skutki ekstremalnych zjawisk typu susza lub powódź. Są również wykorzystywane na potrzeby rekreacyjne stanowiąc ważny walor atrakcyjności turystycznej sołectwa.</w:t>
      </w:r>
    </w:p>
    <w:p w:rsidR="007F7CC0" w:rsidRPr="00EE2778" w:rsidRDefault="007F7CC0" w:rsidP="00EA2DF8">
      <w:pPr>
        <w:spacing w:after="0" w:line="24" w:lineRule="atLeast"/>
        <w:ind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Analiza zasobów wodnych powierzchniowych i podziemnych sołectwa wskazuje na potrzebę:</w:t>
      </w:r>
    </w:p>
    <w:p w:rsidR="007F7CC0" w:rsidRPr="00EE2778" w:rsidRDefault="007F7CC0" w:rsidP="00CE0C4D">
      <w:pPr>
        <w:pStyle w:val="Akapitzlist"/>
        <w:numPr>
          <w:ilvl w:val="0"/>
          <w:numId w:val="53"/>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utrzymania i renaturalizacji naturaln</w:t>
      </w:r>
      <w:r w:rsidR="00186B11">
        <w:rPr>
          <w:rFonts w:ascii="Helvetica Narrow" w:hAnsi="Helvetica Narrow" w:cs="Times New Roman"/>
          <w:color w:val="000000" w:themeColor="text1"/>
          <w:sz w:val="24"/>
          <w:szCs w:val="24"/>
        </w:rPr>
        <w:t>ych</w:t>
      </w:r>
      <w:r w:rsidRPr="00EE2778">
        <w:rPr>
          <w:rFonts w:ascii="Helvetica Narrow" w:hAnsi="Helvetica Narrow" w:cs="Times New Roman"/>
          <w:color w:val="000000" w:themeColor="text1"/>
          <w:sz w:val="24"/>
          <w:szCs w:val="24"/>
        </w:rPr>
        <w:t xml:space="preserve"> ciek</w:t>
      </w:r>
      <w:r w:rsidR="00186B11">
        <w:rPr>
          <w:rFonts w:ascii="Helvetica Narrow" w:hAnsi="Helvetica Narrow" w:cs="Times New Roman"/>
          <w:color w:val="000000" w:themeColor="text1"/>
          <w:sz w:val="24"/>
          <w:szCs w:val="24"/>
        </w:rPr>
        <w:t>ów będących dopływem Kamionki i pełniących jednocześnie funkcję</w:t>
      </w:r>
      <w:r w:rsidRPr="00EE2778">
        <w:rPr>
          <w:rFonts w:ascii="Helvetica Narrow" w:hAnsi="Helvetica Narrow" w:cs="Times New Roman"/>
          <w:color w:val="000000" w:themeColor="text1"/>
          <w:sz w:val="24"/>
          <w:szCs w:val="24"/>
        </w:rPr>
        <w:t xml:space="preserve"> lokaln</w:t>
      </w:r>
      <w:r w:rsidR="00186B11">
        <w:rPr>
          <w:rFonts w:ascii="Helvetica Narrow" w:hAnsi="Helvetica Narrow" w:cs="Times New Roman"/>
          <w:color w:val="000000" w:themeColor="text1"/>
          <w:sz w:val="24"/>
          <w:szCs w:val="24"/>
        </w:rPr>
        <w:t>ych</w:t>
      </w:r>
      <w:r w:rsidRPr="00EE2778">
        <w:rPr>
          <w:rFonts w:ascii="Helvetica Narrow" w:hAnsi="Helvetica Narrow" w:cs="Times New Roman"/>
          <w:color w:val="000000" w:themeColor="text1"/>
          <w:sz w:val="24"/>
          <w:szCs w:val="24"/>
        </w:rPr>
        <w:t xml:space="preserve"> korytarz</w:t>
      </w:r>
      <w:r w:rsidR="00186B11">
        <w:rPr>
          <w:rFonts w:ascii="Helvetica Narrow" w:hAnsi="Helvetica Narrow" w:cs="Times New Roman"/>
          <w:color w:val="000000" w:themeColor="text1"/>
          <w:sz w:val="24"/>
          <w:szCs w:val="24"/>
        </w:rPr>
        <w:t>y</w:t>
      </w:r>
      <w:r w:rsidRPr="00EE2778">
        <w:rPr>
          <w:rFonts w:ascii="Helvetica Narrow" w:hAnsi="Helvetica Narrow" w:cs="Times New Roman"/>
          <w:color w:val="000000" w:themeColor="text1"/>
          <w:sz w:val="24"/>
          <w:szCs w:val="24"/>
        </w:rPr>
        <w:t xml:space="preserve"> ekologiczn</w:t>
      </w:r>
      <w:r w:rsidR="00186B11">
        <w:rPr>
          <w:rFonts w:ascii="Helvetica Narrow" w:hAnsi="Helvetica Narrow" w:cs="Times New Roman"/>
          <w:color w:val="000000" w:themeColor="text1"/>
          <w:sz w:val="24"/>
          <w:szCs w:val="24"/>
        </w:rPr>
        <w:t>ych</w:t>
      </w:r>
      <w:r w:rsidRPr="00EE2778">
        <w:rPr>
          <w:rFonts w:ascii="Helvetica Narrow" w:hAnsi="Helvetica Narrow" w:cs="Times New Roman"/>
          <w:color w:val="000000" w:themeColor="text1"/>
          <w:sz w:val="24"/>
          <w:szCs w:val="24"/>
        </w:rPr>
        <w:t>,</w:t>
      </w:r>
    </w:p>
    <w:p w:rsidR="007F7CC0" w:rsidRPr="00EE2778" w:rsidRDefault="007F7CC0" w:rsidP="00CE0C4D">
      <w:pPr>
        <w:pStyle w:val="Akapitzlist"/>
        <w:numPr>
          <w:ilvl w:val="0"/>
          <w:numId w:val="53"/>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zagospodarowania zielenią buforową krawędzi koryt cieków i krawędzi wokół niewielkich zbiorników wodnych w celu ograniczenia gwałtownych spływów powierzchniowych wód opadowych i roztopowych,</w:t>
      </w:r>
    </w:p>
    <w:p w:rsidR="007F7CC0" w:rsidRPr="00EE2778" w:rsidRDefault="007F7CC0" w:rsidP="00CE0C4D">
      <w:pPr>
        <w:pStyle w:val="Akapitzlist"/>
        <w:numPr>
          <w:ilvl w:val="0"/>
          <w:numId w:val="53"/>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preferowania na terenach zabudowy jednorodzinnej oraz na obszarach o dużym udziale terenów biologicznie czynnych rozwiązań polegających na odprowadzeniu do gruntu wód opadowych,</w:t>
      </w:r>
    </w:p>
    <w:p w:rsidR="007F7CC0" w:rsidRPr="00EE2778" w:rsidRDefault="007F7CC0" w:rsidP="00CE0C4D">
      <w:pPr>
        <w:pStyle w:val="Akapitzlist"/>
        <w:numPr>
          <w:ilvl w:val="0"/>
          <w:numId w:val="53"/>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modernizacji i konserwacji urządzeń melioracyjnych oraz udrożnienia istniejących rowów melioracyjnych w obszarze </w:t>
      </w:r>
      <w:r w:rsidR="00E516FB">
        <w:rPr>
          <w:rFonts w:ascii="Helvetica Narrow" w:hAnsi="Helvetica Narrow" w:cs="Times New Roman"/>
          <w:color w:val="000000" w:themeColor="text1"/>
          <w:sz w:val="24"/>
          <w:szCs w:val="24"/>
        </w:rPr>
        <w:t>sołectwa Podłazie</w:t>
      </w:r>
      <w:r w:rsidRPr="00EE2778">
        <w:rPr>
          <w:rFonts w:ascii="Helvetica Narrow" w:hAnsi="Helvetica Narrow" w:cs="Times New Roman"/>
          <w:color w:val="000000" w:themeColor="text1"/>
          <w:sz w:val="24"/>
          <w:szCs w:val="24"/>
        </w:rPr>
        <w:t>.</w:t>
      </w:r>
    </w:p>
    <w:p w:rsidR="007F7CC0" w:rsidRPr="00EE2778" w:rsidRDefault="007F7CC0" w:rsidP="00EA2DF8">
      <w:pPr>
        <w:overflowPunct w:val="0"/>
        <w:autoSpaceDE w:val="0"/>
        <w:autoSpaceDN w:val="0"/>
        <w:adjustRightInd w:val="0"/>
        <w:spacing w:after="0" w:line="24" w:lineRule="atLeast"/>
        <w:ind w:firstLine="708"/>
        <w:jc w:val="both"/>
        <w:textAlignment w:val="baseline"/>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Dodatkowym negatywnym czynnikiem wpływającym na stan zasobów wodnych sołectwa jest </w:t>
      </w:r>
      <w:r w:rsidR="00F829FF" w:rsidRPr="00EE2778">
        <w:rPr>
          <w:rFonts w:ascii="Helvetica Narrow" w:hAnsi="Helvetica Narrow" w:cs="Times New Roman"/>
          <w:color w:val="000000" w:themeColor="text1"/>
          <w:sz w:val="24"/>
          <w:szCs w:val="24"/>
        </w:rPr>
        <w:t>zagrożenie powodziowe. Z</w:t>
      </w:r>
      <w:r w:rsidRPr="00EE2778">
        <w:rPr>
          <w:rFonts w:ascii="Helvetica Narrow" w:hAnsi="Helvetica Narrow" w:cs="Times New Roman"/>
          <w:color w:val="000000" w:themeColor="text1"/>
          <w:sz w:val="24"/>
          <w:szCs w:val="24"/>
        </w:rPr>
        <w:t xml:space="preserve">a jeden z głównych czynników przyczyniających się do wystąpienia zwiększenia zagrożenia powodziowego potencjalną zabudowę terenów zalewowych tarasy zalewowej doliny </w:t>
      </w:r>
      <w:r w:rsidR="00186B11">
        <w:rPr>
          <w:rFonts w:ascii="Helvetica Narrow" w:hAnsi="Helvetica Narrow" w:cs="Times New Roman"/>
          <w:color w:val="000000" w:themeColor="text1"/>
          <w:sz w:val="24"/>
          <w:szCs w:val="24"/>
        </w:rPr>
        <w:t>Kamionki</w:t>
      </w:r>
      <w:r w:rsidRPr="00EE2778">
        <w:rPr>
          <w:rFonts w:ascii="Helvetica Narrow" w:hAnsi="Helvetica Narrow" w:cs="Times New Roman"/>
          <w:color w:val="000000" w:themeColor="text1"/>
          <w:sz w:val="24"/>
          <w:szCs w:val="24"/>
        </w:rPr>
        <w:t>, a w konsekwencji ograniczenie obszarów naturalnej retencji oraz wzrost p</w:t>
      </w:r>
      <w:r w:rsidRPr="00EE2778">
        <w:rPr>
          <w:rFonts w:ascii="Helvetica Narrow" w:hAnsi="Helvetica Narrow" w:cs="Times New Roman"/>
          <w:bCs/>
          <w:color w:val="000000" w:themeColor="text1"/>
          <w:sz w:val="24"/>
          <w:szCs w:val="24"/>
        </w:rPr>
        <w:t xml:space="preserve">owierzchni nieprzepuszczalnych (ulice, place, dachy itp.), co skutkuje gwałtownym odpływem powierzchniowym. Jednak opisana sytuacja w sołectwie nie występuje i nie ma możliwości w najbliższym czasie na wystąpienie takiej sytuacji. </w:t>
      </w:r>
    </w:p>
    <w:p w:rsidR="0051369F" w:rsidRPr="00EE2778" w:rsidRDefault="007F7CC0" w:rsidP="00EA2DF8">
      <w:pPr>
        <w:spacing w:after="0" w:line="24" w:lineRule="atLeast"/>
        <w:ind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Dla terenów potencjalnego zagrożenia powodzią dyrektor regionalnego zarządu gospodarki wodnej może, w drodze aktu prawa miejscowego, wprowadzić zakaz lokalizowania inwestycji zaliczanych do przedsięwzięć mogących znacząco oddziaływać na środowisko, gromadzenia ścieków, odchodów zwierzęcych, środków chemicznych, a także innych materiałów, które mogą zanieczyścić wody, prowadzenia odzysku lub un</w:t>
      </w:r>
      <w:r w:rsidR="00B47E9A">
        <w:rPr>
          <w:rFonts w:ascii="Helvetica Narrow" w:hAnsi="Helvetica Narrow" w:cs="Times New Roman"/>
          <w:color w:val="000000" w:themeColor="text1"/>
          <w:sz w:val="24"/>
          <w:szCs w:val="24"/>
        </w:rPr>
        <w:t xml:space="preserve">ieszkodliwiania odpadów, w tym </w:t>
      </w:r>
      <w:r w:rsidRPr="00EE2778">
        <w:rPr>
          <w:rFonts w:ascii="Helvetica Narrow" w:hAnsi="Helvetica Narrow" w:cs="Times New Roman"/>
          <w:color w:val="000000" w:themeColor="text1"/>
          <w:sz w:val="24"/>
          <w:szCs w:val="24"/>
        </w:rPr>
        <w:t xml:space="preserve">w szczególności ich składowania. Zgodnie </w:t>
      </w:r>
      <w:r w:rsidR="00B47E9A">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z przepr</w:t>
      </w:r>
      <w:r w:rsidR="00B47E9A">
        <w:rPr>
          <w:rFonts w:ascii="Helvetica Narrow" w:hAnsi="Helvetica Narrow" w:cs="Times New Roman"/>
          <w:color w:val="000000" w:themeColor="text1"/>
          <w:sz w:val="24"/>
          <w:szCs w:val="24"/>
        </w:rPr>
        <w:t xml:space="preserve">owadzoną kwerendą zakazy takie </w:t>
      </w:r>
      <w:r w:rsidRPr="00EE2778">
        <w:rPr>
          <w:rFonts w:ascii="Helvetica Narrow" w:hAnsi="Helvetica Narrow" w:cs="Times New Roman"/>
          <w:color w:val="000000" w:themeColor="text1"/>
          <w:sz w:val="24"/>
          <w:szCs w:val="24"/>
        </w:rPr>
        <w:t>w stosunku do obszarów potencjalnego zagrożenia powodzią nie wprowadzono.</w:t>
      </w:r>
    </w:p>
    <w:p w:rsidR="007F7CC0" w:rsidRPr="00EE2778" w:rsidRDefault="007F7CC0" w:rsidP="00EA2DF8">
      <w:pPr>
        <w:spacing w:after="0" w:line="24" w:lineRule="atLeast"/>
        <w:ind w:right="-108"/>
        <w:jc w:val="both"/>
        <w:rPr>
          <w:rFonts w:ascii="Helvetica Narrow" w:hAnsi="Helvetica Narrow" w:cs="Times New Roman"/>
          <w:color w:val="000000" w:themeColor="text1"/>
          <w:sz w:val="24"/>
          <w:szCs w:val="24"/>
        </w:rPr>
      </w:pPr>
    </w:p>
    <w:p w:rsidR="00263B59" w:rsidRPr="00B47E9A" w:rsidRDefault="00403103" w:rsidP="00EA2DF8">
      <w:pPr>
        <w:spacing w:after="0" w:line="24" w:lineRule="atLeast"/>
        <w:ind w:right="-108"/>
        <w:jc w:val="both"/>
        <w:rPr>
          <w:rFonts w:ascii="Helvetica Narrow" w:hAnsi="Helvetica Narrow" w:cs="Times New Roman"/>
          <w:b/>
          <w:color w:val="000000" w:themeColor="text1"/>
          <w:sz w:val="24"/>
          <w:szCs w:val="24"/>
        </w:rPr>
      </w:pPr>
      <w:r w:rsidRPr="00B47E9A">
        <w:rPr>
          <w:rFonts w:ascii="Helvetica Narrow" w:hAnsi="Helvetica Narrow" w:cs="Times New Roman"/>
          <w:b/>
          <w:color w:val="000000" w:themeColor="text1"/>
          <w:sz w:val="24"/>
          <w:szCs w:val="24"/>
        </w:rPr>
        <w:t>5.</w:t>
      </w:r>
      <w:r w:rsidR="00D54FB5" w:rsidRPr="00B47E9A">
        <w:rPr>
          <w:rFonts w:ascii="Helvetica Narrow" w:hAnsi="Helvetica Narrow" w:cs="Times New Roman"/>
          <w:b/>
          <w:color w:val="000000" w:themeColor="text1"/>
          <w:sz w:val="24"/>
          <w:szCs w:val="24"/>
        </w:rPr>
        <w:t>6</w:t>
      </w:r>
      <w:r w:rsidRPr="00B47E9A">
        <w:rPr>
          <w:rFonts w:ascii="Helvetica Narrow" w:hAnsi="Helvetica Narrow" w:cs="Times New Roman"/>
          <w:b/>
          <w:color w:val="000000" w:themeColor="text1"/>
          <w:sz w:val="24"/>
          <w:szCs w:val="24"/>
        </w:rPr>
        <w:t xml:space="preserve">. </w:t>
      </w:r>
      <w:r w:rsidR="00263B59" w:rsidRPr="00B47E9A">
        <w:rPr>
          <w:rFonts w:ascii="Helvetica Narrow" w:hAnsi="Helvetica Narrow" w:cs="Times New Roman"/>
          <w:b/>
          <w:color w:val="000000" w:themeColor="text1"/>
          <w:sz w:val="24"/>
          <w:szCs w:val="24"/>
        </w:rPr>
        <w:t>Przewidywane znaczące oddziaływania na powietrze</w:t>
      </w:r>
    </w:p>
    <w:p w:rsidR="0032112A" w:rsidRPr="00EE2778" w:rsidRDefault="0032112A" w:rsidP="00EA2DF8">
      <w:pPr>
        <w:pStyle w:val="Akapitzlist"/>
        <w:spacing w:after="0" w:line="24" w:lineRule="atLeast"/>
        <w:ind w:left="0" w:firstLine="426"/>
        <w:jc w:val="both"/>
        <w:rPr>
          <w:rFonts w:ascii="Helvetica Narrow" w:hAnsi="Helvetica Narrow" w:cs="Times New Roman"/>
          <w:color w:val="000000" w:themeColor="text1"/>
          <w:sz w:val="24"/>
          <w:szCs w:val="24"/>
        </w:rPr>
      </w:pPr>
    </w:p>
    <w:p w:rsidR="0032112A" w:rsidRPr="00EE2778" w:rsidRDefault="0032112A" w:rsidP="00EA2DF8">
      <w:pPr>
        <w:pStyle w:val="Akapitzlist"/>
        <w:spacing w:after="0" w:line="24" w:lineRule="atLeast"/>
        <w:ind w:left="0" w:firstLine="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Przeważający rolniczy charakter sołectwie </w:t>
      </w:r>
      <w:r w:rsidR="000E51F1">
        <w:rPr>
          <w:rFonts w:ascii="Helvetica Narrow" w:hAnsi="Helvetica Narrow" w:cs="Times New Roman"/>
          <w:color w:val="000000" w:themeColor="text1"/>
          <w:sz w:val="24"/>
          <w:szCs w:val="24"/>
        </w:rPr>
        <w:t>Podłazie</w:t>
      </w:r>
      <w:r w:rsidRPr="00EE2778">
        <w:rPr>
          <w:rFonts w:ascii="Helvetica Narrow" w:hAnsi="Helvetica Narrow" w:cs="Times New Roman"/>
          <w:color w:val="000000" w:themeColor="text1"/>
          <w:sz w:val="24"/>
          <w:szCs w:val="24"/>
        </w:rPr>
        <w:t xml:space="preserve"> wpływa bezpośrednio na brak dużych emitorów zanieczyszczeń produkcyjnych o charakterze chemicznym oraz pyłów. </w:t>
      </w:r>
    </w:p>
    <w:p w:rsidR="0032112A" w:rsidRPr="00EE2778" w:rsidRDefault="0032112A" w:rsidP="00EA2DF8">
      <w:pPr>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Oprócz lokalnych źródeł zanieczyszczeń, wpływ na obniżenie jakości powietrza atmosferycznego </w:t>
      </w:r>
      <w:r w:rsidR="00565819">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w obszarze sołectwa P</w:t>
      </w:r>
      <w:r w:rsidR="00565819">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xml:space="preserve"> mogą wywierać w przyszłości awaryjne, ponadregionalne zanieczyszczenia pochodzące z terenów sąsiednich oraz zanieczyszczenia komunikacyjne.</w:t>
      </w:r>
    </w:p>
    <w:p w:rsidR="0032112A" w:rsidRPr="00EE2778" w:rsidRDefault="0032112A" w:rsidP="00EA2DF8">
      <w:pPr>
        <w:spacing w:after="0" w:line="24" w:lineRule="atLeast"/>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lastRenderedPageBreak/>
        <w:t>W sołectwie P</w:t>
      </w:r>
      <w:r w:rsidR="00565819">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xml:space="preserve"> nie przewiduje się znaczącego oddziaływania na powietrze</w:t>
      </w:r>
      <w:r w:rsidR="00AE4D07" w:rsidRPr="00EE2778">
        <w:rPr>
          <w:rFonts w:ascii="Helvetica Narrow" w:hAnsi="Helvetica Narrow" w:cs="Times New Roman"/>
          <w:color w:val="000000" w:themeColor="text1"/>
          <w:sz w:val="24"/>
          <w:szCs w:val="24"/>
        </w:rPr>
        <w:t xml:space="preserve"> atmosferycznego</w:t>
      </w:r>
      <w:r w:rsidRPr="00EE2778">
        <w:rPr>
          <w:rFonts w:ascii="Helvetica Narrow" w:hAnsi="Helvetica Narrow" w:cs="Times New Roman"/>
          <w:color w:val="000000" w:themeColor="text1"/>
          <w:sz w:val="24"/>
          <w:szCs w:val="24"/>
        </w:rPr>
        <w:t>, co nie oznacza, że należy nie dbać o higienę powietrza</w:t>
      </w:r>
      <w:r w:rsidRPr="00EE2778">
        <w:rPr>
          <w:rFonts w:ascii="Helvetica Narrow" w:hAnsi="Helvetica Narrow" w:cs="Times New Roman"/>
          <w:color w:val="000000" w:themeColor="text1"/>
          <w:sz w:val="24"/>
          <w:szCs w:val="24"/>
          <w:lang w:eastAsia="pl-PL"/>
        </w:rPr>
        <w:t xml:space="preserve">. Stąd każdy mieszkaniec </w:t>
      </w:r>
      <w:r w:rsidRPr="00EE2778">
        <w:rPr>
          <w:rFonts w:ascii="Helvetica Narrow" w:hAnsi="Helvetica Narrow" w:cs="Times New Roman"/>
          <w:color w:val="000000" w:themeColor="text1"/>
          <w:sz w:val="24"/>
          <w:szCs w:val="24"/>
        </w:rPr>
        <w:t>sołectwa P</w:t>
      </w:r>
      <w:r w:rsidR="00565819">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lang w:eastAsia="pl-PL"/>
        </w:rPr>
        <w:t xml:space="preserve"> chcąc poprawić jakość powietrza atmosferycznego winien:</w:t>
      </w:r>
    </w:p>
    <w:p w:rsidR="0032112A" w:rsidRPr="00EE2778" w:rsidRDefault="0032112A" w:rsidP="00CE0C4D">
      <w:pPr>
        <w:pStyle w:val="Akapitzlist"/>
        <w:numPr>
          <w:ilvl w:val="0"/>
          <w:numId w:val="4"/>
        </w:numPr>
        <w:spacing w:after="0" w:line="24" w:lineRule="atLeast"/>
        <w:ind w:left="426"/>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lang w:eastAsia="pl-PL"/>
        </w:rPr>
        <w:t>zastosować instalacje wykorzystujące odnawialne źródła energii (energia fotowoltaiczna, energia wodna, energia z biogazowni, pompy ciepła),</w:t>
      </w:r>
    </w:p>
    <w:p w:rsidR="0032112A" w:rsidRPr="00EE2778" w:rsidRDefault="0032112A" w:rsidP="00CE0C4D">
      <w:pPr>
        <w:pStyle w:val="Akapitzlist"/>
        <w:numPr>
          <w:ilvl w:val="0"/>
          <w:numId w:val="4"/>
        </w:numPr>
        <w:spacing w:after="0" w:line="24" w:lineRule="atLeast"/>
        <w:ind w:left="426"/>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lang w:eastAsia="pl-PL"/>
        </w:rPr>
        <w:t>używać paliw</w:t>
      </w:r>
      <w:r w:rsidR="00AE4D07" w:rsidRPr="00EE2778">
        <w:rPr>
          <w:rFonts w:ascii="Helvetica Narrow" w:hAnsi="Helvetica Narrow" w:cs="Times New Roman"/>
          <w:color w:val="000000" w:themeColor="text1"/>
          <w:sz w:val="24"/>
          <w:szCs w:val="24"/>
          <w:lang w:eastAsia="pl-PL"/>
        </w:rPr>
        <w:t xml:space="preserve"> kopalnych</w:t>
      </w:r>
      <w:r w:rsidRPr="00EE2778">
        <w:rPr>
          <w:rFonts w:ascii="Helvetica Narrow" w:hAnsi="Helvetica Narrow" w:cs="Times New Roman"/>
          <w:color w:val="000000" w:themeColor="text1"/>
          <w:sz w:val="24"/>
          <w:szCs w:val="24"/>
          <w:lang w:eastAsia="pl-PL"/>
        </w:rPr>
        <w:t xml:space="preserve"> dobrej jakości (drewno, gaz, olej opałowy, węgiel),</w:t>
      </w:r>
    </w:p>
    <w:p w:rsidR="0032112A" w:rsidRPr="00EE2778" w:rsidRDefault="0032112A" w:rsidP="00CE0C4D">
      <w:pPr>
        <w:pStyle w:val="Akapitzlist"/>
        <w:numPr>
          <w:ilvl w:val="0"/>
          <w:numId w:val="4"/>
        </w:numPr>
        <w:spacing w:after="0" w:line="24" w:lineRule="atLeast"/>
        <w:ind w:left="426"/>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lang w:eastAsia="pl-PL"/>
        </w:rPr>
        <w:t>przejść na ogrzewanie z sieci miejskiej lub gazowe, wymienić swój piec węglowy na bardziej nowoczesny,</w:t>
      </w:r>
    </w:p>
    <w:p w:rsidR="0032112A" w:rsidRPr="00EE2778" w:rsidRDefault="0032112A" w:rsidP="00CE0C4D">
      <w:pPr>
        <w:pStyle w:val="Akapitzlist"/>
        <w:numPr>
          <w:ilvl w:val="0"/>
          <w:numId w:val="4"/>
        </w:numPr>
        <w:spacing w:after="0" w:line="24" w:lineRule="atLeast"/>
        <w:ind w:left="426"/>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lang w:eastAsia="pl-PL"/>
        </w:rPr>
        <w:t>ograniczyć zużycie</w:t>
      </w:r>
      <w:r w:rsidR="00E70E78" w:rsidRPr="00EE2778">
        <w:rPr>
          <w:rFonts w:ascii="Helvetica Narrow" w:hAnsi="Helvetica Narrow" w:cs="Times New Roman"/>
          <w:color w:val="000000" w:themeColor="text1"/>
          <w:sz w:val="24"/>
          <w:szCs w:val="24"/>
          <w:lang w:eastAsia="pl-PL"/>
        </w:rPr>
        <w:t xml:space="preserve"> ciepła oraz emisję CO</w:t>
      </w:r>
      <w:r w:rsidR="00E70E78" w:rsidRPr="00EE2778">
        <w:rPr>
          <w:rFonts w:ascii="Helvetica Narrow" w:hAnsi="Helvetica Narrow" w:cs="Times New Roman"/>
          <w:color w:val="000000" w:themeColor="text1"/>
          <w:sz w:val="24"/>
          <w:szCs w:val="24"/>
          <w:vertAlign w:val="subscript"/>
          <w:lang w:eastAsia="pl-PL"/>
        </w:rPr>
        <w:t>2</w:t>
      </w:r>
      <w:r w:rsidR="00E70E78" w:rsidRPr="00EE2778">
        <w:rPr>
          <w:rFonts w:ascii="Helvetica Narrow" w:hAnsi="Helvetica Narrow" w:cs="Times New Roman"/>
          <w:color w:val="000000" w:themeColor="text1"/>
          <w:sz w:val="24"/>
          <w:szCs w:val="24"/>
          <w:lang w:eastAsia="pl-PL"/>
        </w:rPr>
        <w:t xml:space="preserve"> np. przez termoizolację zamieszkiwanego</w:t>
      </w:r>
      <w:r w:rsidRPr="00EE2778">
        <w:rPr>
          <w:rFonts w:ascii="Helvetica Narrow" w:hAnsi="Helvetica Narrow" w:cs="Times New Roman"/>
          <w:color w:val="000000" w:themeColor="text1"/>
          <w:sz w:val="24"/>
          <w:szCs w:val="24"/>
          <w:lang w:eastAsia="pl-PL"/>
        </w:rPr>
        <w:t xml:space="preserve"> budynku mieszkalnego</w:t>
      </w:r>
      <w:r w:rsidR="00E70E78" w:rsidRPr="00EE2778">
        <w:rPr>
          <w:rFonts w:ascii="Helvetica Narrow" w:hAnsi="Helvetica Narrow" w:cs="Times New Roman"/>
          <w:color w:val="000000" w:themeColor="text1"/>
          <w:sz w:val="24"/>
          <w:szCs w:val="24"/>
          <w:lang w:eastAsia="pl-PL"/>
        </w:rPr>
        <w:t>, zastosowanie bardziej efektywnych i mniej zanieczyszczających powietrze atmosferyczne paliw</w:t>
      </w:r>
      <w:r w:rsidRPr="00EE2778">
        <w:rPr>
          <w:rFonts w:ascii="Helvetica Narrow" w:hAnsi="Helvetica Narrow" w:cs="Times New Roman"/>
          <w:color w:val="000000" w:themeColor="text1"/>
          <w:sz w:val="24"/>
          <w:szCs w:val="24"/>
          <w:lang w:eastAsia="pl-PL"/>
        </w:rPr>
        <w:t>,</w:t>
      </w:r>
    </w:p>
    <w:p w:rsidR="0032112A" w:rsidRPr="00EE2778" w:rsidRDefault="0032112A" w:rsidP="00CE0C4D">
      <w:pPr>
        <w:pStyle w:val="Akapitzlist"/>
        <w:numPr>
          <w:ilvl w:val="0"/>
          <w:numId w:val="4"/>
        </w:numPr>
        <w:spacing w:after="0" w:line="24" w:lineRule="atLeast"/>
        <w:ind w:left="426"/>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lang w:eastAsia="pl-PL"/>
        </w:rPr>
        <w:t>kategorycznie zaniechać spalania własnych odpadów i zwracać uwagę innym mieszkańcom w tym zakresie.</w:t>
      </w:r>
    </w:p>
    <w:p w:rsidR="00B751D5" w:rsidRPr="00EE2778" w:rsidRDefault="0032112A" w:rsidP="00EA2DF8">
      <w:pPr>
        <w:pStyle w:val="Akapitzlist"/>
        <w:spacing w:after="0" w:line="24" w:lineRule="atLeast"/>
        <w:ind w:left="0"/>
        <w:jc w:val="both"/>
        <w:rPr>
          <w:rFonts w:ascii="Helvetica Narrow" w:hAnsi="Helvetica Narrow" w:cs="Times New Roman"/>
          <w:b/>
          <w:color w:val="000000" w:themeColor="text1"/>
          <w:sz w:val="28"/>
          <w:szCs w:val="28"/>
        </w:rPr>
      </w:pPr>
      <w:r w:rsidRPr="00EE2778">
        <w:rPr>
          <w:rFonts w:ascii="Helvetica Narrow" w:hAnsi="Helvetica Narrow" w:cs="Times New Roman"/>
          <w:color w:val="000000" w:themeColor="text1"/>
          <w:sz w:val="24"/>
          <w:szCs w:val="24"/>
        </w:rPr>
        <w:t xml:space="preserve"> </w:t>
      </w:r>
    </w:p>
    <w:p w:rsidR="00263B59" w:rsidRPr="00B47E9A" w:rsidRDefault="00403103" w:rsidP="00EA2DF8">
      <w:pPr>
        <w:spacing w:after="0" w:line="24" w:lineRule="atLeast"/>
        <w:ind w:right="-108"/>
        <w:jc w:val="both"/>
        <w:rPr>
          <w:rFonts w:ascii="Helvetica Narrow" w:hAnsi="Helvetica Narrow" w:cs="Times New Roman"/>
          <w:color w:val="000000" w:themeColor="text1"/>
          <w:sz w:val="24"/>
          <w:szCs w:val="24"/>
        </w:rPr>
      </w:pPr>
      <w:r w:rsidRPr="00B47E9A">
        <w:rPr>
          <w:rFonts w:ascii="Helvetica Narrow" w:hAnsi="Helvetica Narrow" w:cs="Times New Roman"/>
          <w:b/>
          <w:color w:val="000000" w:themeColor="text1"/>
          <w:sz w:val="24"/>
          <w:szCs w:val="24"/>
        </w:rPr>
        <w:t>5.</w:t>
      </w:r>
      <w:r w:rsidR="00D54FB5" w:rsidRPr="00B47E9A">
        <w:rPr>
          <w:rFonts w:ascii="Helvetica Narrow" w:hAnsi="Helvetica Narrow" w:cs="Times New Roman"/>
          <w:b/>
          <w:color w:val="000000" w:themeColor="text1"/>
          <w:sz w:val="24"/>
          <w:szCs w:val="24"/>
        </w:rPr>
        <w:t>7</w:t>
      </w:r>
      <w:r w:rsidRPr="00B47E9A">
        <w:rPr>
          <w:rFonts w:ascii="Helvetica Narrow" w:hAnsi="Helvetica Narrow" w:cs="Times New Roman"/>
          <w:b/>
          <w:color w:val="000000" w:themeColor="text1"/>
          <w:sz w:val="24"/>
          <w:szCs w:val="24"/>
        </w:rPr>
        <w:t xml:space="preserve">. </w:t>
      </w:r>
      <w:r w:rsidR="00263B59" w:rsidRPr="00B47E9A">
        <w:rPr>
          <w:rFonts w:ascii="Helvetica Narrow" w:hAnsi="Helvetica Narrow" w:cs="Times New Roman"/>
          <w:b/>
          <w:color w:val="000000" w:themeColor="text1"/>
          <w:sz w:val="24"/>
          <w:szCs w:val="24"/>
        </w:rPr>
        <w:t>Przewidywane znaczące oddziaływania na powierzchnię ziemi</w:t>
      </w:r>
    </w:p>
    <w:p w:rsidR="00C10392" w:rsidRPr="00EE2778" w:rsidRDefault="00C10392" w:rsidP="00EA2DF8">
      <w:pPr>
        <w:pStyle w:val="Akapitzlist"/>
        <w:spacing w:after="0" w:line="24" w:lineRule="atLeast"/>
        <w:ind w:left="0" w:firstLine="708"/>
        <w:jc w:val="both"/>
        <w:rPr>
          <w:rFonts w:ascii="Helvetica Narrow" w:hAnsi="Helvetica Narrow" w:cs="Times New Roman"/>
          <w:color w:val="000000" w:themeColor="text1"/>
          <w:sz w:val="24"/>
          <w:szCs w:val="24"/>
        </w:rPr>
      </w:pPr>
    </w:p>
    <w:p w:rsidR="00C10392" w:rsidRPr="00EE2778" w:rsidRDefault="00C10392" w:rsidP="00EA2DF8">
      <w:pPr>
        <w:pStyle w:val="Akapitzlist"/>
        <w:spacing w:after="0" w:line="24" w:lineRule="atLeast"/>
        <w:ind w:left="0"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Przewidywane znaczące oddziaływanie n</w:t>
      </w:r>
      <w:r w:rsidR="00565819">
        <w:rPr>
          <w:rFonts w:ascii="Helvetica Narrow" w:hAnsi="Helvetica Narrow" w:cs="Times New Roman"/>
          <w:color w:val="000000" w:themeColor="text1"/>
          <w:sz w:val="24"/>
          <w:szCs w:val="24"/>
        </w:rPr>
        <w:t xml:space="preserve">a powierzchnie ziemi wiąże się </w:t>
      </w:r>
      <w:r w:rsidRPr="00EE2778">
        <w:rPr>
          <w:rFonts w:ascii="Helvetica Narrow" w:hAnsi="Helvetica Narrow" w:cs="Times New Roman"/>
          <w:color w:val="000000" w:themeColor="text1"/>
          <w:sz w:val="24"/>
          <w:szCs w:val="24"/>
        </w:rPr>
        <w:t>z w niewielkim powierzchniowo obszarem występowania ruchów masowych. Ruchy masowe są procesami zachodzącymi w obrębie stoków i działającymi zgodnie z siłą grawitacji. Kąt nachylenia wg Klimaszewskiego (1981) wskazujący maksymalne nachylenie przy którym nie dochodzi do przemieszczanie się materiału luźnego na stoku pod wpływem siły ciężkości nazywa się katem naturalnego spoczynku (kątem zsypu/kątem tarcia).</w:t>
      </w:r>
    </w:p>
    <w:p w:rsidR="00C10392" w:rsidRPr="00EE2778" w:rsidRDefault="00C10392" w:rsidP="00EA2DF8">
      <w:pPr>
        <w:pStyle w:val="Akapitzlist"/>
        <w:spacing w:after="0" w:line="24" w:lineRule="atLeast"/>
        <w:ind w:left="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 przypadku terenów o naturalnych predyspozycjach do powstawania ruchów masowych, ingerencja antropogeniczna może doprowadzić d</w:t>
      </w:r>
      <w:r w:rsidR="00565819">
        <w:rPr>
          <w:rFonts w:ascii="Helvetica Narrow" w:hAnsi="Helvetica Narrow" w:cs="Times New Roman"/>
          <w:color w:val="000000" w:themeColor="text1"/>
          <w:sz w:val="24"/>
          <w:szCs w:val="24"/>
        </w:rPr>
        <w:t xml:space="preserve">o zachwiania stabilności stoku </w:t>
      </w:r>
      <w:r w:rsidRPr="00EE2778">
        <w:rPr>
          <w:rFonts w:ascii="Helvetica Narrow" w:hAnsi="Helvetica Narrow" w:cs="Times New Roman"/>
          <w:color w:val="000000" w:themeColor="text1"/>
          <w:sz w:val="24"/>
          <w:szCs w:val="24"/>
        </w:rPr>
        <w:t>i uruchomienia procesów morfodynamicznych.</w:t>
      </w:r>
      <w:r w:rsidRPr="00EE2778">
        <w:rPr>
          <w:rFonts w:ascii="Helvetica Narrow" w:hAnsi="Helvetica Narrow" w:cs="Times New Roman"/>
          <w:color w:val="000000" w:themeColor="text1"/>
          <w:sz w:val="24"/>
          <w:szCs w:val="24"/>
        </w:rPr>
        <w:cr/>
        <w:t xml:space="preserve"> W zależności od nachylenia stoku można dokonać podziału wystąpienia następujących potencjalnych osunięć terenu:</w:t>
      </w:r>
    </w:p>
    <w:p w:rsidR="00C10392" w:rsidRPr="00EE2778" w:rsidRDefault="00C10392" w:rsidP="00CE0C4D">
      <w:pPr>
        <w:pStyle w:val="Akapitzlist"/>
        <w:numPr>
          <w:ilvl w:val="0"/>
          <w:numId w:val="50"/>
        </w:numPr>
        <w:spacing w:after="0" w:line="24" w:lineRule="atLeast"/>
        <w:ind w:left="0" w:firstLine="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słabe ruchy masowe tzw. soliflukcja (proces spełzywania wierzchniej warstwy gruntu nasiąkniętej wodą) mogą pojawiać się już przy kącie nachylenia 2-7º,</w:t>
      </w:r>
    </w:p>
    <w:p w:rsidR="00C10392" w:rsidRPr="00EE2778" w:rsidRDefault="00C10392" w:rsidP="00CE0C4D">
      <w:pPr>
        <w:pStyle w:val="Akapitzlist"/>
        <w:numPr>
          <w:ilvl w:val="0"/>
          <w:numId w:val="50"/>
        </w:numPr>
        <w:spacing w:after="0" w:line="24" w:lineRule="atLeast"/>
        <w:ind w:left="0" w:firstLine="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 przy 7-15º może wystąpić silne spełzywanie i soliflukcja oraz osuwanie,</w:t>
      </w:r>
    </w:p>
    <w:p w:rsidR="00C10392" w:rsidRPr="00EE2778" w:rsidRDefault="00C10392" w:rsidP="00CE0C4D">
      <w:pPr>
        <w:pStyle w:val="Akapitzlist"/>
        <w:numPr>
          <w:ilvl w:val="0"/>
          <w:numId w:val="50"/>
        </w:numPr>
        <w:spacing w:after="0" w:line="24" w:lineRule="atLeast"/>
        <w:ind w:left="0" w:firstLine="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przy kącie nachylenia terenu 15-35º możliwe jest silne osuwanie się gruntu.</w:t>
      </w:r>
    </w:p>
    <w:p w:rsidR="00C10392" w:rsidRPr="00EE2778" w:rsidRDefault="00C10392" w:rsidP="00CE0C4D">
      <w:pPr>
        <w:pStyle w:val="Akapitzlist"/>
        <w:numPr>
          <w:ilvl w:val="0"/>
          <w:numId w:val="50"/>
        </w:numPr>
        <w:spacing w:after="0" w:line="24" w:lineRule="atLeast"/>
        <w:ind w:left="0" w:firstLine="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generalnie na osuwiskotwórcze uznaje się nachylenie terenu 15-35º. </w:t>
      </w:r>
    </w:p>
    <w:p w:rsidR="00C10392" w:rsidRPr="00EE2778" w:rsidRDefault="00C10392" w:rsidP="00CE0C4D">
      <w:pPr>
        <w:pStyle w:val="Akapitzlist"/>
        <w:numPr>
          <w:ilvl w:val="0"/>
          <w:numId w:val="50"/>
        </w:numPr>
        <w:spacing w:after="0" w:line="24" w:lineRule="atLeast"/>
        <w:ind w:left="0" w:firstLine="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powyżej 35º kąta nachylenia stoku  występuje zjawisko odpadania i obrywania mas skalnych </w:t>
      </w:r>
      <w:r w:rsidR="00565819">
        <w:rPr>
          <w:rFonts w:ascii="Helvetica Narrow" w:hAnsi="Helvetica Narrow" w:cs="Times New Roman"/>
          <w:color w:val="000000" w:themeColor="text1"/>
          <w:sz w:val="24"/>
          <w:szCs w:val="24"/>
        </w:rPr>
        <w:br/>
      </w:r>
      <w:r w:rsidRPr="00EE2778">
        <w:rPr>
          <w:rFonts w:ascii="Helvetica Narrow" w:hAnsi="Helvetica Narrow" w:cs="Times New Roman"/>
          <w:color w:val="000000" w:themeColor="text1"/>
          <w:sz w:val="24"/>
          <w:szCs w:val="24"/>
        </w:rPr>
        <w:t>i zwietrzeliny.</w:t>
      </w:r>
      <w:r w:rsidRPr="00EE2778">
        <w:rPr>
          <w:rFonts w:ascii="Helvetica Narrow" w:hAnsi="Helvetica Narrow" w:cs="Times New Roman"/>
          <w:color w:val="000000" w:themeColor="text1"/>
          <w:sz w:val="24"/>
          <w:szCs w:val="24"/>
        </w:rPr>
        <w:cr/>
        <w:t xml:space="preserve">        Według </w:t>
      </w:r>
      <w:r w:rsidRPr="00EE2778">
        <w:rPr>
          <w:rFonts w:ascii="Helvetica Narrow" w:hAnsi="Helvetica Narrow" w:cs="Times New Roman"/>
          <w:i/>
          <w:color w:val="000000" w:themeColor="text1"/>
          <w:sz w:val="24"/>
          <w:szCs w:val="24"/>
        </w:rPr>
        <w:t>„Rejestracji i inwentaryzacji naturalnych zagrożeń geologicznych na terenie całego kraju  ze szczególnym uwzględnieniem osuwisk oraz innych zjawisk geodynamicznych”</w:t>
      </w:r>
      <w:r w:rsidRPr="00EE2778">
        <w:rPr>
          <w:rFonts w:ascii="Helvetica Narrow" w:hAnsi="Helvetica Narrow" w:cs="Times New Roman"/>
          <w:color w:val="000000" w:themeColor="text1"/>
          <w:sz w:val="24"/>
          <w:szCs w:val="24"/>
        </w:rPr>
        <w:t xml:space="preserve"> w obszarze  sołectwa P</w:t>
      </w:r>
      <w:r w:rsidR="00F3615F">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xml:space="preserve"> nie występują zarejestrowane tereny zagrożone ruchami masowymi ziemi co nie oznacza, że faktycznie takich zagrożeń nie ma.</w:t>
      </w:r>
      <w:r w:rsidRPr="00EE2778">
        <w:rPr>
          <w:rFonts w:ascii="Helvetica Narrow" w:hAnsi="Helvetica Narrow" w:cs="Times New Roman"/>
          <w:color w:val="000000" w:themeColor="text1"/>
          <w:sz w:val="24"/>
          <w:szCs w:val="24"/>
        </w:rPr>
        <w:cr/>
        <w:t>Podobnie również według danych Państwowego Instytutu Geologicznego Państwowego Instytutu Badawczego (PIG PIB)  na terenie sołectwa P</w:t>
      </w:r>
      <w:r w:rsidR="00565819">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xml:space="preserve"> </w:t>
      </w:r>
      <w:r w:rsidR="00565819">
        <w:rPr>
          <w:rFonts w:ascii="Helvetica Narrow" w:hAnsi="Helvetica Narrow" w:cs="Times New Roman"/>
          <w:color w:val="000000" w:themeColor="text1"/>
          <w:sz w:val="24"/>
          <w:szCs w:val="24"/>
        </w:rPr>
        <w:t>brak</w:t>
      </w:r>
      <w:r w:rsidRPr="00EE2778">
        <w:rPr>
          <w:rFonts w:ascii="Helvetica Narrow" w:hAnsi="Helvetica Narrow" w:cs="Times New Roman"/>
          <w:color w:val="000000" w:themeColor="text1"/>
          <w:sz w:val="24"/>
          <w:szCs w:val="24"/>
        </w:rPr>
        <w:t xml:space="preserve"> obszar</w:t>
      </w:r>
      <w:r w:rsidR="00565819">
        <w:rPr>
          <w:rFonts w:ascii="Helvetica Narrow" w:hAnsi="Helvetica Narrow" w:cs="Times New Roman"/>
          <w:color w:val="000000" w:themeColor="text1"/>
          <w:sz w:val="24"/>
          <w:szCs w:val="24"/>
        </w:rPr>
        <w:t>ów</w:t>
      </w:r>
      <w:r w:rsidRPr="00EE2778">
        <w:rPr>
          <w:rFonts w:ascii="Helvetica Narrow" w:hAnsi="Helvetica Narrow" w:cs="Times New Roman"/>
          <w:color w:val="000000" w:themeColor="text1"/>
          <w:sz w:val="24"/>
          <w:szCs w:val="24"/>
        </w:rPr>
        <w:t xml:space="preserve"> predysponowan</w:t>
      </w:r>
      <w:r w:rsidR="00565819">
        <w:rPr>
          <w:rFonts w:ascii="Helvetica Narrow" w:hAnsi="Helvetica Narrow" w:cs="Times New Roman"/>
          <w:color w:val="000000" w:themeColor="text1"/>
          <w:sz w:val="24"/>
          <w:szCs w:val="24"/>
        </w:rPr>
        <w:t>ych</w:t>
      </w:r>
      <w:r w:rsidRPr="00EE2778">
        <w:rPr>
          <w:rFonts w:ascii="Helvetica Narrow" w:hAnsi="Helvetica Narrow" w:cs="Times New Roman"/>
          <w:color w:val="000000" w:themeColor="text1"/>
          <w:sz w:val="24"/>
          <w:szCs w:val="24"/>
        </w:rPr>
        <w:t xml:space="preserve"> do występowania ruchów masowych w obrębie powierzchni stokowych </w:t>
      </w:r>
      <w:r w:rsidR="00565819">
        <w:rPr>
          <w:rFonts w:ascii="Helvetica Narrow" w:hAnsi="Helvetica Narrow" w:cs="Times New Roman"/>
          <w:color w:val="000000" w:themeColor="text1"/>
          <w:sz w:val="24"/>
          <w:szCs w:val="24"/>
        </w:rPr>
        <w:t>sołectwa Podłazie</w:t>
      </w:r>
      <w:r w:rsidRPr="00EE2778">
        <w:rPr>
          <w:rFonts w:ascii="Helvetica Narrow" w:hAnsi="Helvetica Narrow" w:cs="Times New Roman"/>
          <w:color w:val="000000" w:themeColor="text1"/>
          <w:sz w:val="24"/>
          <w:szCs w:val="24"/>
        </w:rPr>
        <w:t xml:space="preserve">. </w:t>
      </w:r>
    </w:p>
    <w:p w:rsidR="00C10392" w:rsidRPr="00EE2778" w:rsidRDefault="00C10392" w:rsidP="00565819">
      <w:pPr>
        <w:pStyle w:val="Akapitzlist"/>
        <w:spacing w:after="0" w:line="24" w:lineRule="atLeast"/>
        <w:ind w:left="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Państwowy Instytut Geologiczny Państwowy Instytut Badawczy, we współpracy z innymi instytucjami m.in. Narodowym Funduszem Ochrony Środowiska i Gospodarki Wodnej  realizuje ogólnopolski projekt „</w:t>
      </w:r>
      <w:r w:rsidRPr="00EE2778">
        <w:rPr>
          <w:rFonts w:ascii="Helvetica Narrow" w:hAnsi="Helvetica Narrow" w:cs="Times New Roman"/>
          <w:i/>
          <w:color w:val="000000" w:themeColor="text1"/>
          <w:sz w:val="24"/>
          <w:szCs w:val="24"/>
        </w:rPr>
        <w:t>System ochrony przeciwosuwiskowej</w:t>
      </w:r>
      <w:r w:rsidRPr="00EE2778">
        <w:rPr>
          <w:rFonts w:ascii="Helvetica Narrow" w:hAnsi="Helvetica Narrow" w:cs="Times New Roman"/>
          <w:color w:val="000000" w:themeColor="text1"/>
          <w:sz w:val="24"/>
          <w:szCs w:val="24"/>
        </w:rPr>
        <w:t>" (SOPO). Jego podstawowym celem jest m.in. rozpoznanie, udokume</w:t>
      </w:r>
      <w:r w:rsidR="00B47E9A">
        <w:rPr>
          <w:rFonts w:ascii="Helvetica Narrow" w:hAnsi="Helvetica Narrow" w:cs="Times New Roman"/>
          <w:color w:val="000000" w:themeColor="text1"/>
          <w:sz w:val="24"/>
          <w:szCs w:val="24"/>
        </w:rPr>
        <w:t xml:space="preserve">ntowanie i zaznaczenie na mapie </w:t>
      </w:r>
      <w:r w:rsidRPr="00EE2778">
        <w:rPr>
          <w:rFonts w:ascii="Helvetica Narrow" w:hAnsi="Helvetica Narrow" w:cs="Times New Roman"/>
          <w:color w:val="000000" w:themeColor="text1"/>
          <w:sz w:val="24"/>
          <w:szCs w:val="24"/>
        </w:rPr>
        <w:t xml:space="preserve">w skali 1 : 10 000 </w:t>
      </w:r>
      <w:r w:rsidR="00565819">
        <w:rPr>
          <w:rFonts w:ascii="Helvetica Narrow" w:hAnsi="Helvetica Narrow" w:cs="Times New Roman"/>
          <w:color w:val="000000" w:themeColor="text1"/>
          <w:sz w:val="24"/>
          <w:szCs w:val="24"/>
        </w:rPr>
        <w:t xml:space="preserve">wszystkich osuwisk oraz terenów </w:t>
      </w:r>
      <w:r w:rsidRPr="00EE2778">
        <w:rPr>
          <w:rFonts w:ascii="Helvetica Narrow" w:hAnsi="Helvetica Narrow" w:cs="Times New Roman"/>
          <w:color w:val="000000" w:themeColor="text1"/>
          <w:sz w:val="24"/>
          <w:szCs w:val="24"/>
        </w:rPr>
        <w:t>potencjalnie zagrożonych ruchami masowymi w Polsce. Od 2016 r. jest realizowany III etap tego projektu. Jego zakońc</w:t>
      </w:r>
      <w:r w:rsidR="00565819">
        <w:rPr>
          <w:rFonts w:ascii="Helvetica Narrow" w:hAnsi="Helvetica Narrow" w:cs="Times New Roman"/>
          <w:color w:val="000000" w:themeColor="text1"/>
          <w:sz w:val="24"/>
          <w:szCs w:val="24"/>
        </w:rPr>
        <w:t xml:space="preserve">zenie przewiduje się na 2023 r. </w:t>
      </w:r>
      <w:r w:rsidRPr="00EE2778">
        <w:rPr>
          <w:rFonts w:ascii="Helvetica Narrow" w:hAnsi="Helvetica Narrow" w:cs="Times New Roman"/>
          <w:color w:val="000000" w:themeColor="text1"/>
          <w:sz w:val="24"/>
          <w:szCs w:val="24"/>
        </w:rPr>
        <w:t xml:space="preserve">Każdorazowo w sytuacji planowanej zabudowy, kiedy mama do czynienia  z budową geologiczną podłoża wskazująca na  predyspozycje do </w:t>
      </w:r>
      <w:r w:rsidRPr="00EE2778">
        <w:rPr>
          <w:rFonts w:ascii="Helvetica Narrow" w:hAnsi="Helvetica Narrow" w:cs="Times New Roman"/>
          <w:color w:val="000000" w:themeColor="text1"/>
          <w:sz w:val="24"/>
          <w:szCs w:val="24"/>
        </w:rPr>
        <w:lastRenderedPageBreak/>
        <w:t>występowania ruchów masowych należy przeprowadzić badania geologiczne gruntu w kierunku określenia możliwości ich wykorzystania pod określony typ zabudowy.</w:t>
      </w:r>
    </w:p>
    <w:p w:rsidR="0051369F" w:rsidRPr="00EE2778" w:rsidRDefault="0051369F" w:rsidP="00EA2DF8">
      <w:pPr>
        <w:spacing w:after="0" w:line="24" w:lineRule="atLeast"/>
        <w:ind w:right="-108"/>
        <w:jc w:val="both"/>
        <w:rPr>
          <w:rFonts w:ascii="Helvetica Narrow" w:hAnsi="Helvetica Narrow" w:cs="Times New Roman"/>
          <w:color w:val="000000" w:themeColor="text1"/>
          <w:sz w:val="24"/>
          <w:szCs w:val="24"/>
        </w:rPr>
      </w:pPr>
    </w:p>
    <w:p w:rsidR="00263B59" w:rsidRPr="00B47E9A" w:rsidRDefault="00403103" w:rsidP="00EA2DF8">
      <w:pPr>
        <w:spacing w:after="0" w:line="24" w:lineRule="atLeast"/>
        <w:ind w:right="-108"/>
        <w:jc w:val="both"/>
        <w:rPr>
          <w:rFonts w:ascii="Helvetica Narrow" w:hAnsi="Helvetica Narrow" w:cs="Times New Roman"/>
          <w:color w:val="000000" w:themeColor="text1"/>
          <w:sz w:val="24"/>
          <w:szCs w:val="24"/>
        </w:rPr>
      </w:pPr>
      <w:r w:rsidRPr="00B47E9A">
        <w:rPr>
          <w:rFonts w:ascii="Helvetica Narrow" w:hAnsi="Helvetica Narrow" w:cs="Times New Roman"/>
          <w:b/>
          <w:color w:val="000000" w:themeColor="text1"/>
          <w:sz w:val="24"/>
          <w:szCs w:val="24"/>
        </w:rPr>
        <w:t>5.</w:t>
      </w:r>
      <w:r w:rsidR="00D54FB5" w:rsidRPr="00B47E9A">
        <w:rPr>
          <w:rFonts w:ascii="Helvetica Narrow" w:hAnsi="Helvetica Narrow" w:cs="Times New Roman"/>
          <w:b/>
          <w:color w:val="000000" w:themeColor="text1"/>
          <w:sz w:val="24"/>
          <w:szCs w:val="24"/>
        </w:rPr>
        <w:t>8</w:t>
      </w:r>
      <w:r w:rsidRPr="00B47E9A">
        <w:rPr>
          <w:rFonts w:ascii="Helvetica Narrow" w:hAnsi="Helvetica Narrow" w:cs="Times New Roman"/>
          <w:b/>
          <w:color w:val="000000" w:themeColor="text1"/>
          <w:sz w:val="24"/>
          <w:szCs w:val="24"/>
        </w:rPr>
        <w:t xml:space="preserve">. </w:t>
      </w:r>
      <w:r w:rsidR="00263B59" w:rsidRPr="00B47E9A">
        <w:rPr>
          <w:rFonts w:ascii="Helvetica Narrow" w:hAnsi="Helvetica Narrow" w:cs="Times New Roman"/>
          <w:b/>
          <w:color w:val="000000" w:themeColor="text1"/>
          <w:sz w:val="24"/>
          <w:szCs w:val="24"/>
        </w:rPr>
        <w:t>Przewidywane znaczące oddziaływania na krajobraz</w:t>
      </w:r>
    </w:p>
    <w:p w:rsidR="007F7CC0" w:rsidRPr="00EE2778" w:rsidRDefault="007F7CC0" w:rsidP="00EA2DF8">
      <w:pPr>
        <w:pStyle w:val="Akapitzlist"/>
        <w:spacing w:after="0" w:line="24" w:lineRule="atLeast"/>
        <w:ind w:left="0" w:firstLine="708"/>
        <w:jc w:val="both"/>
        <w:rPr>
          <w:rFonts w:ascii="Helvetica Narrow" w:hAnsi="Helvetica Narrow" w:cs="Times New Roman"/>
          <w:color w:val="000000" w:themeColor="text1"/>
          <w:sz w:val="24"/>
          <w:szCs w:val="24"/>
        </w:rPr>
      </w:pPr>
    </w:p>
    <w:p w:rsidR="007F7CC0" w:rsidRPr="00EE2778" w:rsidRDefault="007F7CC0" w:rsidP="00EA2DF8">
      <w:pPr>
        <w:pStyle w:val="Akapitzlist"/>
        <w:spacing w:after="0" w:line="24" w:lineRule="atLeast"/>
        <w:ind w:left="0"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Przewidywane oddziaływanie na krajobr</w:t>
      </w:r>
      <w:r w:rsidR="00565819">
        <w:rPr>
          <w:rFonts w:ascii="Helvetica Narrow" w:hAnsi="Helvetica Narrow" w:cs="Times New Roman"/>
          <w:color w:val="000000" w:themeColor="text1"/>
          <w:sz w:val="24"/>
          <w:szCs w:val="24"/>
        </w:rPr>
        <w:t xml:space="preserve">az jest zjawiskiem powszechnym </w:t>
      </w:r>
      <w:r w:rsidRPr="00EE2778">
        <w:rPr>
          <w:rFonts w:ascii="Helvetica Narrow" w:hAnsi="Helvetica Narrow" w:cs="Times New Roman"/>
          <w:color w:val="000000" w:themeColor="text1"/>
          <w:sz w:val="24"/>
          <w:szCs w:val="24"/>
        </w:rPr>
        <w:t>w kształtowaniu przestrzeni planistycznej. Krajobraz jest jednym z ważniejszych elementów kształtowania przestrzeni dla potrzeb porządkowania i tworzenia ładu przestrzennego oraz ograniczania chaosu przestrzennego, na co wskazuje Eur</w:t>
      </w:r>
      <w:r w:rsidR="00565819">
        <w:rPr>
          <w:rFonts w:ascii="Helvetica Narrow" w:hAnsi="Helvetica Narrow" w:cs="Times New Roman"/>
          <w:color w:val="000000" w:themeColor="text1"/>
          <w:sz w:val="24"/>
          <w:szCs w:val="24"/>
        </w:rPr>
        <w:t xml:space="preserve">opejska Konwencja Krajobrazowa </w:t>
      </w:r>
      <w:r w:rsidRPr="00EE2778">
        <w:rPr>
          <w:rFonts w:ascii="Helvetica Narrow" w:hAnsi="Helvetica Narrow" w:cs="Times New Roman"/>
          <w:color w:val="000000" w:themeColor="text1"/>
          <w:sz w:val="24"/>
          <w:szCs w:val="24"/>
        </w:rPr>
        <w:t xml:space="preserve">z 20.10.2000 r. </w:t>
      </w:r>
    </w:p>
    <w:p w:rsidR="007F7CC0" w:rsidRPr="00EE2778" w:rsidRDefault="007F7CC0" w:rsidP="00EA2DF8">
      <w:pPr>
        <w:pStyle w:val="Akapitzlist"/>
        <w:spacing w:after="0" w:line="24" w:lineRule="atLeast"/>
        <w:ind w:left="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Waloryzacja zasobów krajobrazowych pozwala wyodrębnić najcenniejsze, unikatowe krajobrazy tzw. krajobrazy priorytetowe na tle  pozostałych krajobrazów o mniejszych walorach użytkowych. Powyższe działania wymagają zastosowania właściwej metodologii do opracowania raportów/audytów krajobrazowych zgodnie z wymogami tzw. ustawy krajobrazowej (Dz.U. z 2015 r. poz. 774).</w:t>
      </w:r>
    </w:p>
    <w:p w:rsidR="007F7CC0" w:rsidRPr="00EE2778" w:rsidRDefault="007F7CC0" w:rsidP="00EA2DF8">
      <w:pPr>
        <w:spacing w:after="0" w:line="24" w:lineRule="atLeast"/>
        <w:ind w:left="6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Spośród wyodrębnionych krajobrazów na uwagę zasługują krajobrazy, które mogłyby stanowić tzw. krajobrazy priorytetowe (unikatowe). Do rangi takich krajobrazów należy:</w:t>
      </w:r>
    </w:p>
    <w:p w:rsidR="007F7CC0" w:rsidRPr="00FD7F97" w:rsidRDefault="007F7CC0" w:rsidP="00CE0C4D">
      <w:pPr>
        <w:pStyle w:val="Akapitzlist"/>
        <w:numPr>
          <w:ilvl w:val="0"/>
          <w:numId w:val="6"/>
        </w:numPr>
        <w:spacing w:after="0" w:line="24" w:lineRule="atLeast"/>
        <w:ind w:left="426"/>
        <w:jc w:val="both"/>
        <w:rPr>
          <w:rFonts w:ascii="Helvetica Narrow" w:hAnsi="Helvetica Narrow" w:cs="Times New Roman"/>
          <w:color w:val="000000" w:themeColor="text1"/>
          <w:sz w:val="24"/>
          <w:szCs w:val="24"/>
        </w:rPr>
      </w:pPr>
      <w:r w:rsidRPr="00FD7F97">
        <w:rPr>
          <w:rFonts w:ascii="Helvetica Narrow" w:hAnsi="Helvetica Narrow" w:cs="Times New Roman"/>
          <w:color w:val="000000" w:themeColor="text1"/>
          <w:sz w:val="24"/>
          <w:szCs w:val="24"/>
        </w:rPr>
        <w:t xml:space="preserve">krajobraz rolniczy sołectwa </w:t>
      </w:r>
      <w:r w:rsidR="0058170F" w:rsidRPr="00FD7F97">
        <w:rPr>
          <w:rFonts w:ascii="Helvetica Narrow" w:hAnsi="Helvetica Narrow" w:cs="Times New Roman"/>
          <w:color w:val="000000" w:themeColor="text1"/>
          <w:sz w:val="24"/>
          <w:szCs w:val="24"/>
        </w:rPr>
        <w:t xml:space="preserve">Podlazie </w:t>
      </w:r>
      <w:r w:rsidRPr="00FD7F97">
        <w:rPr>
          <w:rFonts w:ascii="Helvetica Narrow" w:hAnsi="Helvetica Narrow" w:cs="Times New Roman"/>
          <w:color w:val="000000" w:themeColor="text1"/>
          <w:sz w:val="24"/>
          <w:szCs w:val="24"/>
        </w:rPr>
        <w:t xml:space="preserve"> ,</w:t>
      </w:r>
    </w:p>
    <w:p w:rsidR="007F7CC0" w:rsidRPr="00FD7F97" w:rsidRDefault="007F7CC0" w:rsidP="00CE0C4D">
      <w:pPr>
        <w:pStyle w:val="Akapitzlist"/>
        <w:numPr>
          <w:ilvl w:val="0"/>
          <w:numId w:val="6"/>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FD7F97">
        <w:rPr>
          <w:rFonts w:ascii="Helvetica Narrow" w:hAnsi="Helvetica Narrow" w:cs="Times New Roman"/>
          <w:color w:val="000000" w:themeColor="text1"/>
          <w:sz w:val="24"/>
          <w:szCs w:val="24"/>
        </w:rPr>
        <w:t>krajobraz rolniczy sołectwa P</w:t>
      </w:r>
      <w:r w:rsidR="0058170F" w:rsidRPr="00FD7F97">
        <w:rPr>
          <w:rFonts w:ascii="Helvetica Narrow" w:hAnsi="Helvetica Narrow" w:cs="Times New Roman"/>
          <w:color w:val="000000" w:themeColor="text1"/>
          <w:sz w:val="24"/>
          <w:szCs w:val="24"/>
        </w:rPr>
        <w:t>odłazie</w:t>
      </w:r>
      <w:r w:rsidRPr="00FD7F97">
        <w:rPr>
          <w:rFonts w:ascii="Helvetica Narrow" w:hAnsi="Helvetica Narrow" w:cs="Times New Roman"/>
          <w:color w:val="000000" w:themeColor="text1"/>
          <w:sz w:val="24"/>
          <w:szCs w:val="24"/>
        </w:rPr>
        <w:t xml:space="preserve"> z fragmentem </w:t>
      </w:r>
      <w:r w:rsidR="0058170F" w:rsidRPr="00FD7F97">
        <w:rPr>
          <w:rFonts w:ascii="Helvetica Narrow" w:hAnsi="Helvetica Narrow" w:cs="Times New Roman"/>
          <w:color w:val="000000" w:themeColor="text1"/>
          <w:sz w:val="24"/>
          <w:szCs w:val="24"/>
        </w:rPr>
        <w:t>d</w:t>
      </w:r>
      <w:r w:rsidRPr="00FD7F97">
        <w:rPr>
          <w:rFonts w:ascii="Helvetica Narrow" w:hAnsi="Helvetica Narrow" w:cs="Times New Roman"/>
          <w:color w:val="000000" w:themeColor="text1"/>
          <w:sz w:val="24"/>
          <w:szCs w:val="24"/>
        </w:rPr>
        <w:t xml:space="preserve">oliny </w:t>
      </w:r>
      <w:r w:rsidR="0058170F" w:rsidRPr="00FD7F97">
        <w:rPr>
          <w:rFonts w:ascii="Helvetica Narrow" w:hAnsi="Helvetica Narrow" w:cs="Times New Roman"/>
          <w:color w:val="000000" w:themeColor="text1"/>
          <w:sz w:val="24"/>
          <w:szCs w:val="24"/>
        </w:rPr>
        <w:t>Kamionki</w:t>
      </w:r>
      <w:r w:rsidRPr="00FD7F97">
        <w:rPr>
          <w:rFonts w:ascii="Helvetica Narrow" w:hAnsi="Helvetica Narrow" w:cs="Times New Roman"/>
          <w:color w:val="000000" w:themeColor="text1"/>
          <w:sz w:val="24"/>
          <w:szCs w:val="24"/>
        </w:rPr>
        <w:t>,</w:t>
      </w:r>
    </w:p>
    <w:p w:rsidR="007F7CC0" w:rsidRPr="00FD7F97" w:rsidRDefault="007F7CC0" w:rsidP="00CE0C4D">
      <w:pPr>
        <w:pStyle w:val="Akapitzlist"/>
        <w:numPr>
          <w:ilvl w:val="0"/>
          <w:numId w:val="6"/>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FD7F97">
        <w:rPr>
          <w:rFonts w:ascii="Helvetica Narrow" w:hAnsi="Helvetica Narrow" w:cs="Times New Roman"/>
          <w:color w:val="000000" w:themeColor="text1"/>
          <w:sz w:val="24"/>
          <w:szCs w:val="24"/>
        </w:rPr>
        <w:t xml:space="preserve">krajobraz otwarty łąk i pastwisk </w:t>
      </w:r>
      <w:r w:rsidR="0058170F" w:rsidRPr="00FD7F97">
        <w:rPr>
          <w:rFonts w:ascii="Helvetica Narrow" w:hAnsi="Helvetica Narrow" w:cs="Times New Roman"/>
          <w:color w:val="000000" w:themeColor="text1"/>
          <w:sz w:val="24"/>
          <w:szCs w:val="24"/>
        </w:rPr>
        <w:t>sołectwa Podłazie</w:t>
      </w:r>
      <w:r w:rsidRPr="00FD7F97">
        <w:rPr>
          <w:rFonts w:ascii="Helvetica Narrow" w:hAnsi="Helvetica Narrow" w:cs="Times New Roman"/>
          <w:color w:val="000000" w:themeColor="text1"/>
          <w:sz w:val="24"/>
          <w:szCs w:val="24"/>
        </w:rPr>
        <w:t>,</w:t>
      </w:r>
    </w:p>
    <w:p w:rsidR="007F7CC0" w:rsidRPr="00FD7F97" w:rsidRDefault="007F7CC0" w:rsidP="00CE0C4D">
      <w:pPr>
        <w:pStyle w:val="Akapitzlist"/>
        <w:numPr>
          <w:ilvl w:val="0"/>
          <w:numId w:val="6"/>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FD7F97">
        <w:rPr>
          <w:rFonts w:ascii="Helvetica Narrow" w:hAnsi="Helvetica Narrow" w:cs="Times New Roman"/>
          <w:color w:val="000000" w:themeColor="text1"/>
          <w:sz w:val="24"/>
          <w:szCs w:val="24"/>
        </w:rPr>
        <w:t xml:space="preserve">krajobraz łęgów wierzbowo-topolowych tarasy zalewowej </w:t>
      </w:r>
      <w:r w:rsidR="0058170F" w:rsidRPr="00FD7F97">
        <w:rPr>
          <w:rFonts w:ascii="Helvetica Narrow" w:hAnsi="Helvetica Narrow" w:cs="Times New Roman"/>
          <w:color w:val="000000" w:themeColor="text1"/>
          <w:sz w:val="24"/>
          <w:szCs w:val="24"/>
        </w:rPr>
        <w:t>fragmentu doliny Kamionki</w:t>
      </w:r>
      <w:r w:rsidRPr="00FD7F97">
        <w:rPr>
          <w:rFonts w:ascii="Helvetica Narrow" w:hAnsi="Helvetica Narrow" w:cs="Times New Roman"/>
          <w:color w:val="000000" w:themeColor="text1"/>
          <w:sz w:val="24"/>
          <w:szCs w:val="24"/>
        </w:rPr>
        <w:t>,</w:t>
      </w:r>
    </w:p>
    <w:p w:rsidR="007F7CC0" w:rsidRPr="00FD7F97" w:rsidRDefault="007F7CC0" w:rsidP="00565819">
      <w:pPr>
        <w:pStyle w:val="Akapitzlist"/>
        <w:numPr>
          <w:ilvl w:val="0"/>
          <w:numId w:val="6"/>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FD7F97">
        <w:rPr>
          <w:rFonts w:ascii="Helvetica Narrow" w:hAnsi="Helvetica Narrow" w:cs="Times New Roman"/>
          <w:color w:val="000000" w:themeColor="text1"/>
          <w:sz w:val="24"/>
          <w:szCs w:val="24"/>
        </w:rPr>
        <w:t>krajobraz kulturowy otwarty – wieś P</w:t>
      </w:r>
      <w:r w:rsidR="0058170F" w:rsidRPr="00FD7F97">
        <w:rPr>
          <w:rFonts w:ascii="Helvetica Narrow" w:hAnsi="Helvetica Narrow" w:cs="Times New Roman"/>
          <w:color w:val="000000" w:themeColor="text1"/>
          <w:sz w:val="24"/>
          <w:szCs w:val="24"/>
        </w:rPr>
        <w:t>odłazie</w:t>
      </w:r>
      <w:r w:rsidRPr="00FD7F97">
        <w:rPr>
          <w:rFonts w:ascii="Helvetica Narrow" w:hAnsi="Helvetica Narrow" w:cs="Times New Roman"/>
          <w:color w:val="000000" w:themeColor="text1"/>
          <w:sz w:val="24"/>
          <w:szCs w:val="24"/>
        </w:rPr>
        <w:t xml:space="preserve"> miejsce posadowienia przydrożnej </w:t>
      </w:r>
      <w:r w:rsidR="0058170F" w:rsidRPr="00FD7F97">
        <w:rPr>
          <w:rFonts w:ascii="Helvetica Narrow" w:hAnsi="Helvetica Narrow" w:cs="Times New Roman"/>
          <w:color w:val="000000" w:themeColor="text1"/>
          <w:sz w:val="24"/>
          <w:szCs w:val="24"/>
        </w:rPr>
        <w:t>krzyża objętego ochroną konserwatorską</w:t>
      </w:r>
      <w:r w:rsidRPr="00FD7F97">
        <w:rPr>
          <w:rFonts w:ascii="Helvetica Narrow" w:eastAsia="Times New Roman" w:hAnsi="Helvetica Narrow" w:cs="Times New Roman"/>
          <w:color w:val="000000" w:themeColor="text1"/>
          <w:sz w:val="24"/>
          <w:szCs w:val="24"/>
          <w:lang w:eastAsia="pl-PL"/>
        </w:rPr>
        <w:t>.</w:t>
      </w:r>
    </w:p>
    <w:p w:rsidR="007F7CC0" w:rsidRPr="00EE2778" w:rsidRDefault="007F7CC0" w:rsidP="00EA2DF8">
      <w:pPr>
        <w:spacing w:after="0" w:line="24" w:lineRule="atLeast"/>
        <w:ind w:left="66" w:firstLine="642"/>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Zgodnie z oceną walorów estetycznych krajobrazu  zawartą w KPZK 2030 (Śleszyński 2007) sołectwo P</w:t>
      </w:r>
      <w:r w:rsidR="00983DC2">
        <w:rPr>
          <w:rFonts w:ascii="Helvetica Narrow" w:eastAsia="Times New Roman" w:hAnsi="Helvetica Narrow" w:cs="Times New Roman"/>
          <w:color w:val="000000" w:themeColor="text1"/>
          <w:sz w:val="24"/>
          <w:szCs w:val="24"/>
          <w:lang w:eastAsia="pl-PL"/>
        </w:rPr>
        <w:t>odłazie</w:t>
      </w:r>
      <w:r w:rsidRPr="00EE2778">
        <w:rPr>
          <w:rFonts w:ascii="Helvetica Narrow" w:eastAsia="Times New Roman" w:hAnsi="Helvetica Narrow" w:cs="Times New Roman"/>
          <w:color w:val="000000" w:themeColor="text1"/>
          <w:sz w:val="24"/>
          <w:szCs w:val="24"/>
          <w:lang w:eastAsia="pl-PL"/>
        </w:rPr>
        <w:t xml:space="preserve"> posiada </w:t>
      </w:r>
      <w:r w:rsidR="0058170F">
        <w:rPr>
          <w:rFonts w:ascii="Helvetica Narrow" w:eastAsia="Times New Roman" w:hAnsi="Helvetica Narrow" w:cs="Times New Roman"/>
          <w:color w:val="000000" w:themeColor="text1"/>
          <w:sz w:val="24"/>
          <w:szCs w:val="24"/>
          <w:lang w:eastAsia="pl-PL"/>
        </w:rPr>
        <w:t>10</w:t>
      </w:r>
      <w:r w:rsidRPr="00EE2778">
        <w:rPr>
          <w:rFonts w:ascii="Helvetica Narrow" w:eastAsia="Times New Roman" w:hAnsi="Helvetica Narrow" w:cs="Times New Roman"/>
          <w:color w:val="000000" w:themeColor="text1"/>
          <w:sz w:val="24"/>
          <w:szCs w:val="24"/>
          <w:lang w:eastAsia="pl-PL"/>
        </w:rPr>
        <w:t xml:space="preserve"> pkt n</w:t>
      </w:r>
      <w:r w:rsidR="00B47E9A">
        <w:rPr>
          <w:rFonts w:ascii="Helvetica Narrow" w:eastAsia="Times New Roman" w:hAnsi="Helvetica Narrow" w:cs="Times New Roman"/>
          <w:color w:val="000000" w:themeColor="text1"/>
          <w:sz w:val="24"/>
          <w:szCs w:val="24"/>
          <w:lang w:eastAsia="pl-PL"/>
        </w:rPr>
        <w:t xml:space="preserve">a 40 pkt maksymalnie możliwych </w:t>
      </w:r>
      <w:r w:rsidRPr="00EE2778">
        <w:rPr>
          <w:rFonts w:ascii="Helvetica Narrow" w:eastAsia="Times New Roman" w:hAnsi="Helvetica Narrow" w:cs="Times New Roman"/>
          <w:color w:val="000000" w:themeColor="text1"/>
          <w:sz w:val="24"/>
          <w:szCs w:val="24"/>
          <w:lang w:eastAsia="pl-PL"/>
        </w:rPr>
        <w:t>w plasowaniu zastanej oceny wizualnej atrakcyjności estetycznej krajobrazu. Dodatkowo ocena ta nie wskazuje występowania negatywnego wpływ działalności człowieka obniżającego atrakcyjność krajobrazową. Jest to wynik dobry i wskazujący na potrzebę utrzymania wysokiego statusu ochrony krajobrazowej.</w:t>
      </w:r>
    </w:p>
    <w:p w:rsidR="00583D52" w:rsidRPr="00EE2778" w:rsidRDefault="00583D52" w:rsidP="00EA2DF8">
      <w:pPr>
        <w:spacing w:after="0" w:line="24" w:lineRule="atLeast"/>
        <w:ind w:right="-108"/>
        <w:jc w:val="both"/>
        <w:rPr>
          <w:rFonts w:ascii="Helvetica Narrow" w:hAnsi="Helvetica Narrow" w:cs="Times New Roman"/>
          <w:b/>
          <w:color w:val="000000" w:themeColor="text1"/>
          <w:sz w:val="28"/>
          <w:szCs w:val="28"/>
        </w:rPr>
      </w:pPr>
    </w:p>
    <w:p w:rsidR="00263B59" w:rsidRPr="00B47E9A" w:rsidRDefault="00403103" w:rsidP="00EA2DF8">
      <w:pPr>
        <w:spacing w:after="0" w:line="24" w:lineRule="atLeast"/>
        <w:ind w:right="-108"/>
        <w:jc w:val="both"/>
        <w:rPr>
          <w:rFonts w:ascii="Helvetica Narrow" w:hAnsi="Helvetica Narrow" w:cs="Times New Roman"/>
          <w:b/>
          <w:color w:val="000000" w:themeColor="text1"/>
          <w:sz w:val="24"/>
          <w:szCs w:val="24"/>
        </w:rPr>
      </w:pPr>
      <w:r w:rsidRPr="00B47E9A">
        <w:rPr>
          <w:rFonts w:ascii="Helvetica Narrow" w:hAnsi="Helvetica Narrow" w:cs="Times New Roman"/>
          <w:b/>
          <w:color w:val="000000" w:themeColor="text1"/>
          <w:sz w:val="24"/>
          <w:szCs w:val="24"/>
        </w:rPr>
        <w:t>5.</w:t>
      </w:r>
      <w:r w:rsidR="00D54FB5" w:rsidRPr="00B47E9A">
        <w:rPr>
          <w:rFonts w:ascii="Helvetica Narrow" w:hAnsi="Helvetica Narrow" w:cs="Times New Roman"/>
          <w:b/>
          <w:color w:val="000000" w:themeColor="text1"/>
          <w:sz w:val="24"/>
          <w:szCs w:val="24"/>
        </w:rPr>
        <w:t>9</w:t>
      </w:r>
      <w:r w:rsidRPr="00B47E9A">
        <w:rPr>
          <w:rFonts w:ascii="Helvetica Narrow" w:hAnsi="Helvetica Narrow" w:cs="Times New Roman"/>
          <w:b/>
          <w:color w:val="000000" w:themeColor="text1"/>
          <w:sz w:val="24"/>
          <w:szCs w:val="24"/>
        </w:rPr>
        <w:t xml:space="preserve">. </w:t>
      </w:r>
      <w:r w:rsidR="00263B59" w:rsidRPr="00B47E9A">
        <w:rPr>
          <w:rFonts w:ascii="Helvetica Narrow" w:hAnsi="Helvetica Narrow" w:cs="Times New Roman"/>
          <w:b/>
          <w:color w:val="000000" w:themeColor="text1"/>
          <w:sz w:val="24"/>
          <w:szCs w:val="24"/>
        </w:rPr>
        <w:t>Przewidywane znaczące oddziaływania na klimat</w:t>
      </w:r>
    </w:p>
    <w:p w:rsidR="0051369F" w:rsidRPr="00EE2778" w:rsidRDefault="0051369F" w:rsidP="00EA2DF8">
      <w:pPr>
        <w:spacing w:after="0" w:line="24" w:lineRule="atLeast"/>
        <w:ind w:firstLine="426"/>
        <w:jc w:val="both"/>
        <w:rPr>
          <w:rFonts w:ascii="Helvetica Narrow" w:eastAsia="Times New Roman" w:hAnsi="Helvetica Narrow" w:cs="Times New Roman"/>
          <w:color w:val="000000" w:themeColor="text1"/>
          <w:sz w:val="24"/>
          <w:szCs w:val="24"/>
          <w:lang w:eastAsia="pl-PL"/>
        </w:rPr>
      </w:pPr>
    </w:p>
    <w:p w:rsidR="0051369F" w:rsidRPr="00EE2778" w:rsidRDefault="0051369F" w:rsidP="00EA2DF8">
      <w:pPr>
        <w:spacing w:after="0" w:line="24" w:lineRule="atLeast"/>
        <w:ind w:firstLine="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Klimat jest specyficznym elementem środowiska, który w skali lokalnej współtworzy zmiany </w:t>
      </w:r>
      <w:r w:rsidR="003734C4">
        <w:rPr>
          <w:rFonts w:ascii="Helvetica Narrow" w:eastAsia="Times New Roman" w:hAnsi="Helvetica Narrow" w:cs="Times New Roman"/>
          <w:color w:val="000000" w:themeColor="text1"/>
          <w:sz w:val="24"/>
          <w:szCs w:val="24"/>
          <w:lang w:eastAsia="pl-PL"/>
        </w:rPr>
        <w:br/>
      </w:r>
      <w:r w:rsidRPr="00EE2778">
        <w:rPr>
          <w:rFonts w:ascii="Helvetica Narrow" w:eastAsia="Times New Roman" w:hAnsi="Helvetica Narrow" w:cs="Times New Roman"/>
          <w:color w:val="000000" w:themeColor="text1"/>
          <w:sz w:val="24"/>
          <w:szCs w:val="24"/>
          <w:lang w:eastAsia="pl-PL"/>
        </w:rPr>
        <w:t>o charakterze regionalnym a następnie globalnym. Do zmian tych w sołectwie P</w:t>
      </w:r>
      <w:r w:rsidR="00FD7F97">
        <w:rPr>
          <w:rFonts w:ascii="Helvetica Narrow" w:eastAsia="Times New Roman" w:hAnsi="Helvetica Narrow" w:cs="Times New Roman"/>
          <w:color w:val="000000" w:themeColor="text1"/>
          <w:sz w:val="24"/>
          <w:szCs w:val="24"/>
          <w:lang w:eastAsia="pl-PL"/>
        </w:rPr>
        <w:t>odłazie</w:t>
      </w:r>
      <w:r w:rsidRPr="00EE2778">
        <w:rPr>
          <w:rFonts w:ascii="Helvetica Narrow" w:eastAsia="Times New Roman" w:hAnsi="Helvetica Narrow" w:cs="Times New Roman"/>
          <w:color w:val="000000" w:themeColor="text1"/>
          <w:sz w:val="24"/>
          <w:szCs w:val="24"/>
          <w:lang w:eastAsia="pl-PL"/>
        </w:rPr>
        <w:t xml:space="preserve"> należą:</w:t>
      </w:r>
    </w:p>
    <w:p w:rsidR="00E70E78" w:rsidRPr="00EE2778" w:rsidRDefault="0051369F" w:rsidP="00CE0C4D">
      <w:pPr>
        <w:pStyle w:val="Akapitzlist"/>
        <w:numPr>
          <w:ilvl w:val="0"/>
          <w:numId w:val="3"/>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skutki antropogenicznego zanieczyszczenia powietrza pod wpływem przyczyn spowodowanych emisją szkodliwych pyłów przez </w:t>
      </w:r>
      <w:r w:rsidR="003734C4">
        <w:rPr>
          <w:rFonts w:ascii="Helvetica Narrow" w:eastAsia="Times New Roman" w:hAnsi="Helvetica Narrow" w:cs="Times New Roman"/>
          <w:color w:val="000000" w:themeColor="text1"/>
          <w:sz w:val="24"/>
          <w:szCs w:val="24"/>
          <w:lang w:eastAsia="pl-PL"/>
        </w:rPr>
        <w:t>kopalnię Bukowa Góra</w:t>
      </w:r>
      <w:r w:rsidRPr="00EE2778">
        <w:rPr>
          <w:rFonts w:ascii="Helvetica Narrow" w:eastAsia="Times New Roman" w:hAnsi="Helvetica Narrow" w:cs="Times New Roman"/>
          <w:color w:val="000000" w:themeColor="text1"/>
          <w:sz w:val="24"/>
          <w:szCs w:val="24"/>
          <w:lang w:eastAsia="pl-PL"/>
        </w:rPr>
        <w:t>,</w:t>
      </w:r>
    </w:p>
    <w:p w:rsidR="0051369F" w:rsidRPr="00EE2778" w:rsidRDefault="00E70E78" w:rsidP="00CE0C4D">
      <w:pPr>
        <w:pStyle w:val="Akapitzlist"/>
        <w:numPr>
          <w:ilvl w:val="0"/>
          <w:numId w:val="3"/>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skutki niskie emisji w gospodarstwach domowych generującej duże ilości CO</w:t>
      </w:r>
      <w:r w:rsidRPr="00EE2778">
        <w:rPr>
          <w:rFonts w:ascii="Helvetica Narrow" w:eastAsia="Times New Roman" w:hAnsi="Helvetica Narrow" w:cs="Times New Roman"/>
          <w:color w:val="000000" w:themeColor="text1"/>
          <w:sz w:val="24"/>
          <w:szCs w:val="24"/>
          <w:vertAlign w:val="subscript"/>
          <w:lang w:eastAsia="pl-PL"/>
        </w:rPr>
        <w:t>2</w:t>
      </w:r>
      <w:r w:rsidRPr="00EE2778">
        <w:rPr>
          <w:rFonts w:ascii="Helvetica Narrow" w:eastAsia="Times New Roman" w:hAnsi="Helvetica Narrow" w:cs="Times New Roman"/>
          <w:color w:val="000000" w:themeColor="text1"/>
          <w:sz w:val="24"/>
          <w:szCs w:val="24"/>
          <w:lang w:eastAsia="pl-PL"/>
        </w:rPr>
        <w:t xml:space="preserve">, dodatkowo przy braku termoizolacji budynków i wprowadzania instalacji OZE, </w:t>
      </w:r>
      <w:r w:rsidR="0051369F" w:rsidRPr="00EE2778">
        <w:rPr>
          <w:rFonts w:ascii="Helvetica Narrow" w:eastAsia="Times New Roman" w:hAnsi="Helvetica Narrow" w:cs="Times New Roman"/>
          <w:color w:val="000000" w:themeColor="text1"/>
          <w:sz w:val="24"/>
          <w:szCs w:val="24"/>
          <w:lang w:eastAsia="pl-PL"/>
        </w:rPr>
        <w:t xml:space="preserve"> </w:t>
      </w:r>
    </w:p>
    <w:p w:rsidR="0051369F" w:rsidRPr="00EE2778" w:rsidRDefault="0051369F" w:rsidP="00CE0C4D">
      <w:pPr>
        <w:pStyle w:val="Akapitzlist"/>
        <w:numPr>
          <w:ilvl w:val="0"/>
          <w:numId w:val="3"/>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wzrost ilości ozonu</w:t>
      </w:r>
      <w:r w:rsidR="00E70E78" w:rsidRPr="00EE2778">
        <w:rPr>
          <w:rFonts w:ascii="Helvetica Narrow" w:eastAsia="Times New Roman" w:hAnsi="Helvetica Narrow" w:cs="Times New Roman"/>
          <w:color w:val="000000" w:themeColor="text1"/>
          <w:sz w:val="24"/>
          <w:szCs w:val="24"/>
          <w:lang w:eastAsia="pl-PL"/>
        </w:rPr>
        <w:t xml:space="preserve"> O</w:t>
      </w:r>
      <w:r w:rsidR="00E70E78" w:rsidRPr="00EE2778">
        <w:rPr>
          <w:rFonts w:ascii="Helvetica Narrow" w:eastAsia="Times New Roman" w:hAnsi="Helvetica Narrow" w:cs="Times New Roman"/>
          <w:color w:val="000000" w:themeColor="text1"/>
          <w:sz w:val="24"/>
          <w:szCs w:val="24"/>
          <w:vertAlign w:val="subscript"/>
          <w:lang w:eastAsia="pl-PL"/>
        </w:rPr>
        <w:t>3</w:t>
      </w:r>
      <w:r w:rsidRPr="00EE2778">
        <w:rPr>
          <w:rFonts w:ascii="Helvetica Narrow" w:eastAsia="Times New Roman" w:hAnsi="Helvetica Narrow" w:cs="Times New Roman"/>
          <w:color w:val="000000" w:themeColor="text1"/>
          <w:sz w:val="24"/>
          <w:szCs w:val="24"/>
          <w:lang w:eastAsia="pl-PL"/>
        </w:rPr>
        <w:t xml:space="preserve"> troposferycznego w atmosferze,</w:t>
      </w:r>
    </w:p>
    <w:p w:rsidR="0051369F" w:rsidRPr="00EE2778" w:rsidRDefault="0051369F" w:rsidP="00CE0C4D">
      <w:pPr>
        <w:pStyle w:val="Akapitzlist"/>
        <w:numPr>
          <w:ilvl w:val="0"/>
          <w:numId w:val="3"/>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zanieczyszczenia powietrza wchłaniane przez ludzi (choroby układu oddechowego, skóry, alergie) oraz działają niekorzystnie na świat roślin (zaburzają procesy fotosyntezy, transpiracji  i zwierząt (zaburzają proces oddychania),</w:t>
      </w:r>
    </w:p>
    <w:p w:rsidR="0051369F" w:rsidRPr="00EE2778" w:rsidRDefault="0051369F" w:rsidP="00CE0C4D">
      <w:pPr>
        <w:pStyle w:val="Akapitzlist"/>
        <w:numPr>
          <w:ilvl w:val="0"/>
          <w:numId w:val="3"/>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wtórne skażenia wody i gleby,</w:t>
      </w:r>
    </w:p>
    <w:p w:rsidR="0051369F" w:rsidRPr="00EE2778" w:rsidRDefault="0051369F" w:rsidP="00CE0C4D">
      <w:pPr>
        <w:pStyle w:val="Akapitzlist"/>
        <w:numPr>
          <w:ilvl w:val="0"/>
          <w:numId w:val="3"/>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skutkami wielu klęsk (np. kwaśne deszcze – opady atmosferyczne o odczynie kwaśnym ph niższe od 5,6),</w:t>
      </w:r>
    </w:p>
    <w:p w:rsidR="0051369F" w:rsidRPr="00EE2778" w:rsidRDefault="0051369F" w:rsidP="00CE0C4D">
      <w:pPr>
        <w:pStyle w:val="Akapitzlist"/>
        <w:numPr>
          <w:ilvl w:val="0"/>
          <w:numId w:val="3"/>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smog (naturalne zjawisko atmosferyczne łączące zanieczyszczenia powietrza spowodowane antropopresją – wiązki chemiczne i pyły  z niekorzystnymi naturalnymi zjawiskami atmosferycznymi tj. znaczną wilgotnością powietrza (mgła) i brakiem wiatru, wywołujące utrudnienia w oddychaniu organizmom i wydalanie ciepła przez Ziemię oraz mają działania alergizujące i wywołujące astmę </w:t>
      </w:r>
      <w:r w:rsidR="003734C4">
        <w:rPr>
          <w:rFonts w:ascii="Helvetica Narrow" w:eastAsia="Times New Roman" w:hAnsi="Helvetica Narrow" w:cs="Times New Roman"/>
          <w:color w:val="000000" w:themeColor="text1"/>
          <w:sz w:val="24"/>
          <w:szCs w:val="24"/>
          <w:lang w:eastAsia="pl-PL"/>
        </w:rPr>
        <w:br/>
      </w:r>
      <w:r w:rsidRPr="00EE2778">
        <w:rPr>
          <w:rFonts w:ascii="Helvetica Narrow" w:eastAsia="Times New Roman" w:hAnsi="Helvetica Narrow" w:cs="Times New Roman"/>
          <w:color w:val="000000" w:themeColor="text1"/>
          <w:sz w:val="24"/>
          <w:szCs w:val="24"/>
          <w:lang w:eastAsia="pl-PL"/>
        </w:rPr>
        <w:t>i in.),</w:t>
      </w:r>
    </w:p>
    <w:p w:rsidR="00875FFE" w:rsidRPr="00EE2778" w:rsidRDefault="00875FFE" w:rsidP="00CE0C4D">
      <w:pPr>
        <w:pStyle w:val="Akapitzlist"/>
        <w:numPr>
          <w:ilvl w:val="0"/>
          <w:numId w:val="3"/>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potencjalne oddziaływanie na klimat akustyczny związane ze wzrostem ruchu samochodowego, </w:t>
      </w:r>
    </w:p>
    <w:p w:rsidR="0051369F" w:rsidRPr="00EE2778" w:rsidRDefault="0051369F" w:rsidP="00CE0C4D">
      <w:pPr>
        <w:pStyle w:val="Akapitzlist"/>
        <w:numPr>
          <w:ilvl w:val="0"/>
          <w:numId w:val="3"/>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lastRenderedPageBreak/>
        <w:t xml:space="preserve">zmiany zanieczyszczenia powietrza atmosferycznego wpływające na powiększanie się dziury ozonowej głównie przez związku chlorofluorowęglowe (freony) powodujące efekt cieplarniany </w:t>
      </w:r>
      <w:r w:rsidR="003431C5">
        <w:rPr>
          <w:rFonts w:ascii="Helvetica Narrow" w:eastAsia="Times New Roman" w:hAnsi="Helvetica Narrow" w:cs="Times New Roman"/>
          <w:color w:val="000000" w:themeColor="text1"/>
          <w:sz w:val="24"/>
          <w:szCs w:val="24"/>
          <w:lang w:eastAsia="pl-PL"/>
        </w:rPr>
        <w:br/>
      </w:r>
      <w:r w:rsidRPr="00EE2778">
        <w:rPr>
          <w:rFonts w:ascii="Helvetica Narrow" w:eastAsia="Times New Roman" w:hAnsi="Helvetica Narrow" w:cs="Times New Roman"/>
          <w:color w:val="000000" w:themeColor="text1"/>
          <w:sz w:val="24"/>
          <w:szCs w:val="24"/>
          <w:lang w:eastAsia="pl-PL"/>
        </w:rPr>
        <w:t xml:space="preserve">a tym samym ocieplanie się klimatu w skali globalnej, topnienie pokryw lodowcowych Arktyki </w:t>
      </w:r>
      <w:r w:rsidR="003431C5">
        <w:rPr>
          <w:rFonts w:ascii="Helvetica Narrow" w:eastAsia="Times New Roman" w:hAnsi="Helvetica Narrow" w:cs="Times New Roman"/>
          <w:color w:val="000000" w:themeColor="text1"/>
          <w:sz w:val="24"/>
          <w:szCs w:val="24"/>
          <w:lang w:eastAsia="pl-PL"/>
        </w:rPr>
        <w:br/>
      </w:r>
      <w:r w:rsidRPr="00EE2778">
        <w:rPr>
          <w:rFonts w:ascii="Helvetica Narrow" w:eastAsia="Times New Roman" w:hAnsi="Helvetica Narrow" w:cs="Times New Roman"/>
          <w:color w:val="000000" w:themeColor="text1"/>
          <w:sz w:val="24"/>
          <w:szCs w:val="24"/>
          <w:lang w:eastAsia="pl-PL"/>
        </w:rPr>
        <w:t>i Antarktydy, które z kolei powoduje podnoszenie się poziomu mórz i oceanów, zaburza cyrkulacje powietrza prowadząc do powstawania cyklonów, huraganów i tajfunów).</w:t>
      </w:r>
    </w:p>
    <w:p w:rsidR="0051369F" w:rsidRPr="00EE2778" w:rsidRDefault="0051369F" w:rsidP="00EA2DF8">
      <w:pPr>
        <w:spacing w:after="0" w:line="24" w:lineRule="atLeast"/>
        <w:ind w:left="6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Lokalne i globalne zmiany  w atmosferze wskazane powyżej wywołują coraz większe nasilenie procesów ekstremizacji klimatu Polski (nawałnicowe burze, bardzo wysokie/bardzo niskie temperatury powietrza</w:t>
      </w:r>
      <w:r w:rsidR="001F3A52" w:rsidRPr="00EE2778">
        <w:rPr>
          <w:rFonts w:ascii="Helvetica Narrow" w:eastAsia="Times New Roman" w:hAnsi="Helvetica Narrow" w:cs="Times New Roman"/>
          <w:color w:val="000000" w:themeColor="text1"/>
          <w:sz w:val="24"/>
          <w:szCs w:val="24"/>
          <w:lang w:eastAsia="pl-PL"/>
        </w:rPr>
        <w:t>, susze, silne i trwałe opady</w:t>
      </w:r>
      <w:r w:rsidRPr="00EE2778">
        <w:rPr>
          <w:rFonts w:ascii="Helvetica Narrow" w:eastAsia="Times New Roman" w:hAnsi="Helvetica Narrow" w:cs="Times New Roman"/>
          <w:color w:val="000000" w:themeColor="text1"/>
          <w:sz w:val="24"/>
          <w:szCs w:val="24"/>
          <w:lang w:eastAsia="pl-PL"/>
        </w:rPr>
        <w:t>).</w:t>
      </w:r>
    </w:p>
    <w:p w:rsidR="00F30BED" w:rsidRPr="00EE2778" w:rsidRDefault="00F30BED" w:rsidP="00EA2DF8">
      <w:pPr>
        <w:pStyle w:val="Akapitzlist"/>
        <w:spacing w:after="0" w:line="24" w:lineRule="atLeast"/>
        <w:ind w:left="0" w:firstLine="708"/>
        <w:jc w:val="both"/>
        <w:rPr>
          <w:rFonts w:ascii="Helvetica Narrow" w:hAnsi="Helvetica Narrow"/>
          <w:color w:val="000000" w:themeColor="text1"/>
          <w:sz w:val="24"/>
          <w:szCs w:val="24"/>
          <w:lang w:eastAsia="pl-PL"/>
        </w:rPr>
      </w:pPr>
      <w:r w:rsidRPr="00EE2778">
        <w:rPr>
          <w:rFonts w:ascii="Helvetica Narrow" w:hAnsi="Helvetica Narrow" w:cs="Times New Roman"/>
          <w:color w:val="000000" w:themeColor="text1"/>
          <w:sz w:val="24"/>
          <w:szCs w:val="24"/>
          <w:lang w:eastAsia="pl-PL"/>
        </w:rPr>
        <w:t>Waloryzacji topoklimatu dla sołectwa P</w:t>
      </w:r>
      <w:r w:rsidR="009E50DE">
        <w:rPr>
          <w:rFonts w:ascii="Helvetica Narrow" w:hAnsi="Helvetica Narrow" w:cs="Times New Roman"/>
          <w:color w:val="000000" w:themeColor="text1"/>
          <w:sz w:val="24"/>
          <w:szCs w:val="24"/>
          <w:lang w:eastAsia="pl-PL"/>
        </w:rPr>
        <w:t>odłazie</w:t>
      </w:r>
      <w:r w:rsidRPr="00EE2778">
        <w:rPr>
          <w:rFonts w:ascii="Helvetica Narrow" w:hAnsi="Helvetica Narrow" w:cs="Times New Roman"/>
          <w:color w:val="000000" w:themeColor="text1"/>
          <w:sz w:val="24"/>
          <w:szCs w:val="24"/>
          <w:lang w:eastAsia="pl-PL"/>
        </w:rPr>
        <w:t xml:space="preserve"> dokonano  w podziale na jednostki określające potencjał użytkowy zagospodarowania terenu obejmuje następujące jednostki:</w:t>
      </w:r>
    </w:p>
    <w:p w:rsidR="00F30BED" w:rsidRPr="00EE2778" w:rsidRDefault="00F30BED" w:rsidP="00EA2DF8">
      <w:pPr>
        <w:pStyle w:val="Akapitzlist"/>
        <w:numPr>
          <w:ilvl w:val="0"/>
          <w:numId w:val="1"/>
        </w:numPr>
        <w:spacing w:after="0" w:line="24" w:lineRule="atLeast"/>
        <w:ind w:left="0" w:firstLine="0"/>
        <w:jc w:val="both"/>
        <w:rPr>
          <w:rFonts w:ascii="Helvetica Narrow" w:hAnsi="Helvetica Narrow"/>
          <w:color w:val="000000" w:themeColor="text1"/>
          <w:sz w:val="24"/>
          <w:szCs w:val="24"/>
          <w:lang w:eastAsia="pl-PL"/>
        </w:rPr>
      </w:pPr>
      <w:r w:rsidRPr="00EE2778">
        <w:rPr>
          <w:rFonts w:ascii="Helvetica Narrow" w:hAnsi="Helvetica Narrow"/>
          <w:color w:val="000000" w:themeColor="text1"/>
          <w:sz w:val="24"/>
          <w:szCs w:val="24"/>
        </w:rPr>
        <w:t>topoklimat  bardzo korzystny</w:t>
      </w:r>
      <w:r w:rsidRPr="00EE2778">
        <w:rPr>
          <w:rFonts w:ascii="Helvetica Narrow" w:hAnsi="Helvetica Narrow"/>
          <w:b/>
          <w:color w:val="000000" w:themeColor="text1"/>
          <w:sz w:val="24"/>
          <w:szCs w:val="24"/>
        </w:rPr>
        <w:t xml:space="preserve"> </w:t>
      </w:r>
      <w:r w:rsidRPr="00EE2778">
        <w:rPr>
          <w:rFonts w:ascii="Helvetica Narrow" w:hAnsi="Helvetica Narrow"/>
          <w:color w:val="000000" w:themeColor="text1"/>
          <w:sz w:val="24"/>
          <w:szCs w:val="24"/>
        </w:rPr>
        <w:t>występuje na obszarze niziny falistej i  ekspozycji S, SW oraz SE, posiada najlepsze warunki usłonecznienia, temperatury powietrza, przewietrzania, niewielką częstotliwość występowania mgieł w ciągu roku, najkrótszy okres zalegania pokrywy śnieżnej i dobre warunki sanitarne powietrza,  warunkuje najbardziej korzystny rozwój rolnictwa oraz osadnictwa.</w:t>
      </w:r>
    </w:p>
    <w:p w:rsidR="00F30BED" w:rsidRPr="00EE2778" w:rsidRDefault="00F30BED" w:rsidP="00EA2DF8">
      <w:pPr>
        <w:pStyle w:val="Akapitzlist"/>
        <w:numPr>
          <w:ilvl w:val="0"/>
          <w:numId w:val="1"/>
        </w:numPr>
        <w:spacing w:after="0" w:line="24" w:lineRule="atLeast"/>
        <w:ind w:left="0" w:firstLine="0"/>
        <w:jc w:val="both"/>
        <w:rPr>
          <w:rFonts w:ascii="Helvetica Narrow" w:hAnsi="Helvetica Narrow"/>
          <w:color w:val="000000" w:themeColor="text1"/>
          <w:sz w:val="24"/>
          <w:szCs w:val="24"/>
          <w:lang w:eastAsia="pl-PL"/>
        </w:rPr>
      </w:pPr>
      <w:r w:rsidRPr="00EE2778">
        <w:rPr>
          <w:rFonts w:ascii="Helvetica Narrow" w:hAnsi="Helvetica Narrow"/>
          <w:color w:val="000000" w:themeColor="text1"/>
          <w:sz w:val="24"/>
          <w:szCs w:val="24"/>
        </w:rPr>
        <w:t>topoklimat korzystny</w:t>
      </w:r>
      <w:r w:rsidRPr="00EE2778">
        <w:rPr>
          <w:rFonts w:ascii="Helvetica Narrow" w:hAnsi="Helvetica Narrow"/>
          <w:b/>
          <w:color w:val="000000" w:themeColor="text1"/>
          <w:sz w:val="24"/>
          <w:szCs w:val="24"/>
        </w:rPr>
        <w:t xml:space="preserve"> </w:t>
      </w:r>
      <w:r w:rsidRPr="00EE2778">
        <w:rPr>
          <w:rFonts w:ascii="Helvetica Narrow" w:hAnsi="Helvetica Narrow"/>
          <w:color w:val="000000" w:themeColor="text1"/>
          <w:sz w:val="24"/>
          <w:szCs w:val="24"/>
        </w:rPr>
        <w:t>występuje na obsza</w:t>
      </w:r>
      <w:r w:rsidR="007B631D">
        <w:rPr>
          <w:rFonts w:ascii="Helvetica Narrow" w:hAnsi="Helvetica Narrow"/>
          <w:color w:val="000000" w:themeColor="text1"/>
          <w:sz w:val="24"/>
          <w:szCs w:val="24"/>
        </w:rPr>
        <w:t xml:space="preserve">rze zboczy </w:t>
      </w:r>
      <w:r w:rsidR="00663088">
        <w:rPr>
          <w:rFonts w:ascii="Helvetica Narrow" w:hAnsi="Helvetica Narrow"/>
          <w:color w:val="000000" w:themeColor="text1"/>
          <w:sz w:val="24"/>
          <w:szCs w:val="24"/>
        </w:rPr>
        <w:t>sołectwa Podłazie</w:t>
      </w:r>
      <w:r w:rsidR="007B631D">
        <w:rPr>
          <w:rFonts w:ascii="Helvetica Narrow" w:hAnsi="Helvetica Narrow"/>
          <w:color w:val="000000" w:themeColor="text1"/>
          <w:sz w:val="24"/>
          <w:szCs w:val="24"/>
        </w:rPr>
        <w:t xml:space="preserve"> </w:t>
      </w:r>
      <w:r w:rsidRPr="00EE2778">
        <w:rPr>
          <w:rFonts w:ascii="Helvetica Narrow" w:hAnsi="Helvetica Narrow"/>
          <w:color w:val="000000" w:themeColor="text1"/>
          <w:sz w:val="24"/>
          <w:szCs w:val="24"/>
        </w:rPr>
        <w:t>o ekspozycji S, SW, N i NE, o nachyleniu od 5 do 10%, posiada on dobre warunki usłonecznienia, temperatury powietrza, przewietrzania, niewielką częstotliwość występowania mgieł w ciągu roku, krótszy okres zalegania pokrywy śnieżnej i dobre warunki sanitarne powietrza, występuje na około 35% powierzchni sołectwa, posiadają dobre warunki dla potrzeb rozwoju rolnictwa i osadnictwa,</w:t>
      </w:r>
    </w:p>
    <w:p w:rsidR="00F30BED" w:rsidRPr="00EE2778" w:rsidRDefault="00F30BED" w:rsidP="00EA2DF8">
      <w:pPr>
        <w:pStyle w:val="Akapitzlist"/>
        <w:numPr>
          <w:ilvl w:val="0"/>
          <w:numId w:val="1"/>
        </w:numPr>
        <w:spacing w:after="0" w:line="24" w:lineRule="atLeast"/>
        <w:ind w:left="0" w:firstLine="0"/>
        <w:jc w:val="both"/>
        <w:rPr>
          <w:rFonts w:ascii="Helvetica Narrow" w:hAnsi="Helvetica Narrow"/>
          <w:color w:val="000000" w:themeColor="text1"/>
          <w:sz w:val="24"/>
          <w:szCs w:val="24"/>
          <w:lang w:eastAsia="pl-PL"/>
        </w:rPr>
      </w:pPr>
      <w:r w:rsidRPr="00EE2778">
        <w:rPr>
          <w:rFonts w:ascii="Helvetica Narrow" w:hAnsi="Helvetica Narrow"/>
          <w:color w:val="000000" w:themeColor="text1"/>
          <w:sz w:val="24"/>
          <w:szCs w:val="24"/>
        </w:rPr>
        <w:t xml:space="preserve"> topoklimat przeciętny</w:t>
      </w:r>
      <w:r w:rsidRPr="00EE2778">
        <w:rPr>
          <w:rFonts w:ascii="Helvetica Narrow" w:hAnsi="Helvetica Narrow"/>
          <w:b/>
          <w:color w:val="000000" w:themeColor="text1"/>
          <w:sz w:val="24"/>
          <w:szCs w:val="24"/>
        </w:rPr>
        <w:t xml:space="preserve"> </w:t>
      </w:r>
      <w:r w:rsidRPr="00EE2778">
        <w:rPr>
          <w:rFonts w:ascii="Helvetica Narrow" w:hAnsi="Helvetica Narrow"/>
          <w:color w:val="000000" w:themeColor="text1"/>
          <w:sz w:val="24"/>
          <w:szCs w:val="24"/>
        </w:rPr>
        <w:t xml:space="preserve">występuje na obszarze niziny płaskiej trasów nadzalewowych Doliny </w:t>
      </w:r>
      <w:r w:rsidR="00663088">
        <w:rPr>
          <w:rFonts w:ascii="Helvetica Narrow" w:hAnsi="Helvetica Narrow"/>
          <w:color w:val="000000" w:themeColor="text1"/>
          <w:sz w:val="24"/>
          <w:szCs w:val="24"/>
        </w:rPr>
        <w:t>Kamionki</w:t>
      </w:r>
      <w:r w:rsidRPr="00EE2778">
        <w:rPr>
          <w:rFonts w:ascii="Helvetica Narrow" w:hAnsi="Helvetica Narrow"/>
          <w:color w:val="000000" w:themeColor="text1"/>
          <w:sz w:val="24"/>
          <w:szCs w:val="24"/>
        </w:rPr>
        <w:t>, cechuje go spadek terenu do 5%, średnie uwarunkowania usłonecznienia oraz temperatury powietrza, dobre uwarunkowania wilgotnościowe i przy dobrych warunkach kontrastów temperatur</w:t>
      </w:r>
      <w:r w:rsidR="000C6077">
        <w:rPr>
          <w:rFonts w:ascii="Helvetica Narrow" w:hAnsi="Helvetica Narrow"/>
          <w:color w:val="000000" w:themeColor="text1"/>
          <w:sz w:val="24"/>
          <w:szCs w:val="24"/>
        </w:rPr>
        <w:t>y</w:t>
      </w:r>
      <w:r w:rsidRPr="00EE2778">
        <w:rPr>
          <w:rFonts w:ascii="Helvetica Narrow" w:hAnsi="Helvetica Narrow"/>
          <w:color w:val="000000" w:themeColor="text1"/>
          <w:sz w:val="24"/>
          <w:szCs w:val="24"/>
        </w:rPr>
        <w:t xml:space="preserve"> skutkują częstym występowaniem mgieł, występuje na obszarze położonym w północno-zachodniej </w:t>
      </w:r>
      <w:r w:rsidR="000C1793">
        <w:rPr>
          <w:rFonts w:ascii="Helvetica Narrow" w:hAnsi="Helvetica Narrow"/>
          <w:color w:val="000000" w:themeColor="text1"/>
          <w:sz w:val="24"/>
          <w:szCs w:val="24"/>
        </w:rPr>
        <w:br/>
      </w:r>
      <w:r w:rsidRPr="00EE2778">
        <w:rPr>
          <w:rFonts w:ascii="Helvetica Narrow" w:hAnsi="Helvetica Narrow"/>
          <w:color w:val="000000" w:themeColor="text1"/>
          <w:sz w:val="24"/>
          <w:szCs w:val="24"/>
        </w:rPr>
        <w:t>i środkowej części sołectwa, posiada średnio korzystne warunki dla osadnictwa bez możliwości rozwoju funkcji produkcyjnej w rolnictwie np. budowa fermy hodowlanej, tuczarni i in.),</w:t>
      </w:r>
    </w:p>
    <w:p w:rsidR="00F30BED" w:rsidRPr="00EE2778" w:rsidRDefault="00F30BED" w:rsidP="00EA2DF8">
      <w:pPr>
        <w:pStyle w:val="Akapitzlist"/>
        <w:numPr>
          <w:ilvl w:val="0"/>
          <w:numId w:val="1"/>
        </w:numPr>
        <w:spacing w:after="0" w:line="24" w:lineRule="atLeast"/>
        <w:ind w:left="0" w:firstLine="0"/>
        <w:jc w:val="both"/>
        <w:rPr>
          <w:rFonts w:ascii="Helvetica Narrow" w:hAnsi="Helvetica Narrow"/>
          <w:color w:val="000000" w:themeColor="text1"/>
          <w:sz w:val="24"/>
          <w:szCs w:val="24"/>
          <w:lang w:eastAsia="pl-PL"/>
        </w:rPr>
      </w:pPr>
      <w:r w:rsidRPr="00EE2778">
        <w:rPr>
          <w:rFonts w:ascii="Helvetica Narrow" w:hAnsi="Helvetica Narrow"/>
          <w:color w:val="000000" w:themeColor="text1"/>
          <w:sz w:val="24"/>
          <w:szCs w:val="24"/>
        </w:rPr>
        <w:t>topoklimat niekorzystny ze względu na udział terenów zabudowanych</w:t>
      </w:r>
      <w:r w:rsidRPr="00EE2778">
        <w:rPr>
          <w:rFonts w:ascii="Helvetica Narrow" w:hAnsi="Helvetica Narrow"/>
          <w:b/>
          <w:color w:val="000000" w:themeColor="text1"/>
          <w:sz w:val="24"/>
          <w:szCs w:val="24"/>
        </w:rPr>
        <w:t xml:space="preserve"> </w:t>
      </w:r>
      <w:r w:rsidRPr="00EE2778">
        <w:rPr>
          <w:rFonts w:ascii="Helvetica Narrow" w:hAnsi="Helvetica Narrow"/>
          <w:color w:val="000000" w:themeColor="text1"/>
          <w:sz w:val="24"/>
          <w:szCs w:val="24"/>
        </w:rPr>
        <w:t>występuje na  obszarach skupionej zabudowy wsi P</w:t>
      </w:r>
      <w:r w:rsidR="003734C4">
        <w:rPr>
          <w:rFonts w:ascii="Helvetica Narrow" w:hAnsi="Helvetica Narrow"/>
          <w:color w:val="000000" w:themeColor="text1"/>
          <w:sz w:val="24"/>
          <w:szCs w:val="24"/>
        </w:rPr>
        <w:t>odłazie</w:t>
      </w:r>
      <w:r w:rsidRPr="00EE2778">
        <w:rPr>
          <w:rFonts w:ascii="Helvetica Narrow" w:hAnsi="Helvetica Narrow"/>
          <w:color w:val="000000" w:themeColor="text1"/>
          <w:sz w:val="24"/>
          <w:szCs w:val="24"/>
        </w:rPr>
        <w:t>, cechują go niekorzystne warunki solarne,  zwiększona amplituda temperatur oraz utrudnione przewietrzanie przy stosunkowo wysokich zanieczyszczeniach powietrza przez emisję niską,</w:t>
      </w:r>
    </w:p>
    <w:p w:rsidR="00F30BED" w:rsidRPr="00EE2778" w:rsidRDefault="00F30BED" w:rsidP="00EA2DF8">
      <w:pPr>
        <w:pStyle w:val="Akapitzlist"/>
        <w:numPr>
          <w:ilvl w:val="0"/>
          <w:numId w:val="1"/>
        </w:numPr>
        <w:spacing w:after="0" w:line="24" w:lineRule="atLeast"/>
        <w:ind w:left="0" w:firstLine="0"/>
        <w:jc w:val="both"/>
        <w:rPr>
          <w:rFonts w:ascii="Helvetica Narrow" w:hAnsi="Helvetica Narrow"/>
          <w:color w:val="000000" w:themeColor="text1"/>
          <w:sz w:val="24"/>
          <w:szCs w:val="24"/>
          <w:lang w:eastAsia="pl-PL"/>
        </w:rPr>
      </w:pPr>
      <w:r w:rsidRPr="00EE2778">
        <w:rPr>
          <w:rFonts w:ascii="Helvetica Narrow" w:hAnsi="Helvetica Narrow"/>
          <w:color w:val="000000" w:themeColor="text1"/>
          <w:sz w:val="24"/>
          <w:szCs w:val="24"/>
        </w:rPr>
        <w:t>topoklimat o właściwościach regenerujących</w:t>
      </w:r>
      <w:r w:rsidRPr="00EE2778">
        <w:rPr>
          <w:rFonts w:ascii="Helvetica Narrow" w:hAnsi="Helvetica Narrow"/>
          <w:b/>
          <w:color w:val="000000" w:themeColor="text1"/>
          <w:sz w:val="24"/>
          <w:szCs w:val="24"/>
        </w:rPr>
        <w:t xml:space="preserve"> </w:t>
      </w:r>
      <w:r w:rsidRPr="00EE2778">
        <w:rPr>
          <w:rFonts w:ascii="Helvetica Narrow" w:hAnsi="Helvetica Narrow"/>
          <w:color w:val="000000" w:themeColor="text1"/>
          <w:sz w:val="24"/>
          <w:szCs w:val="24"/>
        </w:rPr>
        <w:t>występuje na obs</w:t>
      </w:r>
      <w:r w:rsidR="009E50DE">
        <w:rPr>
          <w:rFonts w:ascii="Helvetica Narrow" w:hAnsi="Helvetica Narrow"/>
          <w:color w:val="000000" w:themeColor="text1"/>
          <w:sz w:val="24"/>
          <w:szCs w:val="24"/>
        </w:rPr>
        <w:t xml:space="preserve">zarze zboczy </w:t>
      </w:r>
      <w:r w:rsidRPr="00EE2778">
        <w:rPr>
          <w:rFonts w:ascii="Helvetica Narrow" w:hAnsi="Helvetica Narrow"/>
          <w:color w:val="000000" w:themeColor="text1"/>
          <w:sz w:val="24"/>
          <w:szCs w:val="24"/>
        </w:rPr>
        <w:t xml:space="preserve">o zróżnicowanej ekspozycji i wysokości względnej porośniętych lasem oraz w terenie nad korytem rzeki </w:t>
      </w:r>
      <w:r w:rsidR="00F60AAF">
        <w:rPr>
          <w:rFonts w:ascii="Helvetica Narrow" w:hAnsi="Helvetica Narrow"/>
          <w:color w:val="000000" w:themeColor="text1"/>
          <w:sz w:val="24"/>
          <w:szCs w:val="24"/>
        </w:rPr>
        <w:t>Kamionki</w:t>
      </w:r>
      <w:r w:rsidRPr="00EE2778">
        <w:rPr>
          <w:rFonts w:ascii="Helvetica Narrow" w:hAnsi="Helvetica Narrow"/>
          <w:color w:val="000000" w:themeColor="text1"/>
          <w:sz w:val="24"/>
          <w:szCs w:val="24"/>
        </w:rPr>
        <w:t xml:space="preserve"> </w:t>
      </w:r>
      <w:r w:rsidR="00F60AAF">
        <w:rPr>
          <w:rFonts w:ascii="Helvetica Narrow" w:hAnsi="Helvetica Narrow"/>
          <w:color w:val="000000" w:themeColor="text1"/>
          <w:sz w:val="24"/>
          <w:szCs w:val="24"/>
        </w:rPr>
        <w:t xml:space="preserve">oraz </w:t>
      </w:r>
      <w:r w:rsidRPr="00EE2778">
        <w:rPr>
          <w:rFonts w:ascii="Helvetica Narrow" w:hAnsi="Helvetica Narrow"/>
          <w:color w:val="000000" w:themeColor="text1"/>
          <w:sz w:val="24"/>
          <w:szCs w:val="24"/>
        </w:rPr>
        <w:t xml:space="preserve"> wzdłuż ciek</w:t>
      </w:r>
      <w:r w:rsidR="00F60AAF">
        <w:rPr>
          <w:rFonts w:ascii="Helvetica Narrow" w:hAnsi="Helvetica Narrow"/>
          <w:color w:val="000000" w:themeColor="text1"/>
          <w:sz w:val="24"/>
          <w:szCs w:val="24"/>
        </w:rPr>
        <w:t>ów będących jej dopływami</w:t>
      </w:r>
      <w:r w:rsidR="000C6077">
        <w:rPr>
          <w:rFonts w:ascii="Helvetica Narrow" w:hAnsi="Helvetica Narrow"/>
          <w:color w:val="000000" w:themeColor="text1"/>
          <w:sz w:val="24"/>
          <w:szCs w:val="24"/>
        </w:rPr>
        <w:t xml:space="preserve"> w części sołectwa Podłazie</w:t>
      </w:r>
      <w:r w:rsidRPr="00EE2778">
        <w:rPr>
          <w:rFonts w:ascii="Helvetica Narrow" w:hAnsi="Helvetica Narrow"/>
          <w:color w:val="000000" w:themeColor="text1"/>
          <w:sz w:val="24"/>
          <w:szCs w:val="24"/>
        </w:rPr>
        <w:t xml:space="preserve">,  posiada on stabilne warunki termiczne o dobrej solarności, podwyższoną wilgotność względną powietrza, wyciszenie areometryczne, dłuższy  okres zalegania pokrywy śnieżnej i dobre warunki sanitarne powietrza, cechuje się silnymi właściwościami bakteriobójczymi (olejki eteryczne) – w terenach lasów </w:t>
      </w:r>
      <w:r w:rsidR="000C6077">
        <w:rPr>
          <w:rFonts w:ascii="Helvetica Narrow" w:hAnsi="Helvetica Narrow"/>
          <w:color w:val="000000" w:themeColor="text1"/>
          <w:sz w:val="24"/>
          <w:szCs w:val="24"/>
        </w:rPr>
        <w:t>mieszanych</w:t>
      </w:r>
      <w:r w:rsidRPr="00EE2778">
        <w:rPr>
          <w:rFonts w:ascii="Helvetica Narrow" w:hAnsi="Helvetica Narrow"/>
          <w:color w:val="000000" w:themeColor="text1"/>
          <w:sz w:val="24"/>
          <w:szCs w:val="24"/>
        </w:rPr>
        <w:t>.</w:t>
      </w:r>
    </w:p>
    <w:p w:rsidR="0005319E" w:rsidRPr="00EE2778" w:rsidRDefault="0005319E" w:rsidP="00EA2DF8">
      <w:pPr>
        <w:spacing w:after="0" w:line="24" w:lineRule="atLeast"/>
        <w:ind w:right="-108"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Ważnym elementem wpływającym na funkcjonowanie topoklimatu w zakresie przewietrzania terenu jest współczynnik szorstkości lub współczynnik aerodynamiczny szorstkości podłoża. Współczynnik ten dla obszarów otwartych wynosi 0,01-0,20 m, dla lasów i terenów zabudowy wiejskiej 1,0-1,5 m. Natomiast współczynnik aerodynamicznej szorstkości terenu (z</w:t>
      </w:r>
      <w:r w:rsidRPr="00EE2778">
        <w:rPr>
          <w:rFonts w:ascii="Helvetica Narrow" w:hAnsi="Helvetica Narrow" w:cs="Times New Roman"/>
          <w:color w:val="000000" w:themeColor="text1"/>
          <w:sz w:val="24"/>
          <w:szCs w:val="24"/>
          <w:vertAlign w:val="subscript"/>
        </w:rPr>
        <w:t>o</w:t>
      </w:r>
      <w:r w:rsidRPr="00EE2778">
        <w:rPr>
          <w:rFonts w:ascii="Helvetica Narrow" w:hAnsi="Helvetica Narrow" w:cs="Times New Roman"/>
          <w:color w:val="000000" w:themeColor="text1"/>
          <w:sz w:val="24"/>
          <w:szCs w:val="24"/>
        </w:rPr>
        <w:t>) nie był uwzględniony do analizy przewietrzania w sołectwie P</w:t>
      </w:r>
      <w:r w:rsidR="00104EDC">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xml:space="preserve"> ponieważ dotyczy o emitorów wysokościowych i liczony jest w zasięgu obszaru o promieniu 50 wysokości najwyższego emitora (50h</w:t>
      </w:r>
      <w:r w:rsidRPr="00EE2778">
        <w:rPr>
          <w:rFonts w:ascii="Helvetica Narrow" w:hAnsi="Helvetica Narrow" w:cs="Times New Roman"/>
          <w:color w:val="000000" w:themeColor="text1"/>
          <w:sz w:val="24"/>
          <w:szCs w:val="24"/>
          <w:vertAlign w:val="subscript"/>
        </w:rPr>
        <w:t>max</w:t>
      </w:r>
      <w:r w:rsidRPr="00EE2778">
        <w:rPr>
          <w:rFonts w:ascii="Helvetica Narrow" w:hAnsi="Helvetica Narrow" w:cs="Times New Roman"/>
          <w:color w:val="000000" w:themeColor="text1"/>
          <w:sz w:val="24"/>
          <w:szCs w:val="24"/>
        </w:rPr>
        <w:t xml:space="preserve">) wg wzoru z Rozporządzenia Ministra Środowiska z dnia 26 stycznia 2010 r. </w:t>
      </w:r>
      <w:r w:rsidRPr="00EE2778">
        <w:rPr>
          <w:rFonts w:ascii="Helvetica Narrow" w:hAnsi="Helvetica Narrow" w:cs="Times New Roman"/>
          <w:i/>
          <w:color w:val="000000" w:themeColor="text1"/>
          <w:sz w:val="24"/>
          <w:szCs w:val="24"/>
        </w:rPr>
        <w:t xml:space="preserve">w sprawie wartości odniesienia dla niektórych substancji </w:t>
      </w:r>
      <w:r w:rsidR="000F74BF" w:rsidRPr="00EE2778">
        <w:rPr>
          <w:rFonts w:ascii="Helvetica Narrow" w:hAnsi="Helvetica Narrow" w:cs="Times New Roman"/>
          <w:i/>
          <w:color w:val="000000" w:themeColor="text1"/>
          <w:sz w:val="24"/>
          <w:szCs w:val="24"/>
        </w:rPr>
        <w:br/>
      </w:r>
      <w:r w:rsidRPr="00EE2778">
        <w:rPr>
          <w:rFonts w:ascii="Helvetica Narrow" w:hAnsi="Helvetica Narrow" w:cs="Times New Roman"/>
          <w:i/>
          <w:color w:val="000000" w:themeColor="text1"/>
          <w:sz w:val="24"/>
          <w:szCs w:val="24"/>
        </w:rPr>
        <w:t>w powietrzu</w:t>
      </w:r>
      <w:r w:rsidRPr="00EE2778">
        <w:rPr>
          <w:rFonts w:ascii="Helvetica Narrow" w:hAnsi="Helvetica Narrow" w:cs="Times New Roman"/>
          <w:color w:val="000000" w:themeColor="text1"/>
          <w:sz w:val="24"/>
          <w:szCs w:val="24"/>
        </w:rPr>
        <w:t xml:space="preserve"> (Dz.U. 2010 Nr 16, poz. 87)</w:t>
      </w:r>
      <w:r w:rsidR="00104EDC">
        <w:rPr>
          <w:rFonts w:ascii="Helvetica Narrow" w:hAnsi="Helvetica Narrow" w:cs="Times New Roman"/>
          <w:color w:val="000000" w:themeColor="text1"/>
          <w:sz w:val="24"/>
          <w:szCs w:val="24"/>
        </w:rPr>
        <w:t xml:space="preserve"> oraz Rozporządzenie Ministra Środowiska z dnia 1 marca 2018 r. </w:t>
      </w:r>
      <w:r w:rsidR="00104EDC" w:rsidRPr="00104EDC">
        <w:rPr>
          <w:rFonts w:ascii="Helvetica Narrow" w:hAnsi="Helvetica Narrow" w:cs="Times New Roman"/>
          <w:i/>
          <w:color w:val="000000" w:themeColor="text1"/>
          <w:sz w:val="24"/>
          <w:szCs w:val="24"/>
        </w:rPr>
        <w:t>w sprawie standardów emisyjnych dla niektórych rodzajów instalacji, źródeł spalania paliw oraz urządzeń spalania lub współspalania odpadów</w:t>
      </w:r>
      <w:r w:rsidR="00104EDC">
        <w:rPr>
          <w:rFonts w:ascii="Helvetica Narrow" w:hAnsi="Helvetica Narrow" w:cs="Times New Roman"/>
          <w:color w:val="000000" w:themeColor="text1"/>
          <w:sz w:val="24"/>
          <w:szCs w:val="24"/>
        </w:rPr>
        <w:t xml:space="preserve"> (Dz.U. z 2018 poz. 1806)</w:t>
      </w:r>
      <w:r w:rsidRPr="00EE2778">
        <w:rPr>
          <w:rFonts w:ascii="Helvetica Narrow" w:hAnsi="Helvetica Narrow" w:cs="Times New Roman"/>
          <w:color w:val="000000" w:themeColor="text1"/>
          <w:sz w:val="24"/>
          <w:szCs w:val="24"/>
        </w:rPr>
        <w:t xml:space="preserve"> wynosi dla: wody – 0,00008; łąki, pastwiska – 0,2; pola uprawnego – 0,035; zaoranej ziemi – 0,02; sadów, zarośli, zagajników – 0,4; lasu – 2,0; niezabudowanego gruntu – 0,01; zwartej zabudowy wiejskiej – 0,5. W sołectwie P</w:t>
      </w:r>
      <w:r w:rsidR="000C6077">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xml:space="preserve"> ani też w jego sąsiedztwie nie występują emitory wysokościowe. </w:t>
      </w:r>
      <w:r w:rsidRPr="00EE2778">
        <w:rPr>
          <w:rFonts w:ascii="Helvetica Narrow" w:hAnsi="Helvetica Narrow" w:cs="Times New Roman"/>
          <w:color w:val="000000" w:themeColor="text1"/>
          <w:sz w:val="24"/>
          <w:szCs w:val="24"/>
          <w:lang w:eastAsia="pl-PL"/>
        </w:rPr>
        <w:t xml:space="preserve">Powiązanie lokalne topoklimatu ze </w:t>
      </w:r>
      <w:r w:rsidRPr="00EE2778">
        <w:rPr>
          <w:rFonts w:ascii="Helvetica Narrow" w:hAnsi="Helvetica Narrow" w:cs="Times New Roman"/>
          <w:color w:val="000000" w:themeColor="text1"/>
          <w:sz w:val="24"/>
          <w:szCs w:val="24"/>
          <w:lang w:eastAsia="pl-PL"/>
        </w:rPr>
        <w:lastRenderedPageBreak/>
        <w:t xml:space="preserve">wskaźnikiem szorstkości wpływa na dynamikę przewietrzania powietrza atmosferycznego w sołectwie i łagodzi zjawisko występowania dymomgły (smogu). W sytuacji znacznego zwiększenia natężenia ruchu komunikacyjnego wzdłuż </w:t>
      </w:r>
      <w:r w:rsidR="00F60AAF">
        <w:rPr>
          <w:rFonts w:ascii="Helvetica Narrow" w:hAnsi="Helvetica Narrow" w:cs="Times New Roman"/>
          <w:color w:val="000000" w:themeColor="text1"/>
          <w:sz w:val="24"/>
          <w:szCs w:val="24"/>
          <w:lang w:eastAsia="pl-PL"/>
        </w:rPr>
        <w:t>drogi powiatowej nr 00590T</w:t>
      </w:r>
      <w:r w:rsidRPr="00EE2778">
        <w:rPr>
          <w:rFonts w:ascii="Helvetica Narrow" w:hAnsi="Helvetica Narrow" w:cs="Times New Roman"/>
          <w:color w:val="000000" w:themeColor="text1"/>
          <w:sz w:val="24"/>
          <w:szCs w:val="24"/>
          <w:lang w:eastAsia="pl-PL"/>
        </w:rPr>
        <w:t xml:space="preserve"> (transport samochodowy jest odpowiedzialny m.in. za emisję ok. 54% masy tlenków azotu, ok. 10% cząstek stałych) i wzrostu emisji niskiej z gospodarstw domowych istnieje prawdopodobieństwo powstania smogu (nawet do 80% zanieczyszczeń w sezonie grzewczym).</w:t>
      </w:r>
    </w:p>
    <w:p w:rsidR="0005319E" w:rsidRPr="00EE2778" w:rsidRDefault="0005319E" w:rsidP="00EA2DF8">
      <w:pPr>
        <w:spacing w:after="0" w:line="24" w:lineRule="atLeast"/>
        <w:ind w:right="-108"/>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 xml:space="preserve">Warunki topoklimatyczne predestynują obszar </w:t>
      </w:r>
      <w:r w:rsidRPr="00EE2778">
        <w:rPr>
          <w:rFonts w:ascii="Helvetica Narrow" w:hAnsi="Helvetica Narrow" w:cs="Times New Roman"/>
          <w:color w:val="000000" w:themeColor="text1"/>
          <w:sz w:val="24"/>
          <w:szCs w:val="24"/>
          <w:lang w:eastAsia="pl-PL"/>
        </w:rPr>
        <w:t>sołectwa P</w:t>
      </w:r>
      <w:r w:rsidR="00F60AAF">
        <w:rPr>
          <w:rFonts w:ascii="Helvetica Narrow" w:hAnsi="Helvetica Narrow" w:cs="Times New Roman"/>
          <w:color w:val="000000" w:themeColor="text1"/>
          <w:sz w:val="24"/>
          <w:szCs w:val="24"/>
          <w:lang w:eastAsia="pl-PL"/>
        </w:rPr>
        <w:t>odłazie</w:t>
      </w:r>
      <w:r w:rsidRPr="00EE2778">
        <w:rPr>
          <w:rFonts w:ascii="Helvetica Narrow" w:hAnsi="Helvetica Narrow" w:cs="Times New Roman"/>
          <w:color w:val="000000" w:themeColor="text1"/>
          <w:sz w:val="24"/>
          <w:szCs w:val="24"/>
          <w:lang w:eastAsia="pl-PL"/>
        </w:rPr>
        <w:t xml:space="preserve"> przede wszystkim </w:t>
      </w:r>
      <w:r w:rsidRPr="00EE2778">
        <w:rPr>
          <w:rFonts w:ascii="Helvetica Narrow" w:hAnsi="Helvetica Narrow" w:cs="Times New Roman"/>
          <w:color w:val="000000" w:themeColor="text1"/>
          <w:sz w:val="24"/>
          <w:szCs w:val="24"/>
        </w:rPr>
        <w:t xml:space="preserve">do dalszego rozwoju funkcji rolniczej, osiedleńczej i zintensyfikowania rozwoju funkcji turystycznej (głównie agroturystycznej) i rekreacyjnej.  </w:t>
      </w:r>
      <w:r w:rsidRPr="00EE2778">
        <w:rPr>
          <w:rFonts w:ascii="Helvetica Narrow" w:hAnsi="Helvetica Narrow" w:cs="Times New Roman"/>
          <w:color w:val="000000" w:themeColor="text1"/>
          <w:sz w:val="24"/>
          <w:szCs w:val="24"/>
          <w:lang w:eastAsia="pl-PL"/>
        </w:rPr>
        <w:t>Topoklimat może również decydować o wyborze terenu pod zabudowę, może sprzyjać lub ograniczać zainwestowanie w dany teren.</w:t>
      </w:r>
    </w:p>
    <w:p w:rsidR="00875FFE" w:rsidRPr="00EE2778" w:rsidRDefault="00875FFE" w:rsidP="00EA2DF8">
      <w:pPr>
        <w:spacing w:after="0" w:line="24" w:lineRule="atLeast"/>
        <w:ind w:right="-108" w:firstLine="708"/>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lang w:eastAsia="pl-PL"/>
        </w:rPr>
        <w:t>Jakość warunków życia mieszkańców sołectwa P</w:t>
      </w:r>
      <w:r w:rsidR="00565819">
        <w:rPr>
          <w:rFonts w:ascii="Helvetica Narrow" w:hAnsi="Helvetica Narrow" w:cs="Times New Roman"/>
          <w:color w:val="000000" w:themeColor="text1"/>
          <w:sz w:val="24"/>
          <w:szCs w:val="24"/>
          <w:lang w:eastAsia="pl-PL"/>
        </w:rPr>
        <w:t>odłazie</w:t>
      </w:r>
      <w:r w:rsidR="00F60AAF">
        <w:rPr>
          <w:rFonts w:ascii="Helvetica Narrow" w:hAnsi="Helvetica Narrow" w:cs="Times New Roman"/>
          <w:color w:val="000000" w:themeColor="text1"/>
          <w:sz w:val="24"/>
          <w:szCs w:val="24"/>
          <w:lang w:eastAsia="pl-PL"/>
        </w:rPr>
        <w:t xml:space="preserve"> nie pogorszy się istotnie </w:t>
      </w:r>
      <w:r w:rsidRPr="00EE2778">
        <w:rPr>
          <w:rFonts w:ascii="Helvetica Narrow" w:hAnsi="Helvetica Narrow" w:cs="Times New Roman"/>
          <w:color w:val="000000" w:themeColor="text1"/>
          <w:sz w:val="24"/>
          <w:szCs w:val="24"/>
          <w:lang w:eastAsia="pl-PL"/>
        </w:rPr>
        <w:t xml:space="preserve">w odniesieniu do klimatu akustycznego w wyniku potencjalnych oddziaływań na klimat akustyczny wynikający z ustaleń projektu planu. Obowiązujące obecnie normy w tym zakresie nie zostaną </w:t>
      </w:r>
      <w:r w:rsidR="00A16242" w:rsidRPr="00EE2778">
        <w:rPr>
          <w:rFonts w:ascii="Helvetica Narrow" w:hAnsi="Helvetica Narrow" w:cs="Times New Roman"/>
          <w:color w:val="000000" w:themeColor="text1"/>
          <w:sz w:val="24"/>
          <w:szCs w:val="24"/>
          <w:lang w:eastAsia="pl-PL"/>
        </w:rPr>
        <w:t>przekroczone</w:t>
      </w:r>
      <w:r w:rsidRPr="00EE2778">
        <w:rPr>
          <w:rFonts w:ascii="Helvetica Narrow" w:hAnsi="Helvetica Narrow" w:cs="Times New Roman"/>
          <w:color w:val="000000" w:themeColor="text1"/>
          <w:sz w:val="24"/>
          <w:szCs w:val="24"/>
          <w:lang w:eastAsia="pl-PL"/>
        </w:rPr>
        <w:t>.</w:t>
      </w:r>
    </w:p>
    <w:p w:rsidR="000F74BF" w:rsidRPr="00EE2778" w:rsidRDefault="00875FFE" w:rsidP="00EA2DF8">
      <w:pPr>
        <w:spacing w:after="0" w:line="24" w:lineRule="atLeast"/>
        <w:ind w:right="-108"/>
        <w:jc w:val="both"/>
        <w:rPr>
          <w:rFonts w:ascii="Helvetica Narrow" w:hAnsi="Helvetica Narrow" w:cs="Times New Roman"/>
          <w:b/>
          <w:color w:val="000000" w:themeColor="text1"/>
          <w:sz w:val="28"/>
          <w:szCs w:val="28"/>
        </w:rPr>
      </w:pPr>
      <w:r w:rsidRPr="00EE2778">
        <w:rPr>
          <w:rFonts w:ascii="Helvetica Narrow" w:hAnsi="Helvetica Narrow" w:cs="Times New Roman"/>
          <w:b/>
          <w:color w:val="000000" w:themeColor="text1"/>
          <w:sz w:val="28"/>
          <w:szCs w:val="28"/>
        </w:rPr>
        <w:tab/>
      </w:r>
    </w:p>
    <w:p w:rsidR="00263B59" w:rsidRPr="00B47E9A" w:rsidRDefault="00403103" w:rsidP="00EA2DF8">
      <w:pPr>
        <w:spacing w:after="0" w:line="24" w:lineRule="atLeast"/>
        <w:ind w:right="-108"/>
        <w:jc w:val="both"/>
        <w:rPr>
          <w:rFonts w:ascii="Helvetica Narrow" w:hAnsi="Helvetica Narrow" w:cs="Times New Roman"/>
          <w:color w:val="000000" w:themeColor="text1"/>
          <w:sz w:val="24"/>
          <w:szCs w:val="24"/>
        </w:rPr>
      </w:pPr>
      <w:r w:rsidRPr="00B47E9A">
        <w:rPr>
          <w:rFonts w:ascii="Helvetica Narrow" w:hAnsi="Helvetica Narrow" w:cs="Times New Roman"/>
          <w:b/>
          <w:color w:val="000000" w:themeColor="text1"/>
          <w:sz w:val="24"/>
          <w:szCs w:val="24"/>
        </w:rPr>
        <w:t>5.</w:t>
      </w:r>
      <w:r w:rsidR="00D54FB5" w:rsidRPr="00B47E9A">
        <w:rPr>
          <w:rFonts w:ascii="Helvetica Narrow" w:hAnsi="Helvetica Narrow" w:cs="Times New Roman"/>
          <w:b/>
          <w:color w:val="000000" w:themeColor="text1"/>
          <w:sz w:val="24"/>
          <w:szCs w:val="24"/>
        </w:rPr>
        <w:t>10</w:t>
      </w:r>
      <w:r w:rsidRPr="00B47E9A">
        <w:rPr>
          <w:rFonts w:ascii="Helvetica Narrow" w:hAnsi="Helvetica Narrow" w:cs="Times New Roman"/>
          <w:b/>
          <w:color w:val="000000" w:themeColor="text1"/>
          <w:sz w:val="24"/>
          <w:szCs w:val="24"/>
        </w:rPr>
        <w:t xml:space="preserve">. </w:t>
      </w:r>
      <w:r w:rsidR="00263B59" w:rsidRPr="00B47E9A">
        <w:rPr>
          <w:rFonts w:ascii="Helvetica Narrow" w:hAnsi="Helvetica Narrow" w:cs="Times New Roman"/>
          <w:b/>
          <w:color w:val="000000" w:themeColor="text1"/>
          <w:sz w:val="24"/>
          <w:szCs w:val="24"/>
        </w:rPr>
        <w:t>Przewidywane znaczące oddziaływania na zasoby naturalne</w:t>
      </w:r>
    </w:p>
    <w:p w:rsidR="00A16242" w:rsidRPr="00EE2778" w:rsidRDefault="00A16242" w:rsidP="00EA2DF8">
      <w:pPr>
        <w:spacing w:after="0" w:line="24" w:lineRule="atLeast"/>
        <w:ind w:right="-108" w:firstLine="709"/>
        <w:jc w:val="both"/>
        <w:rPr>
          <w:rFonts w:ascii="Helvetica Narrow" w:hAnsi="Helvetica Narrow" w:cs="Times New Roman"/>
          <w:color w:val="000000" w:themeColor="text1"/>
          <w:sz w:val="24"/>
          <w:szCs w:val="24"/>
        </w:rPr>
      </w:pPr>
    </w:p>
    <w:p w:rsidR="00A16242" w:rsidRPr="00EE2778" w:rsidRDefault="00A16242" w:rsidP="00EA2DF8">
      <w:pPr>
        <w:spacing w:after="0" w:line="24" w:lineRule="atLeast"/>
        <w:ind w:right="-108" w:firstLine="709"/>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Zasoby naturalne w postaci surowców nie występują w sołectwie P</w:t>
      </w:r>
      <w:r w:rsidR="00F60AAF">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stąd nie istnieje problem ich degradacji lub obniżenia jakości ich użyteczności.</w:t>
      </w:r>
      <w:r w:rsidR="003761E5" w:rsidRPr="00EE2778">
        <w:rPr>
          <w:rFonts w:ascii="Helvetica Narrow" w:hAnsi="Helvetica Narrow" w:cs="Times New Roman"/>
          <w:color w:val="000000" w:themeColor="text1"/>
          <w:sz w:val="24"/>
          <w:szCs w:val="24"/>
        </w:rPr>
        <w:t xml:space="preserve"> Natomiast zasobami naturalnymi są również zasoby: glebowe, gruntowe, wodne, powietrza atmosferycznego, roślinności naturalnej lub pół naturalnej, grzybów, zwierząt dziko</w:t>
      </w:r>
      <w:r w:rsidR="00115332" w:rsidRPr="00EE2778">
        <w:rPr>
          <w:rFonts w:ascii="Helvetica Narrow" w:hAnsi="Helvetica Narrow" w:cs="Times New Roman"/>
          <w:color w:val="000000" w:themeColor="text1"/>
          <w:sz w:val="24"/>
          <w:szCs w:val="24"/>
        </w:rPr>
        <w:t xml:space="preserve"> </w:t>
      </w:r>
      <w:r w:rsidR="003761E5" w:rsidRPr="00EE2778">
        <w:rPr>
          <w:rFonts w:ascii="Helvetica Narrow" w:hAnsi="Helvetica Narrow" w:cs="Times New Roman"/>
          <w:color w:val="000000" w:themeColor="text1"/>
          <w:sz w:val="24"/>
          <w:szCs w:val="24"/>
        </w:rPr>
        <w:t xml:space="preserve">żyjących, które zostały omówione w poszczególnych podrozdziałach niniejszej prognozy.  Istotnym systemem przyrodniczym gromadzącym różne ekosystemy naturalne </w:t>
      </w:r>
      <w:r w:rsidR="00F60AAF">
        <w:rPr>
          <w:rFonts w:ascii="Helvetica Narrow" w:hAnsi="Helvetica Narrow" w:cs="Times New Roman"/>
          <w:color w:val="000000" w:themeColor="text1"/>
          <w:sz w:val="24"/>
          <w:szCs w:val="24"/>
        </w:rPr>
        <w:br/>
      </w:r>
      <w:r w:rsidR="003761E5" w:rsidRPr="00EE2778">
        <w:rPr>
          <w:rFonts w:ascii="Helvetica Narrow" w:hAnsi="Helvetica Narrow" w:cs="Times New Roman"/>
          <w:color w:val="000000" w:themeColor="text1"/>
          <w:sz w:val="24"/>
          <w:szCs w:val="24"/>
        </w:rPr>
        <w:t xml:space="preserve">i półnaturalne jest las oraz zadrzewienia i zakrzaczenia śródpolne w postaci </w:t>
      </w:r>
      <w:r w:rsidR="00D335BD" w:rsidRPr="00EE2778">
        <w:rPr>
          <w:rFonts w:ascii="Helvetica Narrow" w:hAnsi="Helvetica Narrow" w:cs="Times New Roman"/>
          <w:color w:val="000000" w:themeColor="text1"/>
          <w:sz w:val="24"/>
          <w:szCs w:val="24"/>
        </w:rPr>
        <w:t>czyż</w:t>
      </w:r>
      <w:r w:rsidR="003761E5" w:rsidRPr="00EE2778">
        <w:rPr>
          <w:rFonts w:ascii="Helvetica Narrow" w:hAnsi="Helvetica Narrow" w:cs="Times New Roman"/>
          <w:color w:val="000000" w:themeColor="text1"/>
          <w:sz w:val="24"/>
          <w:szCs w:val="24"/>
        </w:rPr>
        <w:t>ni</w:t>
      </w:r>
      <w:r w:rsidR="00D335BD" w:rsidRPr="00EE2778">
        <w:rPr>
          <w:rFonts w:ascii="Helvetica Narrow" w:hAnsi="Helvetica Narrow" w:cs="Times New Roman"/>
          <w:color w:val="000000" w:themeColor="text1"/>
          <w:sz w:val="24"/>
          <w:szCs w:val="24"/>
        </w:rPr>
        <w:t xml:space="preserve"> (północnowschodnia część sołectwa)</w:t>
      </w:r>
      <w:r w:rsidR="003761E5" w:rsidRPr="00EE2778">
        <w:rPr>
          <w:rFonts w:ascii="Helvetica Narrow" w:hAnsi="Helvetica Narrow" w:cs="Times New Roman"/>
          <w:color w:val="000000" w:themeColor="text1"/>
          <w:sz w:val="24"/>
          <w:szCs w:val="24"/>
        </w:rPr>
        <w:t xml:space="preserve"> i enklaw śródpolnych</w:t>
      </w:r>
      <w:r w:rsidR="00D335BD" w:rsidRPr="00EE2778">
        <w:rPr>
          <w:rFonts w:ascii="Helvetica Narrow" w:hAnsi="Helvetica Narrow" w:cs="Times New Roman"/>
          <w:color w:val="000000" w:themeColor="text1"/>
          <w:sz w:val="24"/>
          <w:szCs w:val="24"/>
        </w:rPr>
        <w:t xml:space="preserve"> (głównie w zachodniej części sołectwa)</w:t>
      </w:r>
      <w:r w:rsidR="003761E5" w:rsidRPr="00EE2778">
        <w:rPr>
          <w:rFonts w:ascii="Helvetica Narrow" w:hAnsi="Helvetica Narrow" w:cs="Times New Roman"/>
          <w:color w:val="000000" w:themeColor="text1"/>
          <w:sz w:val="24"/>
          <w:szCs w:val="24"/>
        </w:rPr>
        <w:t xml:space="preserve">.  </w:t>
      </w:r>
    </w:p>
    <w:p w:rsidR="0051369F" w:rsidRPr="00EE2778" w:rsidRDefault="00A16242" w:rsidP="00EA2DF8">
      <w:pPr>
        <w:spacing w:after="0" w:line="24" w:lineRule="atLeast"/>
        <w:ind w:right="-108"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 </w:t>
      </w:r>
    </w:p>
    <w:p w:rsidR="00263B59" w:rsidRPr="00B47E9A" w:rsidRDefault="00403103" w:rsidP="00EA2DF8">
      <w:pPr>
        <w:spacing w:after="0" w:line="24" w:lineRule="atLeast"/>
        <w:ind w:right="-108"/>
        <w:jc w:val="both"/>
        <w:rPr>
          <w:rFonts w:ascii="Helvetica Narrow" w:hAnsi="Helvetica Narrow" w:cs="Times New Roman"/>
          <w:color w:val="000000" w:themeColor="text1"/>
          <w:sz w:val="24"/>
          <w:szCs w:val="24"/>
        </w:rPr>
      </w:pPr>
      <w:r w:rsidRPr="00B47E9A">
        <w:rPr>
          <w:rFonts w:ascii="Helvetica Narrow" w:hAnsi="Helvetica Narrow" w:cs="Times New Roman"/>
          <w:b/>
          <w:color w:val="000000" w:themeColor="text1"/>
          <w:sz w:val="24"/>
          <w:szCs w:val="24"/>
        </w:rPr>
        <w:t>5.1</w:t>
      </w:r>
      <w:r w:rsidR="00D54FB5" w:rsidRPr="00B47E9A">
        <w:rPr>
          <w:rFonts w:ascii="Helvetica Narrow" w:hAnsi="Helvetica Narrow" w:cs="Times New Roman"/>
          <w:b/>
          <w:color w:val="000000" w:themeColor="text1"/>
          <w:sz w:val="24"/>
          <w:szCs w:val="24"/>
        </w:rPr>
        <w:t>1</w:t>
      </w:r>
      <w:r w:rsidRPr="00B47E9A">
        <w:rPr>
          <w:rFonts w:ascii="Helvetica Narrow" w:hAnsi="Helvetica Narrow" w:cs="Times New Roman"/>
          <w:b/>
          <w:color w:val="000000" w:themeColor="text1"/>
          <w:sz w:val="24"/>
          <w:szCs w:val="24"/>
        </w:rPr>
        <w:t xml:space="preserve">. </w:t>
      </w:r>
      <w:r w:rsidR="00263B59" w:rsidRPr="00B47E9A">
        <w:rPr>
          <w:rFonts w:ascii="Helvetica Narrow" w:hAnsi="Helvetica Narrow" w:cs="Times New Roman"/>
          <w:b/>
          <w:color w:val="000000" w:themeColor="text1"/>
          <w:sz w:val="24"/>
          <w:szCs w:val="24"/>
        </w:rPr>
        <w:t>Przewidywane znaczące oddziaływania na zabytki</w:t>
      </w:r>
    </w:p>
    <w:p w:rsidR="00A16242" w:rsidRPr="00EE2778" w:rsidRDefault="00A16242" w:rsidP="00EA2DF8">
      <w:pPr>
        <w:spacing w:after="0" w:line="24" w:lineRule="atLeast"/>
        <w:ind w:right="-108" w:firstLine="709"/>
        <w:jc w:val="both"/>
        <w:rPr>
          <w:rFonts w:ascii="Helvetica Narrow" w:hAnsi="Helvetica Narrow" w:cs="Times New Roman"/>
          <w:color w:val="000000" w:themeColor="text1"/>
          <w:sz w:val="24"/>
          <w:szCs w:val="24"/>
        </w:rPr>
      </w:pPr>
    </w:p>
    <w:p w:rsidR="00A16242" w:rsidRPr="00EE2778" w:rsidRDefault="00483255" w:rsidP="00B425B6">
      <w:pPr>
        <w:pStyle w:val="Tekstpodstawowywcity"/>
        <w:spacing w:after="0" w:line="24" w:lineRule="atLeast"/>
        <w:ind w:left="0" w:firstLine="357"/>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Na terenie sołectwa P</w:t>
      </w:r>
      <w:r w:rsidR="00F60AAF">
        <w:rPr>
          <w:rFonts w:ascii="Helvetica Narrow" w:hAnsi="Helvetica Narrow" w:cs="Times New Roman"/>
          <w:color w:val="000000" w:themeColor="text1"/>
          <w:sz w:val="24"/>
          <w:szCs w:val="24"/>
        </w:rPr>
        <w:t>odłazie</w:t>
      </w:r>
      <w:r w:rsidRPr="00EE2778">
        <w:rPr>
          <w:rFonts w:ascii="Helvetica Narrow" w:hAnsi="Helvetica Narrow" w:cs="Times New Roman"/>
          <w:color w:val="000000" w:themeColor="text1"/>
          <w:sz w:val="24"/>
          <w:szCs w:val="24"/>
        </w:rPr>
        <w:t xml:space="preserve"> występuje </w:t>
      </w:r>
      <w:r w:rsidR="00907B92">
        <w:rPr>
          <w:rFonts w:ascii="Helvetica Narrow" w:hAnsi="Helvetica Narrow" w:cs="Times New Roman"/>
          <w:color w:val="000000" w:themeColor="text1"/>
          <w:sz w:val="24"/>
          <w:szCs w:val="24"/>
        </w:rPr>
        <w:t>jeden krzyż –</w:t>
      </w:r>
      <w:r w:rsidRPr="00EE2778">
        <w:rPr>
          <w:rFonts w:ascii="Helvetica Narrow" w:hAnsi="Helvetica Narrow" w:cs="Times New Roman"/>
          <w:color w:val="000000" w:themeColor="text1"/>
          <w:sz w:val="24"/>
          <w:szCs w:val="24"/>
        </w:rPr>
        <w:t xml:space="preserve"> zabytek nieruchomy architektury sakralnej, krzyże, kapliczki i cmentarze  umieszczone w </w:t>
      </w:r>
      <w:r w:rsidRPr="00EE2778">
        <w:rPr>
          <w:rFonts w:ascii="Helvetica Narrow" w:hAnsi="Helvetica Narrow" w:cs="Times New Roman"/>
          <w:i/>
          <w:color w:val="000000" w:themeColor="text1"/>
          <w:sz w:val="24"/>
          <w:szCs w:val="24"/>
        </w:rPr>
        <w:t>Rejestrze zabytków nieruchomych woj. świętokrzyskiego (stan z dnia 30.</w:t>
      </w:r>
      <w:r w:rsidR="00B425B6">
        <w:rPr>
          <w:rFonts w:ascii="Helvetica Narrow" w:hAnsi="Helvetica Narrow" w:cs="Times New Roman"/>
          <w:i/>
          <w:color w:val="000000" w:themeColor="text1"/>
          <w:sz w:val="24"/>
          <w:szCs w:val="24"/>
        </w:rPr>
        <w:t>06</w:t>
      </w:r>
      <w:r w:rsidRPr="00EE2778">
        <w:rPr>
          <w:rFonts w:ascii="Helvetica Narrow" w:hAnsi="Helvetica Narrow" w:cs="Times New Roman"/>
          <w:i/>
          <w:color w:val="000000" w:themeColor="text1"/>
          <w:sz w:val="24"/>
          <w:szCs w:val="24"/>
        </w:rPr>
        <w:t>.20</w:t>
      </w:r>
      <w:r w:rsidR="00B425B6">
        <w:rPr>
          <w:rFonts w:ascii="Helvetica Narrow" w:hAnsi="Helvetica Narrow" w:cs="Times New Roman"/>
          <w:i/>
          <w:color w:val="000000" w:themeColor="text1"/>
          <w:sz w:val="24"/>
          <w:szCs w:val="24"/>
        </w:rPr>
        <w:t>20</w:t>
      </w:r>
      <w:r w:rsidRPr="00EE2778">
        <w:rPr>
          <w:rFonts w:ascii="Helvetica Narrow" w:hAnsi="Helvetica Narrow" w:cs="Times New Roman"/>
          <w:i/>
          <w:color w:val="000000" w:themeColor="text1"/>
          <w:sz w:val="24"/>
          <w:szCs w:val="24"/>
        </w:rPr>
        <w:t xml:space="preserve"> r.)</w:t>
      </w:r>
      <w:r w:rsidRPr="00EE2778">
        <w:rPr>
          <w:rFonts w:ascii="Helvetica Narrow" w:hAnsi="Helvetica Narrow" w:cs="Times New Roman"/>
          <w:color w:val="000000" w:themeColor="text1"/>
          <w:sz w:val="24"/>
          <w:szCs w:val="24"/>
        </w:rPr>
        <w:t xml:space="preserve"> Świętokrzyskiego Wojewódzkiego Konserwatora Zabytków.</w:t>
      </w:r>
      <w:r w:rsidR="00A16242" w:rsidRPr="00EE2778">
        <w:rPr>
          <w:rFonts w:ascii="Helvetica Narrow" w:hAnsi="Helvetica Narrow" w:cs="Times New Roman"/>
          <w:color w:val="000000" w:themeColor="text1"/>
          <w:sz w:val="24"/>
          <w:szCs w:val="24"/>
        </w:rPr>
        <w:t xml:space="preserve"> </w:t>
      </w:r>
    </w:p>
    <w:p w:rsidR="00483255" w:rsidRPr="00EE2778" w:rsidRDefault="00483255" w:rsidP="00EA2DF8">
      <w:pPr>
        <w:pStyle w:val="Tekstpodstawowywcity"/>
        <w:spacing w:after="0" w:line="24" w:lineRule="atLeast"/>
        <w:ind w:left="6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 odniesieniu do powyższ</w:t>
      </w:r>
      <w:r w:rsidR="00B425B6">
        <w:rPr>
          <w:rFonts w:ascii="Helvetica Narrow" w:hAnsi="Helvetica Narrow" w:cs="Times New Roman"/>
          <w:color w:val="000000" w:themeColor="text1"/>
          <w:sz w:val="24"/>
          <w:szCs w:val="24"/>
        </w:rPr>
        <w:t>ego</w:t>
      </w:r>
      <w:r w:rsidRPr="00EE2778">
        <w:rPr>
          <w:rFonts w:ascii="Helvetica Narrow" w:hAnsi="Helvetica Narrow" w:cs="Times New Roman"/>
          <w:color w:val="000000" w:themeColor="text1"/>
          <w:sz w:val="24"/>
          <w:szCs w:val="24"/>
        </w:rPr>
        <w:t xml:space="preserve"> obiekt</w:t>
      </w:r>
      <w:r w:rsidR="00B425B6">
        <w:rPr>
          <w:rFonts w:ascii="Helvetica Narrow" w:hAnsi="Helvetica Narrow" w:cs="Times New Roman"/>
          <w:color w:val="000000" w:themeColor="text1"/>
          <w:sz w:val="24"/>
          <w:szCs w:val="24"/>
        </w:rPr>
        <w:t>u</w:t>
      </w:r>
      <w:r w:rsidRPr="00EE2778">
        <w:rPr>
          <w:rFonts w:ascii="Helvetica Narrow" w:hAnsi="Helvetica Narrow" w:cs="Times New Roman"/>
          <w:color w:val="000000" w:themeColor="text1"/>
          <w:sz w:val="24"/>
          <w:szCs w:val="24"/>
        </w:rPr>
        <w:t xml:space="preserve"> projekt planu ustala się:</w:t>
      </w:r>
    </w:p>
    <w:p w:rsidR="00483255" w:rsidRPr="00EE2778" w:rsidRDefault="00483255" w:rsidP="00CE0C4D">
      <w:pPr>
        <w:pStyle w:val="Tekstpodstawowywcity"/>
        <w:numPr>
          <w:ilvl w:val="0"/>
          <w:numId w:val="45"/>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utrzymać obiekt z zachowaniem </w:t>
      </w:r>
      <w:r w:rsidR="00B425B6">
        <w:rPr>
          <w:rFonts w:ascii="Helvetica Narrow" w:hAnsi="Helvetica Narrow" w:cs="Times New Roman"/>
          <w:color w:val="000000" w:themeColor="text1"/>
          <w:sz w:val="24"/>
          <w:szCs w:val="24"/>
        </w:rPr>
        <w:t>jego</w:t>
      </w:r>
      <w:r w:rsidRPr="00EE2778">
        <w:rPr>
          <w:rFonts w:ascii="Helvetica Narrow" w:hAnsi="Helvetica Narrow" w:cs="Times New Roman"/>
          <w:color w:val="000000" w:themeColor="text1"/>
          <w:sz w:val="24"/>
          <w:szCs w:val="24"/>
        </w:rPr>
        <w:t xml:space="preserve"> substancji, typu ikonograficznego, detali architektonicznych i cech stylowych,</w:t>
      </w:r>
    </w:p>
    <w:p w:rsidR="00483255" w:rsidRPr="00EE2778" w:rsidRDefault="00483255" w:rsidP="00CE0C4D">
      <w:pPr>
        <w:pStyle w:val="Tekstpodstawowywcity"/>
        <w:numPr>
          <w:ilvl w:val="0"/>
          <w:numId w:val="45"/>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zakazać przekształcania obiektów w sposób powodujący obniżenie ich wartości artystycznych, historycznych i naukowych,</w:t>
      </w:r>
    </w:p>
    <w:p w:rsidR="00483255" w:rsidRPr="00EE2778" w:rsidRDefault="00483255" w:rsidP="00CE0C4D">
      <w:pPr>
        <w:pStyle w:val="Tekstpodstawowywcity"/>
        <w:numPr>
          <w:ilvl w:val="0"/>
          <w:numId w:val="45"/>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wszelkie prace inwestycyjne, projektowane w bezpośrednim otoczeniu obiektów powinny uwzględniać właściwe ich zachowanie i ekspozycję.</w:t>
      </w:r>
    </w:p>
    <w:p w:rsidR="00483255" w:rsidRPr="00EE2778" w:rsidRDefault="00483255" w:rsidP="00EA2DF8">
      <w:pPr>
        <w:spacing w:after="0" w:line="24" w:lineRule="atLeast"/>
        <w:ind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Dodatkowo dla </w:t>
      </w:r>
      <w:r w:rsidR="00DB767F" w:rsidRPr="00EE2778">
        <w:rPr>
          <w:rFonts w:ascii="Helvetica Narrow" w:hAnsi="Helvetica Narrow" w:cs="Times New Roman"/>
          <w:color w:val="000000" w:themeColor="text1"/>
          <w:sz w:val="24"/>
          <w:szCs w:val="24"/>
        </w:rPr>
        <w:t>wyznaczonych dla ochrony</w:t>
      </w:r>
      <w:r w:rsidRPr="00EE2778">
        <w:rPr>
          <w:rFonts w:ascii="Helvetica Narrow" w:hAnsi="Helvetica Narrow" w:cs="Times New Roman"/>
          <w:color w:val="000000" w:themeColor="text1"/>
          <w:sz w:val="24"/>
          <w:szCs w:val="24"/>
        </w:rPr>
        <w:t xml:space="preserve"> na terenie sołectwa </w:t>
      </w:r>
      <w:r w:rsidR="00DB767F" w:rsidRPr="00EE2778">
        <w:rPr>
          <w:rFonts w:ascii="Helvetica Narrow" w:hAnsi="Helvetica Narrow" w:cs="Times New Roman"/>
          <w:color w:val="000000" w:themeColor="text1"/>
          <w:sz w:val="24"/>
          <w:szCs w:val="24"/>
        </w:rPr>
        <w:t>zabytków</w:t>
      </w:r>
      <w:r w:rsidRPr="00EE2778">
        <w:rPr>
          <w:rFonts w:ascii="Helvetica Narrow" w:hAnsi="Helvetica Narrow" w:cs="Times New Roman"/>
          <w:color w:val="000000" w:themeColor="text1"/>
          <w:sz w:val="24"/>
          <w:szCs w:val="24"/>
        </w:rPr>
        <w:t xml:space="preserve"> archeologicznych objętych ochroną </w:t>
      </w:r>
      <w:r w:rsidR="00DB767F" w:rsidRPr="00EE2778">
        <w:rPr>
          <w:rFonts w:ascii="Helvetica Narrow" w:hAnsi="Helvetica Narrow" w:cs="Times New Roman"/>
          <w:color w:val="000000" w:themeColor="text1"/>
          <w:sz w:val="24"/>
          <w:szCs w:val="24"/>
        </w:rPr>
        <w:t>konserwatorską</w:t>
      </w:r>
      <w:r w:rsidRPr="00EE2778">
        <w:rPr>
          <w:rFonts w:ascii="Helvetica Narrow" w:hAnsi="Helvetica Narrow" w:cs="Times New Roman"/>
          <w:color w:val="000000" w:themeColor="text1"/>
          <w:sz w:val="24"/>
          <w:szCs w:val="24"/>
        </w:rPr>
        <w:t>:</w:t>
      </w:r>
    </w:p>
    <w:p w:rsidR="00483255" w:rsidRPr="00EE2778" w:rsidRDefault="00483255" w:rsidP="00CE0C4D">
      <w:pPr>
        <w:pStyle w:val="Akapitzlist"/>
        <w:numPr>
          <w:ilvl w:val="0"/>
          <w:numId w:val="47"/>
        </w:numPr>
        <w:spacing w:after="0" w:line="24" w:lineRule="atLeast"/>
        <w:ind w:left="426"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dopuszcza się prowadzenie działań inwestycyjnych lub prac ziemnych, a także podejmowanie działań zmierzających do zmiany dotychczasowego zagospodarowania terenu w granicach </w:t>
      </w:r>
      <w:r w:rsidR="00DB767F" w:rsidRPr="00EE2778">
        <w:rPr>
          <w:rFonts w:ascii="Helvetica Narrow" w:hAnsi="Helvetica Narrow" w:cs="Times New Roman"/>
          <w:color w:val="000000" w:themeColor="text1"/>
          <w:sz w:val="24"/>
          <w:szCs w:val="24"/>
        </w:rPr>
        <w:t>zabytków</w:t>
      </w:r>
      <w:r w:rsidRPr="00EE2778">
        <w:rPr>
          <w:rFonts w:ascii="Helvetica Narrow" w:hAnsi="Helvetica Narrow" w:cs="Times New Roman"/>
          <w:color w:val="000000" w:themeColor="text1"/>
          <w:sz w:val="24"/>
          <w:szCs w:val="24"/>
        </w:rPr>
        <w:t xml:space="preserve"> archeologicznych,</w:t>
      </w:r>
    </w:p>
    <w:p w:rsidR="00483255" w:rsidRPr="00EE2778" w:rsidRDefault="00483255" w:rsidP="00CE0C4D">
      <w:pPr>
        <w:pStyle w:val="Akapitzlist"/>
        <w:numPr>
          <w:ilvl w:val="0"/>
          <w:numId w:val="47"/>
        </w:numPr>
        <w:spacing w:after="0" w:line="24" w:lineRule="atLeast"/>
        <w:ind w:left="426"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ustala się nakaz ochrony zabytków archeologicznych w obrębie</w:t>
      </w:r>
      <w:r w:rsidR="00DB767F" w:rsidRPr="00EE2778">
        <w:rPr>
          <w:rFonts w:ascii="Helvetica Narrow" w:hAnsi="Helvetica Narrow" w:cs="Times New Roman"/>
          <w:color w:val="000000" w:themeColor="text1"/>
          <w:sz w:val="24"/>
          <w:szCs w:val="24"/>
        </w:rPr>
        <w:t xml:space="preserve"> stref</w:t>
      </w:r>
      <w:r w:rsidRPr="00EE2778">
        <w:rPr>
          <w:rFonts w:ascii="Helvetica Narrow" w:hAnsi="Helvetica Narrow" w:cs="Times New Roman"/>
          <w:color w:val="000000" w:themeColor="text1"/>
          <w:sz w:val="24"/>
          <w:szCs w:val="24"/>
        </w:rPr>
        <w:t xml:space="preserve"> archeologicznych oraz związanych z nimi nawarstwień kulturowych w przypadku podejmowania działań inwestycyjnych lub prac ziemnych, a także w przypadku podejmowania działań zmierzających do zmiany zagospodarowania terenów w granicach </w:t>
      </w:r>
      <w:r w:rsidR="00DB767F" w:rsidRPr="00EE2778">
        <w:rPr>
          <w:rFonts w:ascii="Helvetica Narrow" w:hAnsi="Helvetica Narrow" w:cs="Times New Roman"/>
          <w:color w:val="000000" w:themeColor="text1"/>
          <w:sz w:val="24"/>
          <w:szCs w:val="24"/>
        </w:rPr>
        <w:t>stref</w:t>
      </w:r>
      <w:r w:rsidRPr="00EE2778">
        <w:rPr>
          <w:rFonts w:ascii="Helvetica Narrow" w:hAnsi="Helvetica Narrow" w:cs="Times New Roman"/>
          <w:color w:val="000000" w:themeColor="text1"/>
          <w:sz w:val="24"/>
          <w:szCs w:val="24"/>
        </w:rPr>
        <w:t xml:space="preserve">, które mogą doprowadzić do zniszczenia lub naruszenia zabytków archeologicznych, poprzez obowiązek: </w:t>
      </w:r>
    </w:p>
    <w:p w:rsidR="00483255" w:rsidRPr="00EE2778" w:rsidRDefault="00483255" w:rsidP="00CE0C4D">
      <w:pPr>
        <w:pStyle w:val="Akapitzlist"/>
        <w:numPr>
          <w:ilvl w:val="0"/>
          <w:numId w:val="46"/>
        </w:numPr>
        <w:spacing w:after="0" w:line="24" w:lineRule="atLeast"/>
        <w:ind w:left="993" w:hanging="284"/>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uzgadniania z właściwym organem ds. ochrony zabytków zasad i sposobów ochrony zabytków archeologicznych w obrębie wskazanych w planie </w:t>
      </w:r>
      <w:r w:rsidR="00DB767F" w:rsidRPr="00EE2778">
        <w:rPr>
          <w:rFonts w:ascii="Helvetica Narrow" w:hAnsi="Helvetica Narrow" w:cs="Times New Roman"/>
          <w:color w:val="000000" w:themeColor="text1"/>
          <w:sz w:val="24"/>
          <w:szCs w:val="24"/>
        </w:rPr>
        <w:t xml:space="preserve">stref </w:t>
      </w:r>
      <w:r w:rsidRPr="00EE2778">
        <w:rPr>
          <w:rFonts w:ascii="Helvetica Narrow" w:hAnsi="Helvetica Narrow" w:cs="Times New Roman"/>
          <w:color w:val="000000" w:themeColor="text1"/>
          <w:sz w:val="24"/>
          <w:szCs w:val="24"/>
        </w:rPr>
        <w:t xml:space="preserve">archeologicznych, </w:t>
      </w:r>
    </w:p>
    <w:p w:rsidR="00483255" w:rsidRPr="00EE2778" w:rsidRDefault="00483255" w:rsidP="00CE0C4D">
      <w:pPr>
        <w:pStyle w:val="Akapitzlist"/>
        <w:numPr>
          <w:ilvl w:val="0"/>
          <w:numId w:val="46"/>
        </w:numPr>
        <w:spacing w:after="0" w:line="24" w:lineRule="atLeast"/>
        <w:ind w:left="993" w:hanging="284"/>
        <w:contextualSpacing w:val="0"/>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lastRenderedPageBreak/>
        <w:t>zapewnienia warunków do prowadzenia stosownych badań archeologicznych w zakresie wskazanym przez wojewódzkiego konserwatora zabytków,</w:t>
      </w:r>
    </w:p>
    <w:p w:rsidR="00483255" w:rsidRPr="00EE2778" w:rsidRDefault="00483255" w:rsidP="00CE0C4D">
      <w:pPr>
        <w:pStyle w:val="Akapitzlist"/>
        <w:numPr>
          <w:ilvl w:val="0"/>
          <w:numId w:val="48"/>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ustala się zakaz dokonywania przekształceń, bądź użytkowania gruntów w granicach </w:t>
      </w:r>
      <w:r w:rsidR="00DB767F" w:rsidRPr="00EE2778">
        <w:rPr>
          <w:rFonts w:ascii="Helvetica Narrow" w:hAnsi="Helvetica Narrow" w:cs="Times New Roman"/>
          <w:color w:val="000000" w:themeColor="text1"/>
          <w:sz w:val="24"/>
          <w:szCs w:val="24"/>
        </w:rPr>
        <w:t xml:space="preserve">zabytków </w:t>
      </w:r>
      <w:r w:rsidRPr="00EE2778">
        <w:rPr>
          <w:rFonts w:ascii="Helvetica Narrow" w:hAnsi="Helvetica Narrow" w:cs="Times New Roman"/>
          <w:color w:val="000000" w:themeColor="text1"/>
          <w:sz w:val="24"/>
          <w:szCs w:val="24"/>
        </w:rPr>
        <w:t xml:space="preserve">archeologicznych w sposób powodujący degradację wartości naukowej, kulturowej </w:t>
      </w:r>
      <w:r w:rsidR="00DB767F" w:rsidRPr="00EE2778">
        <w:rPr>
          <w:rFonts w:ascii="Helvetica Narrow" w:hAnsi="Helvetica Narrow" w:cs="Times New Roman"/>
          <w:color w:val="000000" w:themeColor="text1"/>
          <w:sz w:val="24"/>
          <w:szCs w:val="24"/>
        </w:rPr>
        <w:t xml:space="preserve">tych </w:t>
      </w:r>
      <w:r w:rsidRPr="00EE2778">
        <w:rPr>
          <w:rFonts w:ascii="Helvetica Narrow" w:hAnsi="Helvetica Narrow" w:cs="Times New Roman"/>
          <w:color w:val="000000" w:themeColor="text1"/>
          <w:sz w:val="24"/>
          <w:szCs w:val="24"/>
        </w:rPr>
        <w:t>zabytków</w:t>
      </w:r>
      <w:r w:rsidR="00DB767F" w:rsidRPr="00EE2778">
        <w:rPr>
          <w:rFonts w:ascii="Helvetica Narrow" w:hAnsi="Helvetica Narrow" w:cs="Times New Roman"/>
          <w:color w:val="000000" w:themeColor="text1"/>
          <w:sz w:val="24"/>
          <w:szCs w:val="24"/>
        </w:rPr>
        <w:t>.</w:t>
      </w:r>
      <w:r w:rsidRPr="00EE2778">
        <w:rPr>
          <w:rFonts w:ascii="Helvetica Narrow" w:hAnsi="Helvetica Narrow" w:cs="Times New Roman"/>
          <w:color w:val="000000" w:themeColor="text1"/>
          <w:sz w:val="24"/>
          <w:szCs w:val="24"/>
        </w:rPr>
        <w:t xml:space="preserve"> </w:t>
      </w:r>
    </w:p>
    <w:p w:rsidR="00AD4C19" w:rsidRDefault="00AD4C19" w:rsidP="00EA2DF8">
      <w:pPr>
        <w:spacing w:after="0" w:line="24" w:lineRule="atLeast"/>
        <w:ind w:right="-108"/>
        <w:jc w:val="both"/>
        <w:rPr>
          <w:rFonts w:ascii="Helvetica Narrow" w:hAnsi="Helvetica Narrow" w:cs="Times New Roman"/>
          <w:color w:val="000000" w:themeColor="text1"/>
          <w:sz w:val="24"/>
          <w:szCs w:val="24"/>
        </w:rPr>
      </w:pPr>
    </w:p>
    <w:p w:rsidR="00403103" w:rsidRPr="00B47E9A" w:rsidRDefault="00483255" w:rsidP="00EA2DF8">
      <w:pPr>
        <w:spacing w:after="0" w:line="24" w:lineRule="atLeast"/>
        <w:ind w:right="-108"/>
        <w:jc w:val="both"/>
        <w:rPr>
          <w:rFonts w:ascii="Helvetica Narrow" w:hAnsi="Helvetica Narrow" w:cs="Times New Roman"/>
          <w:b/>
          <w:color w:val="000000" w:themeColor="text1"/>
          <w:sz w:val="24"/>
          <w:szCs w:val="24"/>
        </w:rPr>
      </w:pPr>
      <w:r w:rsidRPr="00B47E9A">
        <w:rPr>
          <w:rFonts w:ascii="Helvetica Narrow" w:hAnsi="Helvetica Narrow" w:cs="Times New Roman"/>
          <w:b/>
          <w:color w:val="000000" w:themeColor="text1"/>
          <w:sz w:val="24"/>
          <w:szCs w:val="24"/>
        </w:rPr>
        <w:t xml:space="preserve"> </w:t>
      </w:r>
      <w:r w:rsidR="00403103" w:rsidRPr="00B47E9A">
        <w:rPr>
          <w:rFonts w:ascii="Helvetica Narrow" w:hAnsi="Helvetica Narrow" w:cs="Times New Roman"/>
          <w:b/>
          <w:color w:val="000000" w:themeColor="text1"/>
          <w:sz w:val="24"/>
          <w:szCs w:val="24"/>
        </w:rPr>
        <w:t>5.1</w:t>
      </w:r>
      <w:r w:rsidR="00D54FB5" w:rsidRPr="00B47E9A">
        <w:rPr>
          <w:rFonts w:ascii="Helvetica Narrow" w:hAnsi="Helvetica Narrow" w:cs="Times New Roman"/>
          <w:b/>
          <w:color w:val="000000" w:themeColor="text1"/>
          <w:sz w:val="24"/>
          <w:szCs w:val="24"/>
        </w:rPr>
        <w:t>2</w:t>
      </w:r>
      <w:r w:rsidR="00403103" w:rsidRPr="00B47E9A">
        <w:rPr>
          <w:rFonts w:ascii="Helvetica Narrow" w:hAnsi="Helvetica Narrow" w:cs="Times New Roman"/>
          <w:b/>
          <w:color w:val="000000" w:themeColor="text1"/>
          <w:sz w:val="24"/>
          <w:szCs w:val="24"/>
        </w:rPr>
        <w:t>. Przewidywane znaczące oddziaływania na dobra materialne</w:t>
      </w:r>
    </w:p>
    <w:p w:rsidR="00C46AE6" w:rsidRPr="00B47E9A" w:rsidRDefault="00C46AE6" w:rsidP="00EA2DF8">
      <w:pPr>
        <w:spacing w:after="0" w:line="24" w:lineRule="atLeast"/>
        <w:ind w:right="-108" w:firstLine="708"/>
        <w:jc w:val="both"/>
        <w:rPr>
          <w:rFonts w:ascii="Helvetica Narrow" w:hAnsi="Helvetica Narrow" w:cs="Times New Roman"/>
          <w:b/>
          <w:color w:val="000000" w:themeColor="text1"/>
          <w:sz w:val="24"/>
          <w:szCs w:val="24"/>
        </w:rPr>
      </w:pPr>
    </w:p>
    <w:p w:rsidR="00D41918" w:rsidRPr="00EE2778" w:rsidRDefault="00D41918" w:rsidP="00EA2DF8">
      <w:pPr>
        <w:spacing w:after="0" w:line="24" w:lineRule="atLeast"/>
        <w:ind w:right="-108"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Termin dobro materialne stanowi kategorie ekonomiczną i odnosi się do wszystkich środków, które mogą być wykorzystane, bezpośrednio lub pośrednio do zaspokajania potrzeb ludzkich.</w:t>
      </w:r>
      <w:r w:rsidR="0087164A" w:rsidRPr="00EE2778">
        <w:rPr>
          <w:rFonts w:ascii="Helvetica Narrow" w:hAnsi="Helvetica Narrow" w:cs="Times New Roman"/>
          <w:color w:val="000000" w:themeColor="text1"/>
          <w:sz w:val="24"/>
          <w:szCs w:val="24"/>
        </w:rPr>
        <w:t xml:space="preserve"> Nie posiada on sprecyzowanej definicji dlatego też t</w:t>
      </w:r>
      <w:r w:rsidR="00F11221" w:rsidRPr="00EE2778">
        <w:rPr>
          <w:rFonts w:ascii="Helvetica Narrow" w:hAnsi="Helvetica Narrow" w:cs="Times New Roman"/>
          <w:color w:val="000000" w:themeColor="text1"/>
          <w:sz w:val="24"/>
          <w:szCs w:val="24"/>
        </w:rPr>
        <w:t>ermin ten w ujęciu problematyki przestrzennej należy rozumieć jako dobra o znaczeniu kulturowym</w:t>
      </w:r>
      <w:r w:rsidR="0087164A" w:rsidRPr="00EE2778">
        <w:rPr>
          <w:rFonts w:ascii="Helvetica Narrow" w:hAnsi="Helvetica Narrow" w:cs="Times New Roman"/>
          <w:color w:val="000000" w:themeColor="text1"/>
          <w:sz w:val="24"/>
          <w:szCs w:val="24"/>
        </w:rPr>
        <w:t xml:space="preserve">, w tym również dobra architektury współczesnej </w:t>
      </w:r>
      <w:r w:rsidR="00F11221" w:rsidRPr="00EE2778">
        <w:rPr>
          <w:rFonts w:ascii="Helvetica Narrow" w:hAnsi="Helvetica Narrow" w:cs="Times New Roman"/>
          <w:color w:val="000000" w:themeColor="text1"/>
          <w:sz w:val="24"/>
          <w:szCs w:val="24"/>
        </w:rPr>
        <w:t xml:space="preserve"> </w:t>
      </w:r>
      <w:r w:rsidR="0087164A" w:rsidRPr="00EE2778">
        <w:rPr>
          <w:rFonts w:ascii="Helvetica Narrow" w:hAnsi="Helvetica Narrow" w:cs="Times New Roman"/>
          <w:color w:val="000000" w:themeColor="text1"/>
          <w:sz w:val="24"/>
          <w:szCs w:val="24"/>
        </w:rPr>
        <w:t>służące realizacji celów zrównoważonego rozwoju przestrzennego społeczności lokalnej danego obszaru lub indywidualnych właścicieli nieruchomości.</w:t>
      </w:r>
    </w:p>
    <w:p w:rsidR="0051369F" w:rsidRPr="00EE2778" w:rsidRDefault="00875FFE" w:rsidP="00EA2DF8">
      <w:pPr>
        <w:spacing w:after="0" w:line="24" w:lineRule="atLeast"/>
        <w:ind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Na obszarze </w:t>
      </w:r>
      <w:r w:rsidR="0087164A" w:rsidRPr="00EE2778">
        <w:rPr>
          <w:rFonts w:ascii="Helvetica Narrow" w:hAnsi="Helvetica Narrow" w:cs="Times New Roman"/>
          <w:color w:val="000000" w:themeColor="text1"/>
          <w:sz w:val="24"/>
          <w:szCs w:val="24"/>
        </w:rPr>
        <w:t xml:space="preserve">objętego </w:t>
      </w:r>
      <w:r w:rsidRPr="00EE2778">
        <w:rPr>
          <w:rFonts w:ascii="Helvetica Narrow" w:hAnsi="Helvetica Narrow" w:cs="Times New Roman"/>
          <w:color w:val="000000" w:themeColor="text1"/>
          <w:sz w:val="24"/>
          <w:szCs w:val="24"/>
        </w:rPr>
        <w:t>projekt</w:t>
      </w:r>
      <w:r w:rsidR="0087164A" w:rsidRPr="00EE2778">
        <w:rPr>
          <w:rFonts w:ascii="Helvetica Narrow" w:hAnsi="Helvetica Narrow" w:cs="Times New Roman"/>
          <w:color w:val="000000" w:themeColor="text1"/>
          <w:sz w:val="24"/>
          <w:szCs w:val="24"/>
        </w:rPr>
        <w:t>em</w:t>
      </w:r>
      <w:r w:rsidRPr="00EE2778">
        <w:rPr>
          <w:rFonts w:ascii="Helvetica Narrow" w:hAnsi="Helvetica Narrow" w:cs="Times New Roman"/>
          <w:color w:val="000000" w:themeColor="text1"/>
          <w:sz w:val="24"/>
          <w:szCs w:val="24"/>
        </w:rPr>
        <w:t xml:space="preserve"> </w:t>
      </w:r>
      <w:r w:rsidR="00CE157E">
        <w:rPr>
          <w:rFonts w:ascii="Helvetica Narrow" w:hAnsi="Helvetica Narrow" w:cs="Times New Roman"/>
          <w:color w:val="000000" w:themeColor="text1"/>
          <w:sz w:val="24"/>
          <w:szCs w:val="24"/>
        </w:rPr>
        <w:t xml:space="preserve">zmiany Nr 5 </w:t>
      </w:r>
      <w:r w:rsidR="0087164A" w:rsidRPr="00EE2778">
        <w:rPr>
          <w:rFonts w:ascii="Helvetica Narrow" w:hAnsi="Helvetica Narrow" w:cs="Times New Roman"/>
          <w:color w:val="000000" w:themeColor="text1"/>
          <w:sz w:val="24"/>
          <w:szCs w:val="24"/>
        </w:rPr>
        <w:t>mpzp</w:t>
      </w:r>
      <w:r w:rsidRPr="00EE2778">
        <w:rPr>
          <w:rFonts w:ascii="Helvetica Narrow" w:hAnsi="Helvetica Narrow" w:cs="Times New Roman"/>
          <w:color w:val="000000" w:themeColor="text1"/>
          <w:sz w:val="24"/>
          <w:szCs w:val="24"/>
        </w:rPr>
        <w:t xml:space="preserve"> </w:t>
      </w:r>
      <w:r w:rsidR="00CE157E">
        <w:rPr>
          <w:rFonts w:ascii="Helvetica Narrow" w:hAnsi="Helvetica Narrow" w:cs="Times New Roman"/>
          <w:color w:val="000000" w:themeColor="text1"/>
          <w:sz w:val="24"/>
          <w:szCs w:val="24"/>
        </w:rPr>
        <w:t>gminy Łączna</w:t>
      </w:r>
      <w:r w:rsidRPr="00EE2778">
        <w:rPr>
          <w:rFonts w:ascii="Helvetica Narrow" w:hAnsi="Helvetica Narrow" w:cs="Times New Roman"/>
          <w:color w:val="000000" w:themeColor="text1"/>
          <w:sz w:val="24"/>
          <w:szCs w:val="24"/>
        </w:rPr>
        <w:t xml:space="preserve"> </w:t>
      </w:r>
      <w:r w:rsidR="0087164A" w:rsidRPr="00EE2778">
        <w:rPr>
          <w:rFonts w:ascii="Helvetica Narrow" w:hAnsi="Helvetica Narrow" w:cs="Times New Roman"/>
          <w:color w:val="000000" w:themeColor="text1"/>
          <w:sz w:val="24"/>
          <w:szCs w:val="24"/>
        </w:rPr>
        <w:t>brak jest obiektów</w:t>
      </w:r>
      <w:r w:rsidR="005E62EB" w:rsidRPr="00EE2778">
        <w:rPr>
          <w:rFonts w:ascii="Helvetica Narrow" w:hAnsi="Helvetica Narrow" w:cs="Times New Roman"/>
          <w:color w:val="000000" w:themeColor="text1"/>
          <w:sz w:val="24"/>
          <w:szCs w:val="24"/>
        </w:rPr>
        <w:t xml:space="preserve">, które można byłoby zakwalifikować jako </w:t>
      </w:r>
      <w:r w:rsidRPr="00EE2778">
        <w:rPr>
          <w:rFonts w:ascii="Helvetica Narrow" w:hAnsi="Helvetica Narrow" w:cs="Times New Roman"/>
          <w:color w:val="000000" w:themeColor="text1"/>
          <w:sz w:val="24"/>
          <w:szCs w:val="24"/>
        </w:rPr>
        <w:t>dobra materialne</w:t>
      </w:r>
      <w:r w:rsidR="00D41918" w:rsidRPr="00EE2778">
        <w:rPr>
          <w:rFonts w:ascii="Helvetica Narrow" w:hAnsi="Helvetica Narrow" w:cs="Times New Roman"/>
          <w:color w:val="000000" w:themeColor="text1"/>
          <w:sz w:val="24"/>
          <w:szCs w:val="24"/>
        </w:rPr>
        <w:t xml:space="preserve"> w ujęciu przestrzennym</w:t>
      </w:r>
      <w:r w:rsidRPr="00EE2778">
        <w:rPr>
          <w:rFonts w:ascii="Helvetica Narrow" w:hAnsi="Helvetica Narrow" w:cs="Times New Roman"/>
          <w:color w:val="000000" w:themeColor="text1"/>
          <w:sz w:val="24"/>
          <w:szCs w:val="24"/>
        </w:rPr>
        <w:t>, w związku z tym, skutki wpływu planu nie będą oddziaływać na dobra materialne.</w:t>
      </w:r>
    </w:p>
    <w:p w:rsidR="00C46AE6" w:rsidRPr="00EE2778" w:rsidRDefault="00C46AE6" w:rsidP="00EA2DF8">
      <w:pPr>
        <w:spacing w:after="0" w:line="24" w:lineRule="atLeast"/>
        <w:ind w:right="-108" w:firstLine="708"/>
        <w:jc w:val="both"/>
        <w:rPr>
          <w:rFonts w:ascii="Helvetica Narrow" w:hAnsi="Helvetica Narrow" w:cs="Times New Roman"/>
          <w:color w:val="000000" w:themeColor="text1"/>
          <w:sz w:val="24"/>
          <w:szCs w:val="24"/>
        </w:rPr>
      </w:pPr>
    </w:p>
    <w:p w:rsidR="0051369F" w:rsidRPr="00B47E9A" w:rsidRDefault="001A7A51"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r w:rsidRPr="00B47E9A">
        <w:rPr>
          <w:rFonts w:ascii="Helvetica Narrow" w:eastAsia="Times New Roman" w:hAnsi="Helvetica Narrow" w:cs="Times New Roman"/>
          <w:b/>
          <w:color w:val="000000" w:themeColor="text1"/>
          <w:sz w:val="24"/>
          <w:szCs w:val="24"/>
          <w:lang w:eastAsia="pl-PL"/>
        </w:rPr>
        <w:t>5.</w:t>
      </w:r>
      <w:r w:rsidR="00D54FB5" w:rsidRPr="00B47E9A">
        <w:rPr>
          <w:rFonts w:ascii="Helvetica Narrow" w:eastAsia="Times New Roman" w:hAnsi="Helvetica Narrow" w:cs="Times New Roman"/>
          <w:b/>
          <w:color w:val="000000" w:themeColor="text1"/>
          <w:sz w:val="24"/>
          <w:szCs w:val="24"/>
          <w:lang w:eastAsia="pl-PL"/>
        </w:rPr>
        <w:t>13</w:t>
      </w:r>
      <w:r w:rsidRPr="00B47E9A">
        <w:rPr>
          <w:rFonts w:ascii="Helvetica Narrow" w:eastAsia="Times New Roman" w:hAnsi="Helvetica Narrow" w:cs="Times New Roman"/>
          <w:b/>
          <w:color w:val="000000" w:themeColor="text1"/>
          <w:sz w:val="24"/>
          <w:szCs w:val="24"/>
          <w:lang w:eastAsia="pl-PL"/>
        </w:rPr>
        <w:t>. Oddziaływanie skumulowane</w:t>
      </w:r>
      <w:r w:rsidR="00403103" w:rsidRPr="00B47E9A">
        <w:rPr>
          <w:rFonts w:ascii="Helvetica Narrow" w:eastAsia="Times New Roman" w:hAnsi="Helvetica Narrow" w:cs="Times New Roman"/>
          <w:b/>
          <w:color w:val="000000" w:themeColor="text1"/>
          <w:sz w:val="24"/>
          <w:szCs w:val="24"/>
          <w:lang w:eastAsia="pl-PL"/>
        </w:rPr>
        <w:t xml:space="preserve"> i inne</w:t>
      </w:r>
      <w:r w:rsidRPr="00B47E9A">
        <w:rPr>
          <w:rFonts w:ascii="Helvetica Narrow" w:eastAsia="Times New Roman" w:hAnsi="Helvetica Narrow" w:cs="Times New Roman"/>
          <w:b/>
          <w:color w:val="000000" w:themeColor="text1"/>
          <w:sz w:val="24"/>
          <w:szCs w:val="24"/>
          <w:lang w:eastAsia="pl-PL"/>
        </w:rPr>
        <w:t xml:space="preserve"> oraz oddziaływani</w:t>
      </w:r>
      <w:r w:rsidR="00403103" w:rsidRPr="00B47E9A">
        <w:rPr>
          <w:rFonts w:ascii="Helvetica Narrow" w:eastAsia="Times New Roman" w:hAnsi="Helvetica Narrow" w:cs="Times New Roman"/>
          <w:b/>
          <w:color w:val="000000" w:themeColor="text1"/>
          <w:sz w:val="24"/>
          <w:szCs w:val="24"/>
          <w:lang w:eastAsia="pl-PL"/>
        </w:rPr>
        <w:t>a</w:t>
      </w:r>
      <w:r w:rsidRPr="00B47E9A">
        <w:rPr>
          <w:rFonts w:ascii="Helvetica Narrow" w:eastAsia="Times New Roman" w:hAnsi="Helvetica Narrow" w:cs="Times New Roman"/>
          <w:b/>
          <w:color w:val="000000" w:themeColor="text1"/>
          <w:sz w:val="24"/>
          <w:szCs w:val="24"/>
          <w:lang w:eastAsia="pl-PL"/>
        </w:rPr>
        <w:t xml:space="preserve"> ustaleń mpzp na przedmioty ochrony Natura 2000</w:t>
      </w:r>
    </w:p>
    <w:p w:rsidR="00A16242" w:rsidRPr="00EE2778" w:rsidRDefault="00403103"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 </w:t>
      </w:r>
    </w:p>
    <w:p w:rsidR="008877BC" w:rsidRPr="00EE2778" w:rsidRDefault="00A16242" w:rsidP="00EA2DF8">
      <w:pPr>
        <w:spacing w:after="0" w:line="24" w:lineRule="atLeast"/>
        <w:ind w:right="-108" w:firstLine="7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Problematyka oddziaływania skumulowanego dotyczy </w:t>
      </w:r>
      <w:r w:rsidR="0087164A" w:rsidRPr="00EE2778">
        <w:rPr>
          <w:rFonts w:ascii="Helvetica Narrow" w:eastAsia="Times New Roman" w:hAnsi="Helvetica Narrow" w:cs="Times New Roman"/>
          <w:color w:val="000000" w:themeColor="text1"/>
          <w:sz w:val="24"/>
          <w:szCs w:val="24"/>
          <w:lang w:eastAsia="pl-PL"/>
        </w:rPr>
        <w:t xml:space="preserve">oddziaływania, które można interpretować zgodnie z modelem oddziaływania P-S-R (presja-stan-reakcja), które to  powoduje zauważalną zmianę </w:t>
      </w:r>
      <w:r w:rsidR="00B073AC">
        <w:rPr>
          <w:rFonts w:ascii="Helvetica Narrow" w:eastAsia="Times New Roman" w:hAnsi="Helvetica Narrow" w:cs="Times New Roman"/>
          <w:color w:val="000000" w:themeColor="text1"/>
          <w:sz w:val="24"/>
          <w:szCs w:val="24"/>
          <w:lang w:eastAsia="pl-PL"/>
        </w:rPr>
        <w:br/>
      </w:r>
      <w:r w:rsidR="0087164A" w:rsidRPr="00EE2778">
        <w:rPr>
          <w:rFonts w:ascii="Helvetica Narrow" w:eastAsia="Times New Roman" w:hAnsi="Helvetica Narrow" w:cs="Times New Roman"/>
          <w:color w:val="000000" w:themeColor="text1"/>
          <w:sz w:val="24"/>
          <w:szCs w:val="24"/>
          <w:lang w:eastAsia="pl-PL"/>
        </w:rPr>
        <w:t xml:space="preserve">w </w:t>
      </w:r>
      <w:r w:rsidR="008877BC" w:rsidRPr="00EE2778">
        <w:rPr>
          <w:rFonts w:ascii="Helvetica Narrow" w:eastAsia="Times New Roman" w:hAnsi="Helvetica Narrow" w:cs="Times New Roman"/>
          <w:color w:val="000000" w:themeColor="text1"/>
          <w:sz w:val="24"/>
          <w:szCs w:val="24"/>
          <w:lang w:eastAsia="pl-PL"/>
        </w:rPr>
        <w:t>funkcjonowaniu przedmiotów ochrony Natura 2000</w:t>
      </w:r>
      <w:r w:rsidR="0087164A" w:rsidRPr="00EE2778">
        <w:rPr>
          <w:rFonts w:ascii="Helvetica Narrow" w:eastAsia="Times New Roman" w:hAnsi="Helvetica Narrow" w:cs="Times New Roman"/>
          <w:color w:val="000000" w:themeColor="text1"/>
          <w:sz w:val="24"/>
          <w:szCs w:val="24"/>
          <w:lang w:eastAsia="pl-PL"/>
        </w:rPr>
        <w:t xml:space="preserve"> jako odpowiednik na zaistniałą presję.  </w:t>
      </w:r>
    </w:p>
    <w:p w:rsidR="001A7A51" w:rsidRPr="00EE2778" w:rsidRDefault="0087164A" w:rsidP="00EA2DF8">
      <w:pPr>
        <w:spacing w:after="0" w:line="24" w:lineRule="atLeast"/>
        <w:ind w:right="-108" w:firstLine="7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W obszarze </w:t>
      </w:r>
      <w:r w:rsidR="008877BC" w:rsidRPr="00EE2778">
        <w:rPr>
          <w:rFonts w:ascii="Helvetica Narrow" w:eastAsia="Times New Roman" w:hAnsi="Helvetica Narrow" w:cs="Times New Roman"/>
          <w:color w:val="000000" w:themeColor="text1"/>
          <w:sz w:val="24"/>
          <w:szCs w:val="24"/>
          <w:lang w:eastAsia="pl-PL"/>
        </w:rPr>
        <w:t xml:space="preserve">funkcjonowania ustaleń </w:t>
      </w:r>
      <w:r w:rsidRPr="00EE2778">
        <w:rPr>
          <w:rFonts w:ascii="Helvetica Narrow" w:eastAsia="Times New Roman" w:hAnsi="Helvetica Narrow" w:cs="Times New Roman"/>
          <w:color w:val="000000" w:themeColor="text1"/>
          <w:sz w:val="24"/>
          <w:szCs w:val="24"/>
          <w:lang w:eastAsia="pl-PL"/>
        </w:rPr>
        <w:t xml:space="preserve">projektu </w:t>
      </w:r>
      <w:r w:rsidR="00CE157E">
        <w:rPr>
          <w:rFonts w:ascii="Helvetica Narrow" w:hAnsi="Helvetica Narrow" w:cs="Times New Roman"/>
          <w:color w:val="000000" w:themeColor="text1"/>
          <w:sz w:val="24"/>
          <w:szCs w:val="24"/>
        </w:rPr>
        <w:t xml:space="preserve">zmiany Nr 5 </w:t>
      </w:r>
      <w:r w:rsidR="00CE157E" w:rsidRPr="00EE2778">
        <w:rPr>
          <w:rFonts w:ascii="Helvetica Narrow" w:hAnsi="Helvetica Narrow" w:cs="Times New Roman"/>
          <w:color w:val="000000" w:themeColor="text1"/>
          <w:sz w:val="24"/>
          <w:szCs w:val="24"/>
        </w:rPr>
        <w:t xml:space="preserve">mpzp </w:t>
      </w:r>
      <w:r w:rsidR="00CE157E">
        <w:rPr>
          <w:rFonts w:ascii="Helvetica Narrow" w:hAnsi="Helvetica Narrow" w:cs="Times New Roman"/>
          <w:color w:val="000000" w:themeColor="text1"/>
          <w:sz w:val="24"/>
          <w:szCs w:val="24"/>
        </w:rPr>
        <w:t>gminy Łączna</w:t>
      </w:r>
      <w:r w:rsidRPr="00EE2778">
        <w:rPr>
          <w:rFonts w:ascii="Helvetica Narrow" w:eastAsia="Times New Roman" w:hAnsi="Helvetica Narrow" w:cs="Times New Roman"/>
          <w:color w:val="000000" w:themeColor="text1"/>
          <w:sz w:val="24"/>
          <w:szCs w:val="24"/>
          <w:lang w:eastAsia="pl-PL"/>
        </w:rPr>
        <w:t xml:space="preserve"> brak jest oddziaływań o charakterze skumulowanym</w:t>
      </w:r>
      <w:r w:rsidR="008877BC" w:rsidRPr="00EE2778">
        <w:rPr>
          <w:rFonts w:ascii="Helvetica Narrow" w:eastAsia="Times New Roman" w:hAnsi="Helvetica Narrow" w:cs="Times New Roman"/>
          <w:color w:val="000000" w:themeColor="text1"/>
          <w:sz w:val="24"/>
          <w:szCs w:val="24"/>
          <w:lang w:eastAsia="pl-PL"/>
        </w:rPr>
        <w:t xml:space="preserve"> ponieważ w sołectwie P</w:t>
      </w:r>
      <w:r w:rsidR="00610B2F">
        <w:rPr>
          <w:rFonts w:ascii="Helvetica Narrow" w:eastAsia="Times New Roman" w:hAnsi="Helvetica Narrow" w:cs="Times New Roman"/>
          <w:color w:val="000000" w:themeColor="text1"/>
          <w:sz w:val="24"/>
          <w:szCs w:val="24"/>
          <w:lang w:eastAsia="pl-PL"/>
        </w:rPr>
        <w:t>odłazie</w:t>
      </w:r>
      <w:r w:rsidR="008877BC" w:rsidRPr="00EE2778">
        <w:rPr>
          <w:rFonts w:ascii="Helvetica Narrow" w:eastAsia="Times New Roman" w:hAnsi="Helvetica Narrow" w:cs="Times New Roman"/>
          <w:color w:val="000000" w:themeColor="text1"/>
          <w:sz w:val="24"/>
          <w:szCs w:val="24"/>
          <w:lang w:eastAsia="pl-PL"/>
        </w:rPr>
        <w:t xml:space="preserve"> nie występują żadne działania inwestycyjne wywierające skumulowane oddziaływanie na</w:t>
      </w:r>
      <w:r w:rsidR="00254923">
        <w:rPr>
          <w:rFonts w:ascii="Helvetica Narrow" w:eastAsia="Times New Roman" w:hAnsi="Helvetica Narrow" w:cs="Times New Roman"/>
          <w:color w:val="000000" w:themeColor="text1"/>
          <w:sz w:val="24"/>
          <w:szCs w:val="24"/>
          <w:lang w:eastAsia="pl-PL"/>
        </w:rPr>
        <w:t xml:space="preserve"> przedmioty ochrony Natura 2000</w:t>
      </w:r>
      <w:r w:rsidR="008877BC" w:rsidRPr="00EE2778">
        <w:rPr>
          <w:rFonts w:ascii="Helvetica Narrow" w:eastAsia="Times New Roman" w:hAnsi="Helvetica Narrow" w:cs="Times New Roman"/>
          <w:color w:val="000000" w:themeColor="text1"/>
          <w:sz w:val="24"/>
          <w:szCs w:val="24"/>
          <w:lang w:eastAsia="pl-PL"/>
        </w:rPr>
        <w:t xml:space="preserve"> </w:t>
      </w:r>
      <w:r w:rsidR="00CE157E">
        <w:rPr>
          <w:rFonts w:ascii="Helvetica Narrow" w:eastAsia="Times New Roman" w:hAnsi="Helvetica Narrow" w:cs="Times New Roman"/>
          <w:color w:val="000000" w:themeColor="text1"/>
          <w:sz w:val="24"/>
          <w:szCs w:val="24"/>
          <w:lang w:eastAsia="pl-PL"/>
        </w:rPr>
        <w:t>pozostające</w:t>
      </w:r>
      <w:r w:rsidR="008877BC" w:rsidRPr="00EE2778">
        <w:rPr>
          <w:rFonts w:ascii="Helvetica Narrow" w:eastAsia="Times New Roman" w:hAnsi="Helvetica Narrow" w:cs="Times New Roman"/>
          <w:color w:val="000000" w:themeColor="text1"/>
          <w:sz w:val="24"/>
          <w:szCs w:val="24"/>
          <w:lang w:eastAsia="pl-PL"/>
        </w:rPr>
        <w:t xml:space="preserve"> w znacznej odległości od siedlisk i gatunków naturowych</w:t>
      </w:r>
      <w:r w:rsidR="00603E3F" w:rsidRPr="00EE2778">
        <w:rPr>
          <w:rFonts w:ascii="Helvetica Narrow" w:eastAsia="Times New Roman" w:hAnsi="Helvetica Narrow" w:cs="Times New Roman"/>
          <w:color w:val="000000" w:themeColor="text1"/>
          <w:sz w:val="24"/>
          <w:szCs w:val="24"/>
          <w:lang w:eastAsia="pl-PL"/>
        </w:rPr>
        <w:t>.</w:t>
      </w:r>
    </w:p>
    <w:p w:rsidR="00BB65B7" w:rsidRPr="00EE2778" w:rsidRDefault="00BB65B7"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p>
    <w:p w:rsidR="00403103" w:rsidRPr="00B47E9A" w:rsidRDefault="00403103"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r w:rsidRPr="00B47E9A">
        <w:rPr>
          <w:rFonts w:ascii="Helvetica Narrow" w:eastAsia="Times New Roman" w:hAnsi="Helvetica Narrow" w:cs="Times New Roman"/>
          <w:b/>
          <w:color w:val="000000" w:themeColor="text1"/>
          <w:sz w:val="24"/>
          <w:szCs w:val="24"/>
          <w:lang w:eastAsia="pl-PL"/>
        </w:rPr>
        <w:t>5.</w:t>
      </w:r>
      <w:r w:rsidR="00D54FB5" w:rsidRPr="00B47E9A">
        <w:rPr>
          <w:rFonts w:ascii="Helvetica Narrow" w:eastAsia="Times New Roman" w:hAnsi="Helvetica Narrow" w:cs="Times New Roman"/>
          <w:b/>
          <w:color w:val="000000" w:themeColor="text1"/>
          <w:sz w:val="24"/>
          <w:szCs w:val="24"/>
          <w:lang w:eastAsia="pl-PL"/>
        </w:rPr>
        <w:t>14</w:t>
      </w:r>
      <w:r w:rsidRPr="00B47E9A">
        <w:rPr>
          <w:rFonts w:ascii="Helvetica Narrow" w:eastAsia="Times New Roman" w:hAnsi="Helvetica Narrow" w:cs="Times New Roman"/>
          <w:b/>
          <w:color w:val="000000" w:themeColor="text1"/>
          <w:sz w:val="24"/>
          <w:szCs w:val="24"/>
          <w:lang w:eastAsia="pl-PL"/>
        </w:rPr>
        <w:t>. Zależności między elementami środowiska i między oddziaływaniami na te elementy</w:t>
      </w:r>
    </w:p>
    <w:p w:rsidR="00B47E9A" w:rsidRDefault="00B47E9A" w:rsidP="00EA2DF8">
      <w:pPr>
        <w:pStyle w:val="Tekstpodstawowy"/>
        <w:spacing w:line="24" w:lineRule="atLeast"/>
        <w:ind w:firstLine="708"/>
        <w:jc w:val="both"/>
        <w:rPr>
          <w:rFonts w:ascii="Helvetica Narrow" w:hAnsi="Helvetica Narrow" w:cs="Times New Roman"/>
          <w:b w:val="0"/>
          <w:bCs w:val="0"/>
          <w:color w:val="000000" w:themeColor="text1"/>
          <w:sz w:val="24"/>
        </w:rPr>
      </w:pPr>
    </w:p>
    <w:p w:rsidR="00FA0C9E" w:rsidRPr="00EE2778" w:rsidRDefault="0092483E" w:rsidP="00EA2DF8">
      <w:pPr>
        <w:pStyle w:val="Tekstpodstawowy"/>
        <w:spacing w:line="24" w:lineRule="atLeast"/>
        <w:ind w:firstLine="708"/>
        <w:jc w:val="both"/>
        <w:rPr>
          <w:rFonts w:ascii="Helvetica Narrow" w:hAnsi="Helvetica Narrow" w:cs="Times New Roman"/>
          <w:b w:val="0"/>
          <w:bCs w:val="0"/>
          <w:color w:val="000000" w:themeColor="text1"/>
          <w:sz w:val="24"/>
        </w:rPr>
      </w:pPr>
      <w:r w:rsidRPr="00EE2778">
        <w:rPr>
          <w:rFonts w:ascii="Helvetica Narrow" w:hAnsi="Helvetica Narrow" w:cs="Times New Roman"/>
          <w:b w:val="0"/>
          <w:bCs w:val="0"/>
          <w:color w:val="000000" w:themeColor="text1"/>
          <w:sz w:val="24"/>
        </w:rPr>
        <w:t>Zależności miedzy elementami środowiska i między oddziaływaniami na te elementy zostały</w:t>
      </w:r>
      <w:r w:rsidR="008877BC" w:rsidRPr="00EE2778">
        <w:rPr>
          <w:rFonts w:ascii="Helvetica Narrow" w:hAnsi="Helvetica Narrow" w:cs="Times New Roman"/>
          <w:b w:val="0"/>
          <w:bCs w:val="0"/>
          <w:color w:val="000000" w:themeColor="text1"/>
          <w:sz w:val="24"/>
        </w:rPr>
        <w:t xml:space="preserve"> przeanalizowane w ujęciu systemowym i </w:t>
      </w:r>
      <w:r w:rsidRPr="00EE2778">
        <w:rPr>
          <w:rFonts w:ascii="Helvetica Narrow" w:hAnsi="Helvetica Narrow" w:cs="Times New Roman"/>
          <w:b w:val="0"/>
          <w:bCs w:val="0"/>
          <w:color w:val="000000" w:themeColor="text1"/>
          <w:sz w:val="24"/>
        </w:rPr>
        <w:t xml:space="preserve"> szczegółowo opisane w opracowaniu ekofizjograficznym</w:t>
      </w:r>
      <w:r w:rsidR="008877BC" w:rsidRPr="00EE2778">
        <w:rPr>
          <w:rFonts w:ascii="Helvetica Narrow" w:hAnsi="Helvetica Narrow" w:cs="Times New Roman"/>
          <w:b w:val="0"/>
          <w:bCs w:val="0"/>
          <w:color w:val="000000" w:themeColor="text1"/>
          <w:sz w:val="24"/>
        </w:rPr>
        <w:t xml:space="preserve"> do niniejszego projektu </w:t>
      </w:r>
      <w:r w:rsidR="00CE157E" w:rsidRPr="00CE157E">
        <w:rPr>
          <w:rFonts w:ascii="Helvetica Narrow" w:hAnsi="Helvetica Narrow" w:cs="Times New Roman"/>
          <w:b w:val="0"/>
          <w:color w:val="000000" w:themeColor="text1"/>
          <w:sz w:val="24"/>
        </w:rPr>
        <w:t>zmiany Nr 5 mpzp gminy Łączna</w:t>
      </w:r>
      <w:r w:rsidRPr="00CE157E">
        <w:rPr>
          <w:rFonts w:ascii="Helvetica Narrow" w:hAnsi="Helvetica Narrow" w:cs="Times New Roman"/>
          <w:b w:val="0"/>
          <w:bCs w:val="0"/>
          <w:color w:val="000000" w:themeColor="text1"/>
          <w:sz w:val="24"/>
        </w:rPr>
        <w:t>.</w:t>
      </w:r>
      <w:r w:rsidRPr="00EE2778">
        <w:rPr>
          <w:rFonts w:ascii="Helvetica Narrow" w:hAnsi="Helvetica Narrow" w:cs="Times New Roman"/>
          <w:b w:val="0"/>
          <w:bCs w:val="0"/>
          <w:color w:val="000000" w:themeColor="text1"/>
          <w:sz w:val="24"/>
        </w:rPr>
        <w:t xml:space="preserve"> Zmiany w środowisku przyrodniczym są efektem jego funkcjonowania jako systemu</w:t>
      </w:r>
      <w:r w:rsidR="008877BC" w:rsidRPr="00EE2778">
        <w:rPr>
          <w:rFonts w:ascii="Helvetica Narrow" w:hAnsi="Helvetica Narrow" w:cs="Times New Roman"/>
          <w:b w:val="0"/>
          <w:bCs w:val="0"/>
          <w:color w:val="000000" w:themeColor="text1"/>
          <w:sz w:val="24"/>
        </w:rPr>
        <w:t xml:space="preserve"> przyrodniczego sołectwa (SPS) P</w:t>
      </w:r>
      <w:r w:rsidR="00CE157E">
        <w:rPr>
          <w:rFonts w:ascii="Helvetica Narrow" w:hAnsi="Helvetica Narrow" w:cs="Times New Roman"/>
          <w:b w:val="0"/>
          <w:bCs w:val="0"/>
          <w:color w:val="000000" w:themeColor="text1"/>
          <w:sz w:val="24"/>
        </w:rPr>
        <w:t>odłazie</w:t>
      </w:r>
      <w:r w:rsidRPr="00EE2778">
        <w:rPr>
          <w:rFonts w:ascii="Helvetica Narrow" w:hAnsi="Helvetica Narrow" w:cs="Times New Roman"/>
          <w:b w:val="0"/>
          <w:bCs w:val="0"/>
          <w:color w:val="000000" w:themeColor="text1"/>
          <w:sz w:val="24"/>
        </w:rPr>
        <w:t xml:space="preserve"> i przede wszystkim dotyczą </w:t>
      </w:r>
      <w:r w:rsidR="008877BC" w:rsidRPr="00EE2778">
        <w:rPr>
          <w:rFonts w:ascii="Helvetica Narrow" w:hAnsi="Helvetica Narrow" w:cs="Times New Roman"/>
          <w:b w:val="0"/>
          <w:bCs w:val="0"/>
          <w:color w:val="000000" w:themeColor="text1"/>
          <w:sz w:val="24"/>
        </w:rPr>
        <w:t xml:space="preserve">one </w:t>
      </w:r>
      <w:r w:rsidRPr="00EE2778">
        <w:rPr>
          <w:rFonts w:ascii="Helvetica Narrow" w:hAnsi="Helvetica Narrow" w:cs="Times New Roman"/>
          <w:b w:val="0"/>
          <w:bCs w:val="0"/>
          <w:color w:val="000000" w:themeColor="text1"/>
          <w:sz w:val="24"/>
        </w:rPr>
        <w:t>wzajemnych reakcji pomiędzy procesami  wymiany materii, energii i informacji w systemie przyrodniczym. Wymiana materii  zachodzi w sposób uporządkowany i zindywidualizowany tzn. chara</w:t>
      </w:r>
      <w:r w:rsidR="00B47E9A">
        <w:rPr>
          <w:rFonts w:ascii="Helvetica Narrow" w:hAnsi="Helvetica Narrow" w:cs="Times New Roman"/>
          <w:b w:val="0"/>
          <w:bCs w:val="0"/>
          <w:color w:val="000000" w:themeColor="text1"/>
          <w:sz w:val="24"/>
        </w:rPr>
        <w:t xml:space="preserve">kterystyczny dla danego terenu </w:t>
      </w:r>
      <w:r w:rsidRPr="00EE2778">
        <w:rPr>
          <w:rFonts w:ascii="Helvetica Narrow" w:hAnsi="Helvetica Narrow" w:cs="Times New Roman"/>
          <w:b w:val="0"/>
          <w:bCs w:val="0"/>
          <w:color w:val="000000" w:themeColor="text1"/>
          <w:sz w:val="24"/>
        </w:rPr>
        <w:t>i jego zasobów przyrodniczych tzn., że  zachodzi ona zgod</w:t>
      </w:r>
      <w:r w:rsidR="00B47E9A">
        <w:rPr>
          <w:rFonts w:ascii="Helvetica Narrow" w:hAnsi="Helvetica Narrow" w:cs="Times New Roman"/>
          <w:b w:val="0"/>
          <w:bCs w:val="0"/>
          <w:color w:val="000000" w:themeColor="text1"/>
          <w:sz w:val="24"/>
        </w:rPr>
        <w:t xml:space="preserve">nie </w:t>
      </w:r>
      <w:r w:rsidR="00254923">
        <w:rPr>
          <w:rFonts w:ascii="Helvetica Narrow" w:hAnsi="Helvetica Narrow" w:cs="Times New Roman"/>
          <w:b w:val="0"/>
          <w:bCs w:val="0"/>
          <w:color w:val="000000" w:themeColor="text1"/>
          <w:sz w:val="24"/>
        </w:rPr>
        <w:br/>
      </w:r>
      <w:r w:rsidR="00B47E9A">
        <w:rPr>
          <w:rFonts w:ascii="Helvetica Narrow" w:hAnsi="Helvetica Narrow" w:cs="Times New Roman"/>
          <w:b w:val="0"/>
          <w:bCs w:val="0"/>
          <w:color w:val="000000" w:themeColor="text1"/>
          <w:sz w:val="24"/>
        </w:rPr>
        <w:t xml:space="preserve">z określonymi powiązaniami </w:t>
      </w:r>
      <w:r w:rsidRPr="00EE2778">
        <w:rPr>
          <w:rFonts w:ascii="Helvetica Narrow" w:hAnsi="Helvetica Narrow" w:cs="Times New Roman"/>
          <w:b w:val="0"/>
          <w:bCs w:val="0"/>
          <w:color w:val="000000" w:themeColor="text1"/>
          <w:sz w:val="24"/>
        </w:rPr>
        <w:t xml:space="preserve">i sprzężeniami zwrotnymi występującymi pomiędzy powierzchnią ziemi, powietrzem atmosferycznym, wodami  oraz światem biotycznym – organizmami  żywymi. Miernikiem zmian  środowiska przyrodniczego jest określenie dynamiki funkcjonowania jego poszczególnych komponentów. Specyfiką określenia tej dynamiki na terenie sołectwa jest antropopresja szczególnie </w:t>
      </w:r>
      <w:r w:rsidR="00CE157E">
        <w:rPr>
          <w:rFonts w:ascii="Helvetica Narrow" w:hAnsi="Helvetica Narrow" w:cs="Times New Roman"/>
          <w:b w:val="0"/>
          <w:bCs w:val="0"/>
          <w:color w:val="000000" w:themeColor="text1"/>
          <w:sz w:val="24"/>
        </w:rPr>
        <w:br/>
      </w:r>
      <w:r w:rsidRPr="00EE2778">
        <w:rPr>
          <w:rFonts w:ascii="Helvetica Narrow" w:hAnsi="Helvetica Narrow" w:cs="Times New Roman"/>
          <w:b w:val="0"/>
          <w:bCs w:val="0"/>
          <w:color w:val="000000" w:themeColor="text1"/>
          <w:sz w:val="24"/>
        </w:rPr>
        <w:t>w terenach</w:t>
      </w:r>
      <w:r w:rsidR="008877BC" w:rsidRPr="00EE2778">
        <w:rPr>
          <w:rFonts w:ascii="Helvetica Narrow" w:hAnsi="Helvetica Narrow" w:cs="Times New Roman"/>
          <w:b w:val="0"/>
          <w:bCs w:val="0"/>
          <w:color w:val="000000" w:themeColor="text1"/>
          <w:sz w:val="24"/>
        </w:rPr>
        <w:t>:</w:t>
      </w:r>
      <w:r w:rsidRPr="00EE2778">
        <w:rPr>
          <w:rFonts w:ascii="Helvetica Narrow" w:hAnsi="Helvetica Narrow" w:cs="Times New Roman"/>
          <w:b w:val="0"/>
          <w:bCs w:val="0"/>
          <w:color w:val="000000" w:themeColor="text1"/>
          <w:sz w:val="24"/>
        </w:rPr>
        <w:t xml:space="preserve"> </w:t>
      </w:r>
      <w:r w:rsidR="008877BC" w:rsidRPr="00EE2778">
        <w:rPr>
          <w:rFonts w:ascii="Helvetica Narrow" w:hAnsi="Helvetica Narrow" w:cs="Times New Roman"/>
          <w:b w:val="0"/>
          <w:bCs w:val="0"/>
          <w:color w:val="000000" w:themeColor="text1"/>
          <w:sz w:val="24"/>
        </w:rPr>
        <w:t>drobnej aktywności produkcyjnej</w:t>
      </w:r>
      <w:r w:rsidRPr="00EE2778">
        <w:rPr>
          <w:rFonts w:ascii="Helvetica Narrow" w:hAnsi="Helvetica Narrow" w:cs="Times New Roman"/>
          <w:b w:val="0"/>
          <w:bCs w:val="0"/>
          <w:color w:val="000000" w:themeColor="text1"/>
          <w:sz w:val="24"/>
        </w:rPr>
        <w:t>, usług</w:t>
      </w:r>
      <w:r w:rsidR="00B47E9A">
        <w:rPr>
          <w:rFonts w:ascii="Helvetica Narrow" w:hAnsi="Helvetica Narrow" w:cs="Times New Roman"/>
          <w:b w:val="0"/>
          <w:bCs w:val="0"/>
          <w:color w:val="000000" w:themeColor="text1"/>
          <w:sz w:val="24"/>
        </w:rPr>
        <w:t xml:space="preserve">owych </w:t>
      </w:r>
      <w:r w:rsidR="008877BC" w:rsidRPr="00EE2778">
        <w:rPr>
          <w:rFonts w:ascii="Helvetica Narrow" w:hAnsi="Helvetica Narrow" w:cs="Times New Roman"/>
          <w:b w:val="0"/>
          <w:bCs w:val="0"/>
          <w:color w:val="000000" w:themeColor="text1"/>
          <w:sz w:val="24"/>
        </w:rPr>
        <w:t xml:space="preserve">i zabudowy mieszkaniowej </w:t>
      </w:r>
      <w:r w:rsidRPr="00EE2778">
        <w:rPr>
          <w:rFonts w:ascii="Helvetica Narrow" w:hAnsi="Helvetica Narrow" w:cs="Times New Roman"/>
          <w:b w:val="0"/>
          <w:bCs w:val="0"/>
          <w:color w:val="000000" w:themeColor="text1"/>
          <w:sz w:val="24"/>
        </w:rPr>
        <w:t>i zagrodowej. Nie wszystkie procesy funkcjonowania SPS P</w:t>
      </w:r>
      <w:r w:rsidR="00CE157E">
        <w:rPr>
          <w:rFonts w:ascii="Helvetica Narrow" w:hAnsi="Helvetica Narrow" w:cs="Times New Roman"/>
          <w:b w:val="0"/>
          <w:bCs w:val="0"/>
          <w:color w:val="000000" w:themeColor="text1"/>
          <w:sz w:val="24"/>
        </w:rPr>
        <w:t>odłazie</w:t>
      </w:r>
      <w:r w:rsidRPr="00EE2778">
        <w:rPr>
          <w:rFonts w:ascii="Helvetica Narrow" w:hAnsi="Helvetica Narrow" w:cs="Times New Roman"/>
          <w:b w:val="0"/>
          <w:bCs w:val="0"/>
          <w:color w:val="000000" w:themeColor="text1"/>
          <w:sz w:val="24"/>
        </w:rPr>
        <w:t xml:space="preserve"> będą dominujące dla zachowania warunków środowiska korzystnych dla życia człowieka, a jednocześnie dla zachowania równowagi w tym środowisku. </w:t>
      </w:r>
    </w:p>
    <w:p w:rsidR="000F74BF" w:rsidRPr="00EE2778" w:rsidRDefault="0092483E" w:rsidP="00EA2DF8">
      <w:pPr>
        <w:pStyle w:val="Tekstpodstawowy"/>
        <w:spacing w:line="24" w:lineRule="atLeast"/>
        <w:jc w:val="both"/>
        <w:rPr>
          <w:rFonts w:ascii="Helvetica Narrow" w:hAnsi="Helvetica Narrow" w:cs="Times New Roman"/>
          <w:b w:val="0"/>
          <w:bCs w:val="0"/>
          <w:color w:val="000000" w:themeColor="text1"/>
          <w:sz w:val="24"/>
        </w:rPr>
      </w:pPr>
      <w:r w:rsidRPr="00EE2778">
        <w:rPr>
          <w:rFonts w:ascii="Helvetica Narrow" w:hAnsi="Helvetica Narrow" w:cs="Times New Roman"/>
          <w:b w:val="0"/>
          <w:bCs w:val="0"/>
          <w:color w:val="000000" w:themeColor="text1"/>
          <w:sz w:val="24"/>
        </w:rPr>
        <w:t xml:space="preserve">Kluczową kwestią </w:t>
      </w:r>
      <w:r w:rsidR="00FA0C9E" w:rsidRPr="00EE2778">
        <w:rPr>
          <w:rFonts w:ascii="Helvetica Narrow" w:hAnsi="Helvetica Narrow" w:cs="Times New Roman"/>
          <w:b w:val="0"/>
          <w:bCs w:val="0"/>
          <w:color w:val="000000" w:themeColor="text1"/>
          <w:sz w:val="24"/>
        </w:rPr>
        <w:t>było</w:t>
      </w:r>
      <w:r w:rsidRPr="00EE2778">
        <w:rPr>
          <w:rFonts w:ascii="Helvetica Narrow" w:hAnsi="Helvetica Narrow" w:cs="Times New Roman"/>
          <w:b w:val="0"/>
          <w:bCs w:val="0"/>
          <w:color w:val="000000" w:themeColor="text1"/>
          <w:sz w:val="24"/>
        </w:rPr>
        <w:t xml:space="preserve"> zatem wskazanie tych procesów przyrodniczych, które decydują </w:t>
      </w:r>
      <w:r w:rsidR="00FA0C9E" w:rsidRPr="00EE2778">
        <w:rPr>
          <w:rFonts w:ascii="Helvetica Narrow" w:hAnsi="Helvetica Narrow" w:cs="Times New Roman"/>
          <w:b w:val="0"/>
          <w:bCs w:val="0"/>
          <w:color w:val="000000" w:themeColor="text1"/>
          <w:sz w:val="24"/>
        </w:rPr>
        <w:br/>
      </w:r>
      <w:r w:rsidRPr="00EE2778">
        <w:rPr>
          <w:rFonts w:ascii="Helvetica Narrow" w:hAnsi="Helvetica Narrow" w:cs="Times New Roman"/>
          <w:b w:val="0"/>
          <w:bCs w:val="0"/>
          <w:color w:val="000000" w:themeColor="text1"/>
          <w:sz w:val="24"/>
        </w:rPr>
        <w:t xml:space="preserve">o wymianie materii, energii i informacji (głównie biologicznej) na obszarze </w:t>
      </w:r>
      <w:r w:rsidR="00FA0C9E" w:rsidRPr="00EE2778">
        <w:rPr>
          <w:rFonts w:ascii="Helvetica Narrow" w:hAnsi="Helvetica Narrow" w:cs="Times New Roman"/>
          <w:b w:val="0"/>
          <w:bCs w:val="0"/>
          <w:color w:val="000000" w:themeColor="text1"/>
          <w:sz w:val="24"/>
        </w:rPr>
        <w:t>sołectwa</w:t>
      </w:r>
      <w:r w:rsidRPr="00EE2778">
        <w:rPr>
          <w:rFonts w:ascii="Helvetica Narrow" w:hAnsi="Helvetica Narrow" w:cs="Times New Roman"/>
          <w:b w:val="0"/>
          <w:bCs w:val="0"/>
          <w:color w:val="000000" w:themeColor="text1"/>
          <w:sz w:val="24"/>
        </w:rPr>
        <w:t xml:space="preserve"> oraz pozwalają na zachowanie optymalnych warunków życia – równowagi przyrodniczej.</w:t>
      </w:r>
    </w:p>
    <w:p w:rsidR="0092483E" w:rsidRPr="00EE2778" w:rsidRDefault="0092483E" w:rsidP="00EA2DF8">
      <w:pPr>
        <w:pStyle w:val="Tekstpodstawowy"/>
        <w:spacing w:line="24" w:lineRule="atLeast"/>
        <w:jc w:val="both"/>
        <w:rPr>
          <w:rFonts w:ascii="Helvetica Narrow" w:hAnsi="Helvetica Narrow" w:cs="Times New Roman"/>
          <w:b w:val="0"/>
          <w:bCs w:val="0"/>
          <w:color w:val="000000" w:themeColor="text1"/>
          <w:sz w:val="24"/>
        </w:rPr>
      </w:pPr>
      <w:r w:rsidRPr="00EE2778">
        <w:rPr>
          <w:rFonts w:ascii="Helvetica Narrow" w:hAnsi="Helvetica Narrow" w:cs="Times New Roman"/>
          <w:b w:val="0"/>
          <w:bCs w:val="0"/>
          <w:color w:val="000000" w:themeColor="text1"/>
          <w:sz w:val="24"/>
        </w:rPr>
        <w:lastRenderedPageBreak/>
        <w:t xml:space="preserve">Dotychczasowe zmiany zachodzące w środowisku przyrodniczym </w:t>
      </w:r>
      <w:r w:rsidR="00FA0C9E" w:rsidRPr="00EE2778">
        <w:rPr>
          <w:rFonts w:ascii="Helvetica Narrow" w:hAnsi="Helvetica Narrow" w:cs="Times New Roman"/>
          <w:b w:val="0"/>
          <w:bCs w:val="0"/>
          <w:color w:val="000000" w:themeColor="text1"/>
          <w:sz w:val="24"/>
        </w:rPr>
        <w:t xml:space="preserve">analizowanego </w:t>
      </w:r>
      <w:r w:rsidRPr="00EE2778">
        <w:rPr>
          <w:rFonts w:ascii="Helvetica Narrow" w:hAnsi="Helvetica Narrow" w:cs="Times New Roman"/>
          <w:b w:val="0"/>
          <w:bCs w:val="0"/>
          <w:color w:val="000000" w:themeColor="text1"/>
          <w:sz w:val="24"/>
        </w:rPr>
        <w:t>sołectwa polegają przede wszystkim na procesach naturalnych (denudacja, erozja, akumulacja, wietrzenie, rozwój bioróżnorodności) ograniczanych antropopresją związaną z wykorzystaniem zasobów przyrodniczych na potrzeby kształtowania i zagospodarowania środowiska przyrodniczego w celu podnoszenia poziomu jakości życia mieszkańców</w:t>
      </w:r>
      <w:r w:rsidR="00FA0C9E" w:rsidRPr="00EE2778">
        <w:rPr>
          <w:rFonts w:ascii="Helvetica Narrow" w:hAnsi="Helvetica Narrow" w:cs="Times New Roman"/>
          <w:b w:val="0"/>
          <w:bCs w:val="0"/>
          <w:color w:val="000000" w:themeColor="text1"/>
          <w:sz w:val="24"/>
        </w:rPr>
        <w:t>.</w:t>
      </w:r>
      <w:r w:rsidRPr="00EE2778">
        <w:rPr>
          <w:rFonts w:ascii="Helvetica Narrow" w:hAnsi="Helvetica Narrow" w:cs="Times New Roman"/>
          <w:b w:val="0"/>
          <w:bCs w:val="0"/>
          <w:color w:val="000000" w:themeColor="text1"/>
          <w:sz w:val="24"/>
        </w:rPr>
        <w:t xml:space="preserve"> W nawiązaniu do powyższego  wskazano  zjawiska negatywne właściwe dla środowiska </w:t>
      </w:r>
      <w:r w:rsidR="00FA0C9E" w:rsidRPr="00EE2778">
        <w:rPr>
          <w:rFonts w:ascii="Helvetica Narrow" w:hAnsi="Helvetica Narrow" w:cs="Times New Roman"/>
          <w:b w:val="0"/>
          <w:bCs w:val="0"/>
          <w:color w:val="000000" w:themeColor="text1"/>
          <w:sz w:val="24"/>
        </w:rPr>
        <w:t>SPS P</w:t>
      </w:r>
      <w:r w:rsidR="00B47E9A">
        <w:rPr>
          <w:rFonts w:ascii="Helvetica Narrow" w:hAnsi="Helvetica Narrow" w:cs="Times New Roman"/>
          <w:b w:val="0"/>
          <w:bCs w:val="0"/>
          <w:color w:val="000000" w:themeColor="text1"/>
          <w:sz w:val="24"/>
        </w:rPr>
        <w:t>odłazie</w:t>
      </w:r>
      <w:r w:rsidRPr="00EE2778">
        <w:rPr>
          <w:rFonts w:ascii="Helvetica Narrow" w:hAnsi="Helvetica Narrow" w:cs="Times New Roman"/>
          <w:b w:val="0"/>
          <w:bCs w:val="0"/>
          <w:color w:val="000000" w:themeColor="text1"/>
          <w:sz w:val="24"/>
        </w:rPr>
        <w:t xml:space="preserve">. Należą do nich: </w:t>
      </w:r>
    </w:p>
    <w:p w:rsidR="0092483E" w:rsidRPr="00EE2778" w:rsidRDefault="0092483E" w:rsidP="00CE0C4D">
      <w:pPr>
        <w:pStyle w:val="Tekstpodstawowy"/>
        <w:numPr>
          <w:ilvl w:val="0"/>
          <w:numId w:val="55"/>
        </w:numPr>
        <w:spacing w:line="24" w:lineRule="atLeast"/>
        <w:ind w:left="426"/>
        <w:jc w:val="both"/>
        <w:rPr>
          <w:rFonts w:ascii="Helvetica Narrow" w:hAnsi="Helvetica Narrow" w:cs="Times New Roman"/>
          <w:b w:val="0"/>
          <w:bCs w:val="0"/>
          <w:color w:val="000000" w:themeColor="text1"/>
          <w:sz w:val="24"/>
        </w:rPr>
      </w:pPr>
      <w:r w:rsidRPr="00EE2778">
        <w:rPr>
          <w:rFonts w:ascii="Helvetica Narrow" w:hAnsi="Helvetica Narrow" w:cs="Times New Roman"/>
          <w:b w:val="0"/>
          <w:bCs w:val="0"/>
          <w:color w:val="000000" w:themeColor="text1"/>
          <w:sz w:val="24"/>
        </w:rPr>
        <w:t>ograniczenie postępującej denudacji gruntów, a w szczególności zmniejszenie intensywności procesów erozji oraz niepożądanej akumulacji</w:t>
      </w:r>
      <w:r w:rsidR="00FA0C9E" w:rsidRPr="00EE2778">
        <w:rPr>
          <w:rFonts w:ascii="Helvetica Narrow" w:hAnsi="Helvetica Narrow" w:cs="Times New Roman"/>
          <w:b w:val="0"/>
          <w:bCs w:val="0"/>
          <w:color w:val="000000" w:themeColor="text1"/>
          <w:sz w:val="24"/>
        </w:rPr>
        <w:t xml:space="preserve"> zdenudowanego materiału</w:t>
      </w:r>
      <w:r w:rsidRPr="00EE2778">
        <w:rPr>
          <w:rFonts w:ascii="Helvetica Narrow" w:hAnsi="Helvetica Narrow" w:cs="Times New Roman"/>
          <w:b w:val="0"/>
          <w:bCs w:val="0"/>
          <w:color w:val="000000" w:themeColor="text1"/>
          <w:sz w:val="24"/>
        </w:rPr>
        <w:t>,</w:t>
      </w:r>
    </w:p>
    <w:p w:rsidR="0092483E" w:rsidRPr="00EE2778" w:rsidRDefault="0092483E" w:rsidP="00CE0C4D">
      <w:pPr>
        <w:pStyle w:val="Tekstpodstawowy"/>
        <w:numPr>
          <w:ilvl w:val="0"/>
          <w:numId w:val="55"/>
        </w:numPr>
        <w:spacing w:line="24" w:lineRule="atLeast"/>
        <w:ind w:left="426"/>
        <w:jc w:val="both"/>
        <w:rPr>
          <w:rFonts w:ascii="Helvetica Narrow" w:hAnsi="Helvetica Narrow" w:cs="Times New Roman"/>
          <w:b w:val="0"/>
          <w:bCs w:val="0"/>
          <w:color w:val="000000" w:themeColor="text1"/>
          <w:sz w:val="24"/>
        </w:rPr>
      </w:pPr>
      <w:r w:rsidRPr="00EE2778">
        <w:rPr>
          <w:rFonts w:ascii="Helvetica Narrow" w:hAnsi="Helvetica Narrow" w:cs="Times New Roman"/>
          <w:b w:val="0"/>
          <w:bCs w:val="0"/>
          <w:color w:val="000000" w:themeColor="text1"/>
          <w:sz w:val="24"/>
        </w:rPr>
        <w:t>wzmocnienie wodnych procesów retencyjnych poprzez niwelowanie nadmiernego odpływu wód opadowych a tym samym zwiększenie zasilania zasobów wodnych,</w:t>
      </w:r>
    </w:p>
    <w:p w:rsidR="0092483E" w:rsidRPr="00EE2778" w:rsidRDefault="0092483E" w:rsidP="00CE0C4D">
      <w:pPr>
        <w:pStyle w:val="Tekstpodstawowy"/>
        <w:numPr>
          <w:ilvl w:val="0"/>
          <w:numId w:val="55"/>
        </w:numPr>
        <w:spacing w:line="24" w:lineRule="atLeast"/>
        <w:ind w:left="426"/>
        <w:jc w:val="both"/>
        <w:rPr>
          <w:rFonts w:ascii="Helvetica Narrow" w:hAnsi="Helvetica Narrow" w:cs="Times New Roman"/>
          <w:b w:val="0"/>
          <w:bCs w:val="0"/>
          <w:color w:val="000000" w:themeColor="text1"/>
          <w:sz w:val="24"/>
        </w:rPr>
      </w:pPr>
      <w:r w:rsidRPr="00EE2778">
        <w:rPr>
          <w:rFonts w:ascii="Helvetica Narrow" w:hAnsi="Helvetica Narrow" w:cs="Times New Roman"/>
          <w:b w:val="0"/>
          <w:bCs w:val="0"/>
          <w:color w:val="000000" w:themeColor="text1"/>
          <w:sz w:val="24"/>
        </w:rPr>
        <w:t xml:space="preserve">zwiększenie przewietrzania i regeneracji powietrza atmosferycznego, głównie przez  zachowanie i ochronę korytarzy ekologicznych, a w szczególności </w:t>
      </w:r>
      <w:r w:rsidR="00FA0C9E" w:rsidRPr="00EE2778">
        <w:rPr>
          <w:rFonts w:ascii="Helvetica Narrow" w:hAnsi="Helvetica Narrow" w:cs="Times New Roman"/>
          <w:b w:val="0"/>
          <w:bCs w:val="0"/>
          <w:color w:val="000000" w:themeColor="text1"/>
          <w:sz w:val="24"/>
        </w:rPr>
        <w:t xml:space="preserve">głównego i lokalnych </w:t>
      </w:r>
      <w:r w:rsidRPr="00EE2778">
        <w:rPr>
          <w:rFonts w:ascii="Helvetica Narrow" w:hAnsi="Helvetica Narrow" w:cs="Times New Roman"/>
          <w:b w:val="0"/>
          <w:bCs w:val="0"/>
          <w:color w:val="000000" w:themeColor="text1"/>
          <w:sz w:val="24"/>
        </w:rPr>
        <w:t xml:space="preserve">korytarzy </w:t>
      </w:r>
      <w:r w:rsidR="00FA0C9E" w:rsidRPr="00EE2778">
        <w:rPr>
          <w:rFonts w:ascii="Helvetica Narrow" w:hAnsi="Helvetica Narrow" w:cs="Times New Roman"/>
          <w:b w:val="0"/>
          <w:bCs w:val="0"/>
          <w:color w:val="000000" w:themeColor="text1"/>
          <w:sz w:val="24"/>
        </w:rPr>
        <w:t xml:space="preserve">ekologicznych </w:t>
      </w:r>
      <w:r w:rsidRPr="00EE2778">
        <w:rPr>
          <w:rFonts w:ascii="Helvetica Narrow" w:hAnsi="Helvetica Narrow" w:cs="Times New Roman"/>
          <w:b w:val="0"/>
          <w:bCs w:val="0"/>
          <w:color w:val="000000" w:themeColor="text1"/>
          <w:sz w:val="24"/>
        </w:rPr>
        <w:t xml:space="preserve">oraz przez pionową wymiana powietrza przy zwartej zabudowie </w:t>
      </w:r>
      <w:r w:rsidR="00FA0C9E" w:rsidRPr="00EE2778">
        <w:rPr>
          <w:rFonts w:ascii="Helvetica Narrow" w:hAnsi="Helvetica Narrow" w:cs="Times New Roman"/>
          <w:b w:val="0"/>
          <w:bCs w:val="0"/>
          <w:color w:val="000000" w:themeColor="text1"/>
          <w:sz w:val="24"/>
        </w:rPr>
        <w:t xml:space="preserve">mieszkaniowej </w:t>
      </w:r>
      <w:r w:rsidRPr="00EE2778">
        <w:rPr>
          <w:rFonts w:ascii="Helvetica Narrow" w:hAnsi="Helvetica Narrow" w:cs="Times New Roman"/>
          <w:b w:val="0"/>
          <w:bCs w:val="0"/>
          <w:color w:val="000000" w:themeColor="text1"/>
          <w:sz w:val="24"/>
        </w:rPr>
        <w:t xml:space="preserve">lub innych barierach antropogenicznych np. </w:t>
      </w:r>
      <w:r w:rsidR="00FA0C9E" w:rsidRPr="00EE2778">
        <w:rPr>
          <w:rFonts w:ascii="Helvetica Narrow" w:hAnsi="Helvetica Narrow" w:cs="Times New Roman"/>
          <w:b w:val="0"/>
          <w:bCs w:val="0"/>
          <w:color w:val="000000" w:themeColor="text1"/>
          <w:sz w:val="24"/>
        </w:rPr>
        <w:t>budynkach usługowych czy gospodarczych</w:t>
      </w:r>
      <w:r w:rsidRPr="00EE2778">
        <w:rPr>
          <w:rFonts w:ascii="Helvetica Narrow" w:hAnsi="Helvetica Narrow" w:cs="Times New Roman"/>
          <w:b w:val="0"/>
          <w:bCs w:val="0"/>
          <w:color w:val="000000" w:themeColor="text1"/>
          <w:sz w:val="24"/>
        </w:rPr>
        <w:t>,</w:t>
      </w:r>
    </w:p>
    <w:p w:rsidR="0092483E" w:rsidRPr="00EE2778" w:rsidRDefault="0092483E" w:rsidP="00CE0C4D">
      <w:pPr>
        <w:pStyle w:val="Tekstpodstawowy"/>
        <w:numPr>
          <w:ilvl w:val="0"/>
          <w:numId w:val="55"/>
        </w:numPr>
        <w:spacing w:line="24" w:lineRule="atLeast"/>
        <w:ind w:left="426"/>
        <w:jc w:val="both"/>
        <w:rPr>
          <w:rFonts w:ascii="Helvetica Narrow" w:hAnsi="Helvetica Narrow" w:cs="Times New Roman"/>
          <w:b w:val="0"/>
          <w:bCs w:val="0"/>
          <w:color w:val="000000" w:themeColor="text1"/>
          <w:sz w:val="24"/>
        </w:rPr>
      </w:pPr>
      <w:r w:rsidRPr="00EE2778">
        <w:rPr>
          <w:rFonts w:ascii="Helvetica Narrow" w:hAnsi="Helvetica Narrow" w:cs="Times New Roman"/>
          <w:b w:val="0"/>
          <w:color w:val="000000" w:themeColor="text1"/>
          <w:sz w:val="24"/>
        </w:rPr>
        <w:t xml:space="preserve">zauważalny w skali </w:t>
      </w:r>
      <w:r w:rsidR="00FA0C9E" w:rsidRPr="00EE2778">
        <w:rPr>
          <w:rFonts w:ascii="Helvetica Narrow" w:hAnsi="Helvetica Narrow" w:cs="Times New Roman"/>
          <w:b w:val="0"/>
          <w:color w:val="000000" w:themeColor="text1"/>
          <w:sz w:val="24"/>
        </w:rPr>
        <w:t>sołectwa powolny</w:t>
      </w:r>
      <w:r w:rsidRPr="00EE2778">
        <w:rPr>
          <w:rFonts w:ascii="Helvetica Narrow" w:hAnsi="Helvetica Narrow" w:cs="Times New Roman"/>
          <w:b w:val="0"/>
          <w:color w:val="000000" w:themeColor="text1"/>
          <w:sz w:val="24"/>
        </w:rPr>
        <w:t xml:space="preserve"> spadek udziału terenów biologicznie czynnych, powodowanych trwałym zasklepianiem gruntów i gleb.</w:t>
      </w:r>
    </w:p>
    <w:p w:rsidR="0092483E" w:rsidRPr="00EE2778" w:rsidRDefault="0092483E" w:rsidP="00EA2DF8">
      <w:pPr>
        <w:spacing w:after="0" w:line="24" w:lineRule="atLeast"/>
        <w:jc w:val="both"/>
        <w:rPr>
          <w:rFonts w:ascii="Helvetica Narrow" w:hAnsi="Helvetica Narrow" w:cs="Times New Roman"/>
          <w:bCs/>
          <w:color w:val="000000" w:themeColor="text1"/>
          <w:sz w:val="24"/>
          <w:szCs w:val="24"/>
          <w:lang w:eastAsia="pl-PL"/>
        </w:rPr>
      </w:pPr>
      <w:r w:rsidRPr="00EE2778">
        <w:rPr>
          <w:rFonts w:ascii="Helvetica Narrow" w:hAnsi="Helvetica Narrow" w:cs="Times New Roman"/>
          <w:bCs/>
          <w:color w:val="000000" w:themeColor="text1"/>
          <w:sz w:val="24"/>
          <w:szCs w:val="24"/>
          <w:lang w:eastAsia="pl-PL"/>
        </w:rPr>
        <w:t xml:space="preserve">Szczególnym elementem środowiska i relacji wewnątrz jego systemu jest </w:t>
      </w:r>
      <w:r w:rsidR="00FA0C9E" w:rsidRPr="00EE2778">
        <w:rPr>
          <w:rFonts w:ascii="Helvetica Narrow" w:hAnsi="Helvetica Narrow" w:cs="Times New Roman"/>
          <w:bCs/>
          <w:color w:val="000000" w:themeColor="text1"/>
          <w:sz w:val="24"/>
          <w:szCs w:val="24"/>
          <w:lang w:eastAsia="pl-PL"/>
        </w:rPr>
        <w:t xml:space="preserve">teren </w:t>
      </w:r>
      <w:r w:rsidRPr="00EE2778">
        <w:rPr>
          <w:rFonts w:ascii="Helvetica Narrow" w:hAnsi="Helvetica Narrow" w:cs="Times New Roman"/>
          <w:bCs/>
          <w:color w:val="000000" w:themeColor="text1"/>
          <w:sz w:val="24"/>
          <w:szCs w:val="24"/>
          <w:lang w:eastAsia="pl-PL"/>
        </w:rPr>
        <w:t>las</w:t>
      </w:r>
      <w:r w:rsidR="00FA0C9E" w:rsidRPr="00EE2778">
        <w:rPr>
          <w:rFonts w:ascii="Helvetica Narrow" w:hAnsi="Helvetica Narrow" w:cs="Times New Roman"/>
          <w:bCs/>
          <w:color w:val="000000" w:themeColor="text1"/>
          <w:sz w:val="24"/>
          <w:szCs w:val="24"/>
          <w:lang w:eastAsia="pl-PL"/>
        </w:rPr>
        <w:t>ów</w:t>
      </w:r>
      <w:r w:rsidRPr="00EE2778">
        <w:rPr>
          <w:rFonts w:ascii="Helvetica Narrow" w:hAnsi="Helvetica Narrow" w:cs="Times New Roman"/>
          <w:bCs/>
          <w:color w:val="000000" w:themeColor="text1"/>
          <w:sz w:val="24"/>
          <w:szCs w:val="24"/>
          <w:lang w:eastAsia="pl-PL"/>
        </w:rPr>
        <w:t>. Lasy są elementem stabilizującym klimat i oczyszczającym powietrze atmosferyczne. Jeden h</w:t>
      </w:r>
      <w:r w:rsidR="00FA0C9E" w:rsidRPr="00EE2778">
        <w:rPr>
          <w:rFonts w:ascii="Helvetica Narrow" w:hAnsi="Helvetica Narrow" w:cs="Times New Roman"/>
          <w:bCs/>
          <w:color w:val="000000" w:themeColor="text1"/>
          <w:sz w:val="24"/>
          <w:szCs w:val="24"/>
          <w:lang w:eastAsia="pl-PL"/>
        </w:rPr>
        <w:t>ektar</w:t>
      </w:r>
      <w:r w:rsidRPr="00EE2778">
        <w:rPr>
          <w:rFonts w:ascii="Helvetica Narrow" w:hAnsi="Helvetica Narrow" w:cs="Times New Roman"/>
          <w:bCs/>
          <w:color w:val="000000" w:themeColor="text1"/>
          <w:sz w:val="24"/>
          <w:szCs w:val="24"/>
          <w:lang w:eastAsia="pl-PL"/>
        </w:rPr>
        <w:t xml:space="preserve"> lasu sosnowego o drzewostanie </w:t>
      </w:r>
      <w:r w:rsidR="00FA0C9E" w:rsidRPr="00EE2778">
        <w:rPr>
          <w:rFonts w:ascii="Helvetica Narrow" w:hAnsi="Helvetica Narrow" w:cs="Times New Roman"/>
          <w:bCs/>
          <w:color w:val="000000" w:themeColor="text1"/>
          <w:sz w:val="24"/>
          <w:szCs w:val="24"/>
          <w:lang w:eastAsia="pl-PL"/>
        </w:rPr>
        <w:t xml:space="preserve">w wieku </w:t>
      </w:r>
      <w:r w:rsidRPr="00EE2778">
        <w:rPr>
          <w:rFonts w:ascii="Helvetica Narrow" w:hAnsi="Helvetica Narrow" w:cs="Times New Roman"/>
          <w:bCs/>
          <w:color w:val="000000" w:themeColor="text1"/>
          <w:sz w:val="24"/>
          <w:szCs w:val="24"/>
          <w:lang w:eastAsia="pl-PL"/>
        </w:rPr>
        <w:t>ok. 60 lat pochłania  średnio ok. 30 ton CO</w:t>
      </w:r>
      <w:r w:rsidRPr="00EE2778">
        <w:rPr>
          <w:rFonts w:ascii="Helvetica Narrow" w:hAnsi="Helvetica Narrow" w:cs="Times New Roman"/>
          <w:bCs/>
          <w:color w:val="000000" w:themeColor="text1"/>
          <w:sz w:val="24"/>
          <w:szCs w:val="24"/>
          <w:vertAlign w:val="subscript"/>
          <w:lang w:eastAsia="pl-PL"/>
        </w:rPr>
        <w:t>2</w:t>
      </w:r>
      <w:r w:rsidRPr="00EE2778">
        <w:rPr>
          <w:rFonts w:ascii="Helvetica Narrow" w:hAnsi="Helvetica Narrow" w:cs="Times New Roman"/>
          <w:bCs/>
          <w:color w:val="000000" w:themeColor="text1"/>
          <w:sz w:val="24"/>
          <w:szCs w:val="24"/>
          <w:lang w:eastAsia="pl-PL"/>
        </w:rPr>
        <w:t xml:space="preserve">. Stąd według szacunku lasy obszaru </w:t>
      </w:r>
      <w:r w:rsidR="000E7206">
        <w:rPr>
          <w:rFonts w:ascii="Helvetica Narrow" w:hAnsi="Helvetica Narrow" w:cs="Times New Roman"/>
          <w:bCs/>
          <w:color w:val="000000" w:themeColor="text1"/>
          <w:sz w:val="24"/>
          <w:szCs w:val="24"/>
          <w:lang w:eastAsia="pl-PL"/>
        </w:rPr>
        <w:t xml:space="preserve">bezpośredniego sąsiedztwa z </w:t>
      </w:r>
      <w:r w:rsidRPr="00EE2778">
        <w:rPr>
          <w:rFonts w:ascii="Helvetica Narrow" w:hAnsi="Helvetica Narrow" w:cs="Times New Roman"/>
          <w:bCs/>
          <w:color w:val="000000" w:themeColor="text1"/>
          <w:sz w:val="24"/>
          <w:szCs w:val="24"/>
          <w:lang w:eastAsia="pl-PL"/>
        </w:rPr>
        <w:t>sołectw</w:t>
      </w:r>
      <w:r w:rsidR="000E7206">
        <w:rPr>
          <w:rFonts w:ascii="Helvetica Narrow" w:hAnsi="Helvetica Narrow" w:cs="Times New Roman"/>
          <w:bCs/>
          <w:color w:val="000000" w:themeColor="text1"/>
          <w:sz w:val="24"/>
          <w:szCs w:val="24"/>
          <w:lang w:eastAsia="pl-PL"/>
        </w:rPr>
        <w:t>em</w:t>
      </w:r>
      <w:r w:rsidRPr="00EE2778">
        <w:rPr>
          <w:rFonts w:ascii="Helvetica Narrow" w:hAnsi="Helvetica Narrow" w:cs="Times New Roman"/>
          <w:bCs/>
          <w:color w:val="000000" w:themeColor="text1"/>
          <w:sz w:val="24"/>
          <w:szCs w:val="24"/>
          <w:lang w:eastAsia="pl-PL"/>
        </w:rPr>
        <w:t xml:space="preserve"> P</w:t>
      </w:r>
      <w:r w:rsidR="000E7206">
        <w:rPr>
          <w:rFonts w:ascii="Helvetica Narrow" w:hAnsi="Helvetica Narrow" w:cs="Times New Roman"/>
          <w:bCs/>
          <w:color w:val="000000" w:themeColor="text1"/>
          <w:sz w:val="24"/>
          <w:szCs w:val="24"/>
          <w:lang w:eastAsia="pl-PL"/>
        </w:rPr>
        <w:t>odłazie</w:t>
      </w:r>
      <w:r w:rsidRPr="00EE2778">
        <w:rPr>
          <w:rFonts w:ascii="Helvetica Narrow" w:hAnsi="Helvetica Narrow" w:cs="Times New Roman"/>
          <w:bCs/>
          <w:color w:val="000000" w:themeColor="text1"/>
          <w:sz w:val="24"/>
          <w:szCs w:val="24"/>
          <w:lang w:eastAsia="pl-PL"/>
        </w:rPr>
        <w:t xml:space="preserve"> mogą pochłaniać rocznie ok. 2937 ton CO</w:t>
      </w:r>
      <w:r w:rsidRPr="00EE2778">
        <w:rPr>
          <w:rFonts w:ascii="Helvetica Narrow" w:hAnsi="Helvetica Narrow" w:cs="Times New Roman"/>
          <w:bCs/>
          <w:color w:val="000000" w:themeColor="text1"/>
          <w:sz w:val="24"/>
          <w:szCs w:val="24"/>
          <w:vertAlign w:val="subscript"/>
          <w:lang w:eastAsia="pl-PL"/>
        </w:rPr>
        <w:t>2</w:t>
      </w:r>
      <w:r w:rsidRPr="00EE2778">
        <w:rPr>
          <w:rFonts w:ascii="Helvetica Narrow" w:hAnsi="Helvetica Narrow" w:cs="Times New Roman"/>
          <w:bCs/>
          <w:color w:val="000000" w:themeColor="text1"/>
          <w:sz w:val="24"/>
          <w:szCs w:val="24"/>
          <w:lang w:eastAsia="pl-PL"/>
        </w:rPr>
        <w:t>.</w:t>
      </w:r>
    </w:p>
    <w:p w:rsidR="0092483E" w:rsidRPr="00EE2778" w:rsidRDefault="0092483E" w:rsidP="00EA2DF8">
      <w:pPr>
        <w:spacing w:after="0" w:line="24" w:lineRule="atLeast"/>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lang w:eastAsia="pl-PL"/>
        </w:rPr>
        <w:t>Pod względem gatunkowym wiodącym powierzchniowo gatunkiem panującym</w:t>
      </w:r>
      <w:r w:rsidR="00FA0C9E" w:rsidRPr="00EE2778">
        <w:rPr>
          <w:rFonts w:ascii="Helvetica Narrow" w:hAnsi="Helvetica Narrow" w:cs="Times New Roman"/>
          <w:color w:val="000000" w:themeColor="text1"/>
          <w:sz w:val="24"/>
          <w:szCs w:val="24"/>
          <w:lang w:eastAsia="pl-PL"/>
        </w:rPr>
        <w:t xml:space="preserve"> w sołectwie</w:t>
      </w:r>
      <w:r w:rsidRPr="00EE2778">
        <w:rPr>
          <w:rFonts w:ascii="Helvetica Narrow" w:hAnsi="Helvetica Narrow" w:cs="Times New Roman"/>
          <w:color w:val="000000" w:themeColor="text1"/>
          <w:sz w:val="24"/>
          <w:szCs w:val="24"/>
          <w:lang w:eastAsia="pl-PL"/>
        </w:rPr>
        <w:t xml:space="preserve"> jest </w:t>
      </w:r>
      <w:r w:rsidR="00EB755C">
        <w:rPr>
          <w:rFonts w:ascii="Helvetica Narrow" w:hAnsi="Helvetica Narrow" w:cs="Times New Roman"/>
          <w:color w:val="000000" w:themeColor="text1"/>
          <w:sz w:val="24"/>
          <w:szCs w:val="24"/>
          <w:lang w:eastAsia="pl-PL"/>
        </w:rPr>
        <w:t>lasy mieszane z dużym udziałem jodły i modrzewia przy czym</w:t>
      </w:r>
      <w:r w:rsidR="000E7206">
        <w:rPr>
          <w:rFonts w:ascii="Helvetica Narrow" w:hAnsi="Helvetica Narrow" w:cs="Times New Roman"/>
          <w:color w:val="000000" w:themeColor="text1"/>
          <w:sz w:val="24"/>
          <w:szCs w:val="24"/>
          <w:lang w:eastAsia="pl-PL"/>
        </w:rPr>
        <w:t xml:space="preserve"> jodła</w:t>
      </w:r>
      <w:r w:rsidRPr="00EE2778">
        <w:rPr>
          <w:rFonts w:ascii="Helvetica Narrow" w:hAnsi="Helvetica Narrow" w:cs="Times New Roman"/>
          <w:color w:val="000000" w:themeColor="text1"/>
          <w:sz w:val="24"/>
          <w:szCs w:val="24"/>
          <w:lang w:eastAsia="pl-PL"/>
        </w:rPr>
        <w:t xml:space="preserve"> (obejmująca </w:t>
      </w:r>
      <w:r w:rsidR="00EB755C">
        <w:rPr>
          <w:rFonts w:ascii="Helvetica Narrow" w:hAnsi="Helvetica Narrow" w:cs="Times New Roman"/>
          <w:color w:val="000000" w:themeColor="text1"/>
          <w:sz w:val="24"/>
          <w:szCs w:val="24"/>
          <w:lang w:eastAsia="pl-PL"/>
        </w:rPr>
        <w:t>6</w:t>
      </w:r>
      <w:r w:rsidRPr="00EE2778">
        <w:rPr>
          <w:rFonts w:ascii="Helvetica Narrow" w:hAnsi="Helvetica Narrow" w:cs="Times New Roman"/>
          <w:color w:val="000000" w:themeColor="text1"/>
          <w:sz w:val="24"/>
          <w:szCs w:val="24"/>
          <w:lang w:eastAsia="pl-PL"/>
        </w:rPr>
        <w:t xml:space="preserve">8% powierzchni leśnej) w wieku 15, 40, 45, 60, 75 i 85 lat.  Dominuje ona na siedliskach </w:t>
      </w:r>
      <w:r w:rsidR="00EB755C" w:rsidRPr="00EE2778">
        <w:rPr>
          <w:rFonts w:ascii="Helvetica Narrow" w:hAnsi="Helvetica Narrow" w:cs="Times New Roman"/>
          <w:color w:val="000000" w:themeColor="text1"/>
          <w:sz w:val="24"/>
          <w:szCs w:val="24"/>
          <w:lang w:eastAsia="pl-PL"/>
        </w:rPr>
        <w:t>borów</w:t>
      </w:r>
      <w:r w:rsidR="00EB755C">
        <w:rPr>
          <w:rFonts w:ascii="Helvetica Narrow" w:hAnsi="Helvetica Narrow" w:cs="Times New Roman"/>
          <w:color w:val="000000" w:themeColor="text1"/>
          <w:sz w:val="24"/>
          <w:szCs w:val="24"/>
          <w:lang w:eastAsia="pl-PL"/>
        </w:rPr>
        <w:t xml:space="preserve">,  </w:t>
      </w:r>
      <w:r w:rsidR="00EB755C" w:rsidRPr="00EE2778">
        <w:rPr>
          <w:rFonts w:ascii="Helvetica Narrow" w:hAnsi="Helvetica Narrow" w:cs="Times New Roman"/>
          <w:color w:val="000000" w:themeColor="text1"/>
          <w:sz w:val="24"/>
          <w:szCs w:val="24"/>
          <w:lang w:eastAsia="pl-PL"/>
        </w:rPr>
        <w:t>borów mieszanych</w:t>
      </w:r>
      <w:r w:rsidR="00EB755C">
        <w:rPr>
          <w:rFonts w:ascii="Helvetica Narrow" w:hAnsi="Helvetica Narrow" w:cs="Times New Roman"/>
          <w:color w:val="000000" w:themeColor="text1"/>
          <w:sz w:val="24"/>
          <w:szCs w:val="24"/>
          <w:lang w:eastAsia="pl-PL"/>
        </w:rPr>
        <w:t xml:space="preserve"> lasów i </w:t>
      </w:r>
      <w:r w:rsidRPr="00EE2778">
        <w:rPr>
          <w:rFonts w:ascii="Helvetica Narrow" w:hAnsi="Helvetica Narrow" w:cs="Times New Roman"/>
          <w:color w:val="000000" w:themeColor="text1"/>
          <w:sz w:val="24"/>
          <w:szCs w:val="24"/>
          <w:lang w:eastAsia="pl-PL"/>
        </w:rPr>
        <w:t>i.</w:t>
      </w:r>
    </w:p>
    <w:p w:rsidR="0092483E" w:rsidRPr="00EE2778" w:rsidRDefault="0092483E" w:rsidP="00EA2DF8">
      <w:pPr>
        <w:spacing w:after="0" w:line="24" w:lineRule="atLeast"/>
        <w:ind w:right="-1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lang w:eastAsia="pl-PL"/>
        </w:rPr>
        <w:t xml:space="preserve">W terasie zalewowej </w:t>
      </w:r>
      <w:r w:rsidR="00FA0C9E" w:rsidRPr="00EE2778">
        <w:rPr>
          <w:rFonts w:ascii="Helvetica Narrow" w:hAnsi="Helvetica Narrow" w:cs="Times New Roman"/>
          <w:color w:val="000000" w:themeColor="text1"/>
          <w:sz w:val="24"/>
          <w:szCs w:val="24"/>
          <w:lang w:eastAsia="pl-PL"/>
        </w:rPr>
        <w:t xml:space="preserve">doliny </w:t>
      </w:r>
      <w:r w:rsidR="00CE157E">
        <w:rPr>
          <w:rFonts w:ascii="Helvetica Narrow" w:hAnsi="Helvetica Narrow" w:cs="Times New Roman"/>
          <w:color w:val="000000" w:themeColor="text1"/>
          <w:sz w:val="24"/>
          <w:szCs w:val="24"/>
          <w:lang w:eastAsia="pl-PL"/>
        </w:rPr>
        <w:t>Kamiennej</w:t>
      </w:r>
      <w:r w:rsidR="00FA0C9E" w:rsidRPr="00EE2778">
        <w:rPr>
          <w:rFonts w:ascii="Helvetica Narrow" w:hAnsi="Helvetica Narrow" w:cs="Times New Roman"/>
          <w:color w:val="000000" w:themeColor="text1"/>
          <w:sz w:val="24"/>
          <w:szCs w:val="24"/>
          <w:lang w:eastAsia="pl-PL"/>
        </w:rPr>
        <w:t xml:space="preserve"> </w:t>
      </w:r>
      <w:r w:rsidRPr="00EE2778">
        <w:rPr>
          <w:rFonts w:ascii="Helvetica Narrow" w:hAnsi="Helvetica Narrow" w:cs="Times New Roman"/>
          <w:color w:val="000000" w:themeColor="text1"/>
          <w:sz w:val="24"/>
          <w:szCs w:val="24"/>
          <w:lang w:eastAsia="pl-PL"/>
        </w:rPr>
        <w:t xml:space="preserve">występują niewielkie zbiorowiska olszy, wierzby miejscami topoli. </w:t>
      </w:r>
      <w:r w:rsidRPr="00EE2778">
        <w:rPr>
          <w:rFonts w:ascii="Helvetica Narrow" w:hAnsi="Helvetica Narrow" w:cs="Times New Roman"/>
          <w:color w:val="000000" w:themeColor="text1"/>
          <w:sz w:val="24"/>
          <w:szCs w:val="24"/>
        </w:rPr>
        <w:cr/>
      </w:r>
      <w:r w:rsidRPr="00EE2778">
        <w:rPr>
          <w:rFonts w:ascii="Helvetica Narrow" w:hAnsi="Helvetica Narrow" w:cs="Times New Roman"/>
          <w:color w:val="000000" w:themeColor="text1"/>
          <w:sz w:val="24"/>
          <w:szCs w:val="24"/>
          <w:lang w:eastAsia="pl-PL"/>
        </w:rPr>
        <w:t xml:space="preserve"> </w:t>
      </w:r>
      <w:r w:rsidRPr="00EE2778">
        <w:rPr>
          <w:rFonts w:ascii="Helvetica Narrow" w:hAnsi="Helvetica Narrow" w:cs="Times New Roman"/>
          <w:color w:val="000000" w:themeColor="text1"/>
          <w:sz w:val="24"/>
          <w:szCs w:val="24"/>
        </w:rPr>
        <w:t>Należy zaznaczyć, że zbiorowiska na siedliskach wilgotnych odznaczają się wysoką odpornością na antropopresję i ograniczoną dostępnością i stąd mają niewielką przydatnością rekreacyjną. Bardziej dostępne są bory świeże i mieszane świeże, których przydatność rekreacyjna jest większa. Ograniczona penetracja dotyczyć może tylko drzewostanów na słabo utrwalonych piaskach wydm i pokryw eolicznych.</w:t>
      </w:r>
    </w:p>
    <w:p w:rsidR="00BB65B7" w:rsidRPr="00EE2778" w:rsidRDefault="00BB65B7" w:rsidP="00EA2DF8">
      <w:pPr>
        <w:spacing w:after="0" w:line="24" w:lineRule="atLeast"/>
        <w:ind w:right="-108"/>
        <w:jc w:val="both"/>
        <w:rPr>
          <w:rFonts w:ascii="Helvetica Narrow" w:eastAsia="Times New Roman" w:hAnsi="Helvetica Narrow" w:cs="Times New Roman"/>
          <w:b/>
          <w:color w:val="000000" w:themeColor="text1"/>
          <w:sz w:val="28"/>
          <w:szCs w:val="28"/>
          <w:lang w:eastAsia="pl-PL"/>
        </w:rPr>
      </w:pPr>
    </w:p>
    <w:p w:rsidR="001A7A51" w:rsidRPr="00B47E9A" w:rsidRDefault="001A7A51"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r w:rsidRPr="00B47E9A">
        <w:rPr>
          <w:rFonts w:ascii="Helvetica Narrow" w:eastAsia="Times New Roman" w:hAnsi="Helvetica Narrow" w:cs="Times New Roman"/>
          <w:b/>
          <w:color w:val="000000" w:themeColor="text1"/>
          <w:sz w:val="24"/>
          <w:szCs w:val="24"/>
          <w:lang w:eastAsia="pl-PL"/>
        </w:rPr>
        <w:t>5.</w:t>
      </w:r>
      <w:r w:rsidR="00403103" w:rsidRPr="00B47E9A">
        <w:rPr>
          <w:rFonts w:ascii="Helvetica Narrow" w:eastAsia="Times New Roman" w:hAnsi="Helvetica Narrow" w:cs="Times New Roman"/>
          <w:b/>
          <w:color w:val="000000" w:themeColor="text1"/>
          <w:sz w:val="24"/>
          <w:szCs w:val="24"/>
          <w:lang w:eastAsia="pl-PL"/>
        </w:rPr>
        <w:t>1</w:t>
      </w:r>
      <w:r w:rsidR="00D54FB5" w:rsidRPr="00B47E9A">
        <w:rPr>
          <w:rFonts w:ascii="Helvetica Narrow" w:eastAsia="Times New Roman" w:hAnsi="Helvetica Narrow" w:cs="Times New Roman"/>
          <w:b/>
          <w:color w:val="000000" w:themeColor="text1"/>
          <w:sz w:val="24"/>
          <w:szCs w:val="24"/>
          <w:lang w:eastAsia="pl-PL"/>
        </w:rPr>
        <w:t>5</w:t>
      </w:r>
      <w:r w:rsidRPr="00B47E9A">
        <w:rPr>
          <w:rFonts w:ascii="Helvetica Narrow" w:eastAsia="Times New Roman" w:hAnsi="Helvetica Narrow" w:cs="Times New Roman"/>
          <w:b/>
          <w:color w:val="000000" w:themeColor="text1"/>
          <w:sz w:val="24"/>
          <w:szCs w:val="24"/>
          <w:lang w:eastAsia="pl-PL"/>
        </w:rPr>
        <w:t>. Ryzyko wystąpienia poważnych awarii</w:t>
      </w:r>
    </w:p>
    <w:p w:rsidR="00603E3F" w:rsidRPr="00B47E9A" w:rsidRDefault="00603E3F" w:rsidP="00EA2DF8">
      <w:pPr>
        <w:spacing w:after="0" w:line="24" w:lineRule="atLeast"/>
        <w:ind w:left="66" w:firstLine="642"/>
        <w:jc w:val="both"/>
        <w:rPr>
          <w:rFonts w:ascii="Helvetica Narrow" w:eastAsia="Times New Roman" w:hAnsi="Helvetica Narrow" w:cs="Times New Roman"/>
          <w:color w:val="000000" w:themeColor="text1"/>
          <w:sz w:val="24"/>
          <w:szCs w:val="24"/>
          <w:lang w:eastAsia="pl-PL"/>
        </w:rPr>
      </w:pPr>
    </w:p>
    <w:p w:rsidR="00603E3F" w:rsidRPr="00EE2778" w:rsidRDefault="00603E3F" w:rsidP="00EA2DF8">
      <w:pPr>
        <w:spacing w:after="0" w:line="24" w:lineRule="atLeast"/>
        <w:ind w:left="66" w:firstLine="642"/>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Ryzyko wystąpienia poważnych awarii jest ściśle związane ze źródłem ich występowania. Źródłem poważnych  awarii w obszarze sołectwa P</w:t>
      </w:r>
      <w:r w:rsidR="00CE157E">
        <w:rPr>
          <w:rFonts w:ascii="Helvetica Narrow" w:eastAsia="Times New Roman" w:hAnsi="Helvetica Narrow" w:cs="Times New Roman"/>
          <w:color w:val="000000" w:themeColor="text1"/>
          <w:sz w:val="24"/>
          <w:szCs w:val="24"/>
          <w:lang w:eastAsia="pl-PL"/>
        </w:rPr>
        <w:t>odłazie</w:t>
      </w:r>
      <w:r w:rsidRPr="00EE2778">
        <w:rPr>
          <w:rFonts w:ascii="Helvetica Narrow" w:eastAsia="Times New Roman" w:hAnsi="Helvetica Narrow" w:cs="Times New Roman"/>
          <w:color w:val="000000" w:themeColor="text1"/>
          <w:sz w:val="24"/>
          <w:szCs w:val="24"/>
          <w:lang w:eastAsia="pl-PL"/>
        </w:rPr>
        <w:t xml:space="preserve"> mogą być następujące przyczyny: </w:t>
      </w:r>
    </w:p>
    <w:p w:rsidR="00603E3F" w:rsidRPr="00EE2778" w:rsidRDefault="00603E3F" w:rsidP="00CE0C4D">
      <w:pPr>
        <w:pStyle w:val="Akapitzlist"/>
        <w:numPr>
          <w:ilvl w:val="0"/>
          <w:numId w:val="4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katastrofy ekologiczne (naturalne np. huragan, powódź i antropogeniczne),</w:t>
      </w:r>
    </w:p>
    <w:p w:rsidR="0051369F" w:rsidRPr="000E7206" w:rsidRDefault="00603E3F" w:rsidP="000E7206">
      <w:pPr>
        <w:pStyle w:val="Akapitzlist"/>
        <w:numPr>
          <w:ilvl w:val="0"/>
          <w:numId w:val="49"/>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wypadki komunikacyjne z niebezpiecznymi substancjami chemicznymi wzdłuż drogi </w:t>
      </w:r>
      <w:r w:rsidR="008E198A">
        <w:rPr>
          <w:rFonts w:ascii="Helvetica Narrow" w:eastAsia="Times New Roman" w:hAnsi="Helvetica Narrow" w:cs="Times New Roman"/>
          <w:color w:val="000000" w:themeColor="text1"/>
          <w:sz w:val="24"/>
          <w:szCs w:val="24"/>
          <w:lang w:eastAsia="pl-PL"/>
        </w:rPr>
        <w:t xml:space="preserve">powiatowej </w:t>
      </w:r>
      <w:r w:rsidRPr="00EE2778">
        <w:rPr>
          <w:rFonts w:ascii="Helvetica Narrow" w:eastAsia="Times New Roman" w:hAnsi="Helvetica Narrow" w:cs="Times New Roman"/>
          <w:color w:val="000000" w:themeColor="text1"/>
          <w:sz w:val="24"/>
          <w:szCs w:val="24"/>
          <w:lang w:eastAsia="pl-PL"/>
        </w:rPr>
        <w:t xml:space="preserve"> </w:t>
      </w:r>
      <w:r w:rsidR="000E7206">
        <w:rPr>
          <w:rFonts w:ascii="Helvetica Narrow" w:eastAsia="Times New Roman" w:hAnsi="Helvetica Narrow" w:cs="Times New Roman"/>
          <w:color w:val="000000" w:themeColor="text1"/>
          <w:sz w:val="24"/>
          <w:szCs w:val="24"/>
          <w:lang w:eastAsia="pl-PL"/>
        </w:rPr>
        <w:t>00590T</w:t>
      </w:r>
      <w:r w:rsidRPr="000E7206">
        <w:rPr>
          <w:rFonts w:ascii="Helvetica Narrow" w:eastAsia="Times New Roman" w:hAnsi="Helvetica Narrow" w:cs="Times New Roman"/>
          <w:color w:val="000000" w:themeColor="text1"/>
          <w:sz w:val="24"/>
          <w:szCs w:val="24"/>
          <w:lang w:eastAsia="pl-PL"/>
        </w:rPr>
        <w:t>.</w:t>
      </w:r>
    </w:p>
    <w:p w:rsidR="00722114" w:rsidRPr="00EE2778" w:rsidRDefault="00722114" w:rsidP="00EA2DF8">
      <w:pPr>
        <w:spacing w:after="0" w:line="24" w:lineRule="atLeast"/>
        <w:ind w:left="66" w:firstLine="360"/>
        <w:jc w:val="both"/>
        <w:rPr>
          <w:rFonts w:ascii="Helvetica Narrow" w:eastAsia="Times New Roman" w:hAnsi="Helvetica Narrow" w:cs="Times New Roman"/>
          <w:color w:val="000000" w:themeColor="text1"/>
          <w:sz w:val="24"/>
          <w:szCs w:val="24"/>
          <w:lang w:eastAsia="pl-PL"/>
        </w:rPr>
      </w:pPr>
    </w:p>
    <w:p w:rsidR="00603E3F" w:rsidRPr="00EE2778" w:rsidRDefault="00603E3F"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p>
    <w:p w:rsidR="001A7A51" w:rsidRPr="00B47E9A" w:rsidRDefault="001A7A51"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r w:rsidRPr="00B47E9A">
        <w:rPr>
          <w:rFonts w:ascii="Helvetica Narrow" w:eastAsia="Times New Roman" w:hAnsi="Helvetica Narrow" w:cs="Times New Roman"/>
          <w:b/>
          <w:color w:val="000000" w:themeColor="text1"/>
          <w:sz w:val="24"/>
          <w:szCs w:val="24"/>
          <w:lang w:eastAsia="pl-PL"/>
        </w:rPr>
        <w:t>5.1</w:t>
      </w:r>
      <w:r w:rsidR="00D54FB5" w:rsidRPr="00B47E9A">
        <w:rPr>
          <w:rFonts w:ascii="Helvetica Narrow" w:eastAsia="Times New Roman" w:hAnsi="Helvetica Narrow" w:cs="Times New Roman"/>
          <w:b/>
          <w:color w:val="000000" w:themeColor="text1"/>
          <w:sz w:val="24"/>
          <w:szCs w:val="24"/>
          <w:lang w:eastAsia="pl-PL"/>
        </w:rPr>
        <w:t>6</w:t>
      </w:r>
      <w:r w:rsidRPr="00B47E9A">
        <w:rPr>
          <w:rFonts w:ascii="Helvetica Narrow" w:eastAsia="Times New Roman" w:hAnsi="Helvetica Narrow" w:cs="Times New Roman"/>
          <w:b/>
          <w:color w:val="000000" w:themeColor="text1"/>
          <w:sz w:val="24"/>
          <w:szCs w:val="24"/>
          <w:lang w:eastAsia="pl-PL"/>
        </w:rPr>
        <w:t>. Istotne problemy ochrony środowiska na obszarach objętych przewidywanym znaczącym oddziaływaniem</w:t>
      </w:r>
    </w:p>
    <w:p w:rsidR="00C10392" w:rsidRPr="00EE2778" w:rsidRDefault="00C10392" w:rsidP="00EA2DF8">
      <w:pPr>
        <w:pStyle w:val="Tekstpodstawowy2"/>
        <w:autoSpaceDE/>
        <w:autoSpaceDN/>
        <w:adjustRightInd/>
        <w:spacing w:line="24" w:lineRule="atLeast"/>
        <w:ind w:firstLine="708"/>
        <w:rPr>
          <w:rFonts w:ascii="Helvetica Narrow" w:hAnsi="Helvetica Narrow" w:cs="Times New Roman"/>
          <w:color w:val="000000" w:themeColor="text1"/>
          <w:sz w:val="24"/>
        </w:rPr>
      </w:pPr>
    </w:p>
    <w:p w:rsidR="00C10392" w:rsidRPr="00EE2778" w:rsidRDefault="00C10392" w:rsidP="00EA2DF8">
      <w:pPr>
        <w:pStyle w:val="Tekstpodstawowy2"/>
        <w:autoSpaceDE/>
        <w:autoSpaceDN/>
        <w:adjustRightInd/>
        <w:spacing w:line="24" w:lineRule="atLeast"/>
        <w:ind w:firstLine="708"/>
        <w:rPr>
          <w:rFonts w:ascii="Helvetica Narrow" w:hAnsi="Helvetica Narrow" w:cs="Times New Roman"/>
          <w:color w:val="000000" w:themeColor="text1"/>
          <w:sz w:val="24"/>
        </w:rPr>
      </w:pPr>
      <w:r w:rsidRPr="00EE2778">
        <w:rPr>
          <w:rFonts w:ascii="Helvetica Narrow" w:hAnsi="Helvetica Narrow" w:cs="Times New Roman"/>
          <w:color w:val="000000" w:themeColor="text1"/>
          <w:sz w:val="24"/>
        </w:rPr>
        <w:t xml:space="preserve">Istotnym problemem ochrony środowiska na obszarach objętych przewidywanym </w:t>
      </w:r>
      <w:r w:rsidR="002A29DE" w:rsidRPr="00EE2778">
        <w:rPr>
          <w:rFonts w:ascii="Helvetica Narrow" w:hAnsi="Helvetica Narrow" w:cs="Times New Roman"/>
          <w:color w:val="000000" w:themeColor="text1"/>
          <w:sz w:val="24"/>
        </w:rPr>
        <w:t>znaczącym</w:t>
      </w:r>
      <w:r w:rsidRPr="00EE2778">
        <w:rPr>
          <w:rFonts w:ascii="Helvetica Narrow" w:hAnsi="Helvetica Narrow" w:cs="Times New Roman"/>
          <w:color w:val="000000" w:themeColor="text1"/>
          <w:sz w:val="24"/>
        </w:rPr>
        <w:t xml:space="preserve"> oddziaływaniem może być potencjalne wystąpienie form ochrony indywidulanej. Ochrona indywidualnego świata biotycznego (poza formami prawnie chronionymi) jest bardzo istotnym problemem dla zachowania homeostazy w systemie przyrodniczym. Wprawdzie istnieje bardzo duży dorobek w tym zakresie, ale nie znajduje on praktycznego zastosowania z przyczyn dużych braków edukacyjnych dotyczących tej problematyki. Konsekwencją tego stanu rzeczy jest brak praktycznego </w:t>
      </w:r>
      <w:r w:rsidRPr="00EE2778">
        <w:rPr>
          <w:rFonts w:ascii="Helvetica Narrow" w:hAnsi="Helvetica Narrow" w:cs="Times New Roman"/>
          <w:color w:val="000000" w:themeColor="text1"/>
          <w:sz w:val="24"/>
        </w:rPr>
        <w:lastRenderedPageBreak/>
        <w:t xml:space="preserve">wykorzystania tej wiedzy, dlatego we wszelkich działaniach zarządzania przestrzenią planistyczną należy zwracać uwagę na zasygnalizowany powyżej problem i wskazywać możliwości większego zaangażowania społecznego w realizację procesu ochrony gatunkowej (indywidualnej). Ochrona ta obejmuje w </w:t>
      </w:r>
      <w:r w:rsidR="00FA0C9E" w:rsidRPr="00EE2778">
        <w:rPr>
          <w:rFonts w:ascii="Helvetica Narrow" w:hAnsi="Helvetica Narrow" w:cs="Times New Roman"/>
          <w:color w:val="000000" w:themeColor="text1"/>
          <w:sz w:val="24"/>
        </w:rPr>
        <w:t>sołectwie</w:t>
      </w:r>
      <w:r w:rsidRPr="00EE2778">
        <w:rPr>
          <w:rFonts w:ascii="Helvetica Narrow" w:hAnsi="Helvetica Narrow" w:cs="Times New Roman"/>
          <w:color w:val="000000" w:themeColor="text1"/>
          <w:sz w:val="24"/>
        </w:rPr>
        <w:t xml:space="preserve"> następujące formy ochrony indywidualnej:</w:t>
      </w:r>
    </w:p>
    <w:p w:rsidR="00C10392" w:rsidRPr="00EE2778" w:rsidRDefault="00C10392" w:rsidP="00CE0C4D">
      <w:pPr>
        <w:pStyle w:val="Tekstpodstawowy2"/>
        <w:numPr>
          <w:ilvl w:val="0"/>
          <w:numId w:val="5"/>
        </w:numPr>
        <w:autoSpaceDE/>
        <w:autoSpaceDN/>
        <w:adjustRightInd/>
        <w:spacing w:line="24" w:lineRule="atLeast"/>
        <w:ind w:left="426"/>
        <w:rPr>
          <w:rFonts w:ascii="Helvetica Narrow" w:hAnsi="Helvetica Narrow" w:cs="Times New Roman"/>
          <w:color w:val="000000" w:themeColor="text1"/>
          <w:sz w:val="24"/>
        </w:rPr>
      </w:pPr>
      <w:r w:rsidRPr="00EE2778">
        <w:rPr>
          <w:rFonts w:ascii="Helvetica Narrow" w:hAnsi="Helvetica Narrow" w:cs="Times New Roman"/>
          <w:color w:val="000000" w:themeColor="text1"/>
          <w:sz w:val="24"/>
        </w:rPr>
        <w:t>gatunkową ochronę roślin,</w:t>
      </w:r>
    </w:p>
    <w:p w:rsidR="00C10392" w:rsidRPr="00EE2778" w:rsidRDefault="00C10392" w:rsidP="00CE0C4D">
      <w:pPr>
        <w:pStyle w:val="Tekstpodstawowy2"/>
        <w:numPr>
          <w:ilvl w:val="0"/>
          <w:numId w:val="5"/>
        </w:numPr>
        <w:autoSpaceDE/>
        <w:autoSpaceDN/>
        <w:adjustRightInd/>
        <w:spacing w:line="24" w:lineRule="atLeast"/>
        <w:ind w:left="426"/>
        <w:rPr>
          <w:rFonts w:ascii="Helvetica Narrow" w:hAnsi="Helvetica Narrow" w:cs="Times New Roman"/>
          <w:color w:val="000000" w:themeColor="text1"/>
          <w:sz w:val="24"/>
        </w:rPr>
      </w:pPr>
      <w:r w:rsidRPr="00EE2778">
        <w:rPr>
          <w:rFonts w:ascii="Helvetica Narrow" w:hAnsi="Helvetica Narrow" w:cs="Times New Roman"/>
          <w:color w:val="000000" w:themeColor="text1"/>
          <w:sz w:val="24"/>
        </w:rPr>
        <w:t>gatunkową ochronę grzybów,</w:t>
      </w:r>
    </w:p>
    <w:p w:rsidR="00C10392" w:rsidRPr="00EE2778" w:rsidRDefault="00C10392" w:rsidP="00CE0C4D">
      <w:pPr>
        <w:pStyle w:val="Tekstpodstawowy2"/>
        <w:numPr>
          <w:ilvl w:val="0"/>
          <w:numId w:val="5"/>
        </w:numPr>
        <w:autoSpaceDE/>
        <w:autoSpaceDN/>
        <w:adjustRightInd/>
        <w:spacing w:line="24" w:lineRule="atLeast"/>
        <w:ind w:left="426"/>
        <w:rPr>
          <w:rFonts w:ascii="Helvetica Narrow" w:hAnsi="Helvetica Narrow" w:cs="Times New Roman"/>
          <w:color w:val="000000" w:themeColor="text1"/>
          <w:sz w:val="24"/>
        </w:rPr>
      </w:pPr>
      <w:r w:rsidRPr="00EE2778">
        <w:rPr>
          <w:rFonts w:ascii="Helvetica Narrow" w:hAnsi="Helvetica Narrow" w:cs="Times New Roman"/>
          <w:color w:val="000000" w:themeColor="text1"/>
          <w:sz w:val="24"/>
        </w:rPr>
        <w:t>gatunkową ochronę zwierząt.</w:t>
      </w:r>
    </w:p>
    <w:p w:rsidR="00FA0C9E" w:rsidRPr="00EE2778" w:rsidRDefault="00C10392" w:rsidP="00EA2DF8">
      <w:pPr>
        <w:pStyle w:val="Tekstpodstawowy2"/>
        <w:autoSpaceDE/>
        <w:autoSpaceDN/>
        <w:adjustRightInd/>
        <w:spacing w:line="24" w:lineRule="atLeast"/>
        <w:ind w:left="66"/>
        <w:rPr>
          <w:rFonts w:ascii="Helvetica Narrow" w:hAnsi="Helvetica Narrow" w:cs="Times New Roman"/>
          <w:color w:val="000000" w:themeColor="text1"/>
          <w:sz w:val="24"/>
        </w:rPr>
      </w:pPr>
      <w:r w:rsidRPr="00EE2778">
        <w:rPr>
          <w:rFonts w:ascii="Helvetica Narrow" w:hAnsi="Helvetica Narrow" w:cs="Times New Roman"/>
          <w:color w:val="000000" w:themeColor="text1"/>
          <w:sz w:val="24"/>
        </w:rPr>
        <w:t xml:space="preserve">W wyniku przeprowadzonej inwentaryzacji urbanistycznej w sołectwie </w:t>
      </w:r>
      <w:r w:rsidR="000E7206">
        <w:rPr>
          <w:rFonts w:ascii="Helvetica Narrow" w:hAnsi="Helvetica Narrow" w:cs="Times New Roman"/>
          <w:color w:val="000000" w:themeColor="text1"/>
          <w:sz w:val="24"/>
        </w:rPr>
        <w:t>Podłazie</w:t>
      </w:r>
      <w:r w:rsidRPr="00EE2778">
        <w:rPr>
          <w:rFonts w:ascii="Helvetica Narrow" w:hAnsi="Helvetica Narrow" w:cs="Times New Roman"/>
          <w:color w:val="000000" w:themeColor="text1"/>
          <w:sz w:val="24"/>
        </w:rPr>
        <w:t xml:space="preserve"> nie stwierdzono występowania dodatkowych cennych obiektów przyrodniczych, które powinny być poddane ochronie prawnej np. w formie pomników przyrody ożywionej lub nieożywionej lub i</w:t>
      </w:r>
      <w:r w:rsidR="00FA0C9E" w:rsidRPr="00EE2778">
        <w:rPr>
          <w:rFonts w:ascii="Helvetica Narrow" w:hAnsi="Helvetica Narrow" w:cs="Times New Roman"/>
          <w:color w:val="000000" w:themeColor="text1"/>
          <w:sz w:val="24"/>
        </w:rPr>
        <w:t>n</w:t>
      </w:r>
      <w:r w:rsidRPr="00EE2778">
        <w:rPr>
          <w:rFonts w:ascii="Helvetica Narrow" w:hAnsi="Helvetica Narrow" w:cs="Times New Roman"/>
          <w:color w:val="000000" w:themeColor="text1"/>
          <w:sz w:val="24"/>
        </w:rPr>
        <w:t>n</w:t>
      </w:r>
      <w:r w:rsidR="00FA0C9E" w:rsidRPr="00EE2778">
        <w:rPr>
          <w:rFonts w:ascii="Helvetica Narrow" w:hAnsi="Helvetica Narrow" w:cs="Times New Roman"/>
          <w:color w:val="000000" w:themeColor="text1"/>
          <w:sz w:val="24"/>
        </w:rPr>
        <w:t>ych form</w:t>
      </w:r>
      <w:r w:rsidRPr="00EE2778">
        <w:rPr>
          <w:rFonts w:ascii="Helvetica Narrow" w:hAnsi="Helvetica Narrow" w:cs="Times New Roman"/>
          <w:color w:val="000000" w:themeColor="text1"/>
          <w:sz w:val="24"/>
        </w:rPr>
        <w:t>.</w:t>
      </w:r>
    </w:p>
    <w:p w:rsidR="00C10392" w:rsidRPr="00EE2778" w:rsidRDefault="00FA0C9E" w:rsidP="00EA2DF8">
      <w:pPr>
        <w:pStyle w:val="Tekstpodstawowy2"/>
        <w:autoSpaceDE/>
        <w:autoSpaceDN/>
        <w:adjustRightInd/>
        <w:spacing w:line="24" w:lineRule="atLeast"/>
        <w:ind w:left="66"/>
        <w:rPr>
          <w:rFonts w:ascii="Helvetica Narrow" w:hAnsi="Helvetica Narrow" w:cs="Times New Roman"/>
          <w:color w:val="000000" w:themeColor="text1"/>
          <w:sz w:val="24"/>
        </w:rPr>
      </w:pPr>
      <w:r w:rsidRPr="00EE2778">
        <w:rPr>
          <w:rFonts w:ascii="Helvetica Narrow" w:hAnsi="Helvetica Narrow" w:cs="Times New Roman"/>
          <w:color w:val="000000" w:themeColor="text1"/>
          <w:sz w:val="24"/>
        </w:rPr>
        <w:t>Is</w:t>
      </w:r>
      <w:r w:rsidR="00675CED" w:rsidRPr="00EE2778">
        <w:rPr>
          <w:rFonts w:ascii="Helvetica Narrow" w:hAnsi="Helvetica Narrow" w:cs="Times New Roman"/>
          <w:color w:val="000000" w:themeColor="text1"/>
          <w:sz w:val="24"/>
        </w:rPr>
        <w:t xml:space="preserve">tniejące formy wielkoprzestrzennej ochrony prawnej środowiska przyrodniczego występujące na terenie sołectwa tj. obszar dostatecznie zabezpieczają przyrodę sołectwa przed negatywnymi skautami zmian wywołanych realizacją ustaleń </w:t>
      </w:r>
      <w:r w:rsidR="000E7206">
        <w:rPr>
          <w:rFonts w:ascii="Helvetica Narrow" w:hAnsi="Helvetica Narrow" w:cs="Times New Roman"/>
          <w:color w:val="000000" w:themeColor="text1"/>
          <w:sz w:val="24"/>
        </w:rPr>
        <w:t>niniejszej zmiany planu</w:t>
      </w:r>
      <w:r w:rsidR="00675CED" w:rsidRPr="00EE2778">
        <w:rPr>
          <w:rFonts w:ascii="Helvetica Narrow" w:hAnsi="Helvetica Narrow" w:cs="Times New Roman"/>
          <w:color w:val="000000" w:themeColor="text1"/>
          <w:sz w:val="24"/>
        </w:rPr>
        <w:t>.</w:t>
      </w:r>
      <w:r w:rsidR="006F04DB" w:rsidRPr="00EE2778">
        <w:rPr>
          <w:rFonts w:ascii="Helvetica Narrow" w:hAnsi="Helvetica Narrow" w:cs="Times New Roman"/>
          <w:color w:val="000000" w:themeColor="text1"/>
          <w:sz w:val="24"/>
        </w:rPr>
        <w:t xml:space="preserve"> </w:t>
      </w:r>
    </w:p>
    <w:p w:rsidR="0051369F" w:rsidRPr="00EE2778" w:rsidRDefault="0051369F"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p>
    <w:p w:rsidR="001A7A51" w:rsidRPr="00B47E9A" w:rsidRDefault="001A7A51"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r w:rsidRPr="00B47E9A">
        <w:rPr>
          <w:rFonts w:ascii="Helvetica Narrow" w:eastAsia="Times New Roman" w:hAnsi="Helvetica Narrow" w:cs="Times New Roman"/>
          <w:b/>
          <w:color w:val="000000" w:themeColor="text1"/>
          <w:sz w:val="24"/>
          <w:szCs w:val="24"/>
          <w:lang w:eastAsia="pl-PL"/>
        </w:rPr>
        <w:t>6. Rozwiązania mające na celu zapobieganie, ograniczanie lub kompensację przyrodniczą negatywnych oddziaływań na środowisko</w:t>
      </w:r>
      <w:r w:rsidR="00403103" w:rsidRPr="00B47E9A">
        <w:rPr>
          <w:rFonts w:ascii="Helvetica Narrow" w:eastAsia="Times New Roman" w:hAnsi="Helvetica Narrow" w:cs="Times New Roman"/>
          <w:b/>
          <w:color w:val="000000" w:themeColor="text1"/>
          <w:sz w:val="24"/>
          <w:szCs w:val="24"/>
          <w:lang w:eastAsia="pl-PL"/>
        </w:rPr>
        <w:t>, mogących być rezultatem realizacji projektowanego mpzp, w szczególności</w:t>
      </w:r>
      <w:r w:rsidRPr="00B47E9A">
        <w:rPr>
          <w:rFonts w:ascii="Helvetica Narrow" w:eastAsia="Times New Roman" w:hAnsi="Helvetica Narrow" w:cs="Times New Roman"/>
          <w:b/>
          <w:color w:val="000000" w:themeColor="text1"/>
          <w:sz w:val="24"/>
          <w:szCs w:val="24"/>
          <w:lang w:eastAsia="pl-PL"/>
        </w:rPr>
        <w:t xml:space="preserve"> </w:t>
      </w:r>
      <w:r w:rsidR="00B15F38" w:rsidRPr="00B47E9A">
        <w:rPr>
          <w:rFonts w:ascii="Helvetica Narrow" w:eastAsia="Times New Roman" w:hAnsi="Helvetica Narrow" w:cs="Times New Roman"/>
          <w:b/>
          <w:color w:val="000000" w:themeColor="text1"/>
          <w:sz w:val="24"/>
          <w:szCs w:val="24"/>
          <w:lang w:eastAsia="pl-PL"/>
        </w:rPr>
        <w:t>na cele i przedmioty ochrony obszaru Natura 2000 oraz integralność tego obszaru</w:t>
      </w:r>
    </w:p>
    <w:p w:rsidR="00603E3F" w:rsidRPr="00EE2778" w:rsidRDefault="00603E3F" w:rsidP="00EA2DF8">
      <w:pPr>
        <w:spacing w:after="0" w:line="24" w:lineRule="atLeast"/>
        <w:ind w:right="-108"/>
        <w:jc w:val="both"/>
        <w:rPr>
          <w:rFonts w:ascii="Helvetica Narrow" w:eastAsia="Times New Roman" w:hAnsi="Helvetica Narrow" w:cs="Times New Roman"/>
          <w:color w:val="000000" w:themeColor="text1"/>
          <w:sz w:val="24"/>
          <w:szCs w:val="24"/>
          <w:lang w:eastAsia="pl-PL"/>
        </w:rPr>
      </w:pPr>
    </w:p>
    <w:p w:rsidR="0021103B" w:rsidRPr="00EE2778" w:rsidRDefault="00C7048A" w:rsidP="00EA2DF8">
      <w:pPr>
        <w:spacing w:after="0" w:line="24" w:lineRule="atLeast"/>
        <w:ind w:right="-108" w:firstLine="7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Przy realizacji </w:t>
      </w:r>
      <w:r w:rsidR="00675CED" w:rsidRPr="00EE2778">
        <w:rPr>
          <w:rFonts w:ascii="Helvetica Narrow" w:eastAsia="Times New Roman" w:hAnsi="Helvetica Narrow" w:cs="Times New Roman"/>
          <w:color w:val="000000" w:themeColor="text1"/>
          <w:sz w:val="24"/>
          <w:szCs w:val="24"/>
          <w:lang w:eastAsia="pl-PL"/>
        </w:rPr>
        <w:t xml:space="preserve">ustaleń </w:t>
      </w:r>
      <w:r w:rsidRPr="00EE2778">
        <w:rPr>
          <w:rFonts w:ascii="Helvetica Narrow" w:eastAsia="Times New Roman" w:hAnsi="Helvetica Narrow" w:cs="Times New Roman"/>
          <w:color w:val="000000" w:themeColor="text1"/>
          <w:sz w:val="24"/>
          <w:szCs w:val="24"/>
          <w:lang w:eastAsia="pl-PL"/>
        </w:rPr>
        <w:t xml:space="preserve">projektowanego </w:t>
      </w:r>
      <w:r w:rsidR="000E7206">
        <w:rPr>
          <w:rFonts w:ascii="Helvetica Narrow" w:eastAsia="Times New Roman" w:hAnsi="Helvetica Narrow" w:cs="Times New Roman"/>
          <w:color w:val="000000" w:themeColor="text1"/>
          <w:sz w:val="24"/>
          <w:szCs w:val="24"/>
          <w:lang w:eastAsia="pl-PL"/>
        </w:rPr>
        <w:t xml:space="preserve">Zmiany Nr 5 </w:t>
      </w:r>
      <w:r w:rsidRPr="00EE2778">
        <w:rPr>
          <w:rFonts w:ascii="Helvetica Narrow" w:eastAsia="Times New Roman" w:hAnsi="Helvetica Narrow" w:cs="Times New Roman"/>
          <w:color w:val="000000" w:themeColor="text1"/>
          <w:sz w:val="24"/>
          <w:szCs w:val="24"/>
          <w:lang w:eastAsia="pl-PL"/>
        </w:rPr>
        <w:t>mpzp</w:t>
      </w:r>
      <w:r w:rsidR="00675CED" w:rsidRPr="00EE2778">
        <w:rPr>
          <w:rFonts w:ascii="Helvetica Narrow" w:eastAsia="Times New Roman" w:hAnsi="Helvetica Narrow" w:cs="Times New Roman"/>
          <w:color w:val="000000" w:themeColor="text1"/>
          <w:sz w:val="24"/>
          <w:szCs w:val="24"/>
          <w:lang w:eastAsia="pl-PL"/>
        </w:rPr>
        <w:t xml:space="preserve"> </w:t>
      </w:r>
      <w:r w:rsidR="000E7206">
        <w:rPr>
          <w:rFonts w:ascii="Helvetica Narrow" w:eastAsia="Times New Roman" w:hAnsi="Helvetica Narrow" w:cs="Times New Roman"/>
          <w:color w:val="000000" w:themeColor="text1"/>
          <w:sz w:val="24"/>
          <w:szCs w:val="24"/>
          <w:lang w:eastAsia="pl-PL"/>
        </w:rPr>
        <w:t>gminy Łączna</w:t>
      </w:r>
      <w:r w:rsidRPr="00EE2778">
        <w:rPr>
          <w:rFonts w:ascii="Helvetica Narrow" w:eastAsia="Times New Roman" w:hAnsi="Helvetica Narrow" w:cs="Times New Roman"/>
          <w:color w:val="000000" w:themeColor="text1"/>
          <w:sz w:val="24"/>
          <w:szCs w:val="24"/>
          <w:lang w:eastAsia="pl-PL"/>
        </w:rPr>
        <w:t xml:space="preserve"> w celu ograniczenia negatywnych oddziaływań na środowisko i zdrowie ludzi należy uwzględnić następujące ustalenia:</w:t>
      </w:r>
    </w:p>
    <w:p w:rsidR="00C7048A" w:rsidRPr="00EE2778" w:rsidRDefault="000F3F52" w:rsidP="00CE0C4D">
      <w:pPr>
        <w:pStyle w:val="Akapitzlist"/>
        <w:numPr>
          <w:ilvl w:val="0"/>
          <w:numId w:val="57"/>
        </w:numPr>
        <w:spacing w:after="0" w:line="24" w:lineRule="atLeast"/>
        <w:ind w:left="426"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zapewnić ochronę istniejących lokalnych powiązań przyrodniczych,</w:t>
      </w:r>
    </w:p>
    <w:p w:rsidR="00F57635" w:rsidRPr="00EE2778" w:rsidRDefault="00F57635" w:rsidP="00CE0C4D">
      <w:pPr>
        <w:pStyle w:val="Akapitzlist"/>
        <w:numPr>
          <w:ilvl w:val="0"/>
          <w:numId w:val="57"/>
        </w:numPr>
        <w:spacing w:after="0" w:line="24" w:lineRule="atLeast"/>
        <w:ind w:left="426"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ogranicza</w:t>
      </w:r>
      <w:r w:rsidR="00675CED" w:rsidRPr="00EE2778">
        <w:rPr>
          <w:rFonts w:ascii="Helvetica Narrow" w:eastAsia="Times New Roman" w:hAnsi="Helvetica Narrow" w:cs="Times New Roman"/>
          <w:color w:val="000000" w:themeColor="text1"/>
          <w:sz w:val="24"/>
          <w:szCs w:val="24"/>
          <w:lang w:eastAsia="pl-PL"/>
        </w:rPr>
        <w:t>ć</w:t>
      </w:r>
      <w:r w:rsidRPr="00EE2778">
        <w:rPr>
          <w:rFonts w:ascii="Helvetica Narrow" w:eastAsia="Times New Roman" w:hAnsi="Helvetica Narrow" w:cs="Times New Roman"/>
          <w:color w:val="000000" w:themeColor="text1"/>
          <w:sz w:val="24"/>
          <w:szCs w:val="24"/>
          <w:lang w:eastAsia="pl-PL"/>
        </w:rPr>
        <w:t xml:space="preserve"> rozmiar</w:t>
      </w:r>
      <w:r w:rsidR="00675CED" w:rsidRPr="00EE2778">
        <w:rPr>
          <w:rFonts w:ascii="Helvetica Narrow" w:eastAsia="Times New Roman" w:hAnsi="Helvetica Narrow" w:cs="Times New Roman"/>
          <w:color w:val="000000" w:themeColor="text1"/>
          <w:sz w:val="24"/>
          <w:szCs w:val="24"/>
          <w:lang w:eastAsia="pl-PL"/>
        </w:rPr>
        <w:t>y</w:t>
      </w:r>
      <w:r w:rsidRPr="00EE2778">
        <w:rPr>
          <w:rFonts w:ascii="Helvetica Narrow" w:eastAsia="Times New Roman" w:hAnsi="Helvetica Narrow" w:cs="Times New Roman"/>
          <w:color w:val="000000" w:themeColor="text1"/>
          <w:sz w:val="24"/>
          <w:szCs w:val="24"/>
          <w:lang w:eastAsia="pl-PL"/>
        </w:rPr>
        <w:t xml:space="preserve"> placów budowy celem ograniczenia przekształceń wierzchniej warstwy litosfery,</w:t>
      </w:r>
    </w:p>
    <w:p w:rsidR="008E373A" w:rsidRPr="00EE2778" w:rsidRDefault="00F57635" w:rsidP="00CE0C4D">
      <w:pPr>
        <w:pStyle w:val="Akapitzlist"/>
        <w:numPr>
          <w:ilvl w:val="0"/>
          <w:numId w:val="57"/>
        </w:numPr>
        <w:spacing w:after="0" w:line="24" w:lineRule="atLeast"/>
        <w:ind w:left="426"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rekultyw</w:t>
      </w:r>
      <w:r w:rsidR="00675CED" w:rsidRPr="00EE2778">
        <w:rPr>
          <w:rFonts w:ascii="Helvetica Narrow" w:eastAsia="Times New Roman" w:hAnsi="Helvetica Narrow" w:cs="Times New Roman"/>
          <w:color w:val="000000" w:themeColor="text1"/>
          <w:sz w:val="24"/>
          <w:szCs w:val="24"/>
          <w:lang w:eastAsia="pl-PL"/>
        </w:rPr>
        <w:t>ować</w:t>
      </w:r>
      <w:r w:rsidRPr="00EE2778">
        <w:rPr>
          <w:rFonts w:ascii="Helvetica Narrow" w:eastAsia="Times New Roman" w:hAnsi="Helvetica Narrow" w:cs="Times New Roman"/>
          <w:color w:val="000000" w:themeColor="text1"/>
          <w:sz w:val="24"/>
          <w:szCs w:val="24"/>
          <w:lang w:eastAsia="pl-PL"/>
        </w:rPr>
        <w:t xml:space="preserve"> teren</w:t>
      </w:r>
      <w:r w:rsidR="00675CED" w:rsidRPr="00EE2778">
        <w:rPr>
          <w:rFonts w:ascii="Helvetica Narrow" w:eastAsia="Times New Roman" w:hAnsi="Helvetica Narrow" w:cs="Times New Roman"/>
          <w:color w:val="000000" w:themeColor="text1"/>
          <w:sz w:val="24"/>
          <w:szCs w:val="24"/>
          <w:lang w:eastAsia="pl-PL"/>
        </w:rPr>
        <w:t>y</w:t>
      </w:r>
      <w:r w:rsidRPr="00EE2778">
        <w:rPr>
          <w:rFonts w:ascii="Helvetica Narrow" w:eastAsia="Times New Roman" w:hAnsi="Helvetica Narrow" w:cs="Times New Roman"/>
          <w:color w:val="000000" w:themeColor="text1"/>
          <w:sz w:val="24"/>
          <w:szCs w:val="24"/>
          <w:lang w:eastAsia="pl-PL"/>
        </w:rPr>
        <w:t xml:space="preserve"> zniszczon</w:t>
      </w:r>
      <w:r w:rsidR="00675CED" w:rsidRPr="00EE2778">
        <w:rPr>
          <w:rFonts w:ascii="Helvetica Narrow" w:eastAsia="Times New Roman" w:hAnsi="Helvetica Narrow" w:cs="Times New Roman"/>
          <w:color w:val="000000" w:themeColor="text1"/>
          <w:sz w:val="24"/>
          <w:szCs w:val="24"/>
          <w:lang w:eastAsia="pl-PL"/>
        </w:rPr>
        <w:t>e</w:t>
      </w:r>
      <w:r w:rsidRPr="00EE2778">
        <w:rPr>
          <w:rFonts w:ascii="Helvetica Narrow" w:eastAsia="Times New Roman" w:hAnsi="Helvetica Narrow" w:cs="Times New Roman"/>
          <w:color w:val="000000" w:themeColor="text1"/>
          <w:sz w:val="24"/>
          <w:szCs w:val="24"/>
          <w:lang w:eastAsia="pl-PL"/>
        </w:rPr>
        <w:t xml:space="preserve"> procesem budowlanym (zabezpieczenie wykopów, niwelowanie terenu</w:t>
      </w:r>
      <w:r w:rsidR="008E373A" w:rsidRPr="00EE2778">
        <w:rPr>
          <w:rFonts w:ascii="Helvetica Narrow" w:eastAsia="Times New Roman" w:hAnsi="Helvetica Narrow" w:cs="Times New Roman"/>
          <w:color w:val="000000" w:themeColor="text1"/>
          <w:sz w:val="24"/>
          <w:szCs w:val="24"/>
          <w:lang w:eastAsia="pl-PL"/>
        </w:rPr>
        <w:t>, umocnienie terenu poprzez nasadzenie zieleni niskiej i ewentualnych umocnień mechanicznych),</w:t>
      </w:r>
    </w:p>
    <w:p w:rsidR="008E373A" w:rsidRPr="00EE2778" w:rsidRDefault="008E373A" w:rsidP="00CE0C4D">
      <w:pPr>
        <w:pStyle w:val="Akapitzlist"/>
        <w:numPr>
          <w:ilvl w:val="0"/>
          <w:numId w:val="57"/>
        </w:numPr>
        <w:spacing w:after="0" w:line="24" w:lineRule="atLeast"/>
        <w:ind w:left="426"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zdj</w:t>
      </w:r>
      <w:r w:rsidR="00675CED" w:rsidRPr="00EE2778">
        <w:rPr>
          <w:rFonts w:ascii="Helvetica Narrow" w:eastAsia="Times New Roman" w:hAnsi="Helvetica Narrow" w:cs="Times New Roman"/>
          <w:color w:val="000000" w:themeColor="text1"/>
          <w:sz w:val="24"/>
          <w:szCs w:val="24"/>
          <w:lang w:eastAsia="pl-PL"/>
        </w:rPr>
        <w:t>ąć</w:t>
      </w:r>
      <w:r w:rsidRPr="00EE2778">
        <w:rPr>
          <w:rFonts w:ascii="Helvetica Narrow" w:eastAsia="Times New Roman" w:hAnsi="Helvetica Narrow" w:cs="Times New Roman"/>
          <w:color w:val="000000" w:themeColor="text1"/>
          <w:sz w:val="24"/>
          <w:szCs w:val="24"/>
          <w:lang w:eastAsia="pl-PL"/>
        </w:rPr>
        <w:t xml:space="preserve">, w terenie budowy, aktywnej warstwy gleby </w:t>
      </w:r>
      <w:r w:rsidR="00F57635" w:rsidRPr="00EE2778">
        <w:rPr>
          <w:rFonts w:ascii="Helvetica Narrow" w:eastAsia="Times New Roman" w:hAnsi="Helvetica Narrow" w:cs="Times New Roman"/>
          <w:color w:val="000000" w:themeColor="text1"/>
          <w:sz w:val="24"/>
          <w:szCs w:val="24"/>
          <w:lang w:eastAsia="pl-PL"/>
        </w:rPr>
        <w:t xml:space="preserve"> </w:t>
      </w:r>
      <w:r w:rsidRPr="00EE2778">
        <w:rPr>
          <w:rFonts w:ascii="Helvetica Narrow" w:eastAsia="Times New Roman" w:hAnsi="Helvetica Narrow" w:cs="Times New Roman"/>
          <w:color w:val="000000" w:themeColor="text1"/>
          <w:sz w:val="24"/>
          <w:szCs w:val="24"/>
          <w:lang w:eastAsia="pl-PL"/>
        </w:rPr>
        <w:t>i wykorzystanie jej do kształtowania podłoża dla zieleni przyobiektowej/przydrożnej,</w:t>
      </w:r>
    </w:p>
    <w:p w:rsidR="00F57635" w:rsidRPr="00EE2778" w:rsidRDefault="008E373A" w:rsidP="00CE0C4D">
      <w:pPr>
        <w:pStyle w:val="Akapitzlist"/>
        <w:numPr>
          <w:ilvl w:val="0"/>
          <w:numId w:val="57"/>
        </w:numPr>
        <w:spacing w:after="0" w:line="24" w:lineRule="atLeast"/>
        <w:ind w:left="426"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 zabezpiecz</w:t>
      </w:r>
      <w:r w:rsidR="00675CED" w:rsidRPr="00EE2778">
        <w:rPr>
          <w:rFonts w:ascii="Helvetica Narrow" w:eastAsia="Times New Roman" w:hAnsi="Helvetica Narrow" w:cs="Times New Roman"/>
          <w:color w:val="000000" w:themeColor="text1"/>
          <w:sz w:val="24"/>
          <w:szCs w:val="24"/>
          <w:lang w:eastAsia="pl-PL"/>
        </w:rPr>
        <w:t>yć</w:t>
      </w:r>
      <w:r w:rsidRPr="00EE2778">
        <w:rPr>
          <w:rFonts w:ascii="Helvetica Narrow" w:eastAsia="Times New Roman" w:hAnsi="Helvetica Narrow" w:cs="Times New Roman"/>
          <w:color w:val="000000" w:themeColor="text1"/>
          <w:sz w:val="24"/>
          <w:szCs w:val="24"/>
          <w:lang w:eastAsia="pl-PL"/>
        </w:rPr>
        <w:t xml:space="preserve"> grunt</w:t>
      </w:r>
      <w:r w:rsidR="00675CED" w:rsidRPr="00EE2778">
        <w:rPr>
          <w:rFonts w:ascii="Helvetica Narrow" w:eastAsia="Times New Roman" w:hAnsi="Helvetica Narrow" w:cs="Times New Roman"/>
          <w:color w:val="000000" w:themeColor="text1"/>
          <w:sz w:val="24"/>
          <w:szCs w:val="24"/>
          <w:lang w:eastAsia="pl-PL"/>
        </w:rPr>
        <w:t>y</w:t>
      </w:r>
      <w:r w:rsidRPr="00EE2778">
        <w:rPr>
          <w:rFonts w:ascii="Helvetica Narrow" w:eastAsia="Times New Roman" w:hAnsi="Helvetica Narrow" w:cs="Times New Roman"/>
          <w:color w:val="000000" w:themeColor="text1"/>
          <w:sz w:val="24"/>
          <w:szCs w:val="24"/>
          <w:lang w:eastAsia="pl-PL"/>
        </w:rPr>
        <w:t xml:space="preserve"> i w</w:t>
      </w:r>
      <w:r w:rsidR="000E7206">
        <w:rPr>
          <w:rFonts w:ascii="Helvetica Narrow" w:eastAsia="Times New Roman" w:hAnsi="Helvetica Narrow" w:cs="Times New Roman"/>
          <w:color w:val="000000" w:themeColor="text1"/>
          <w:sz w:val="24"/>
          <w:szCs w:val="24"/>
          <w:lang w:eastAsia="pl-PL"/>
        </w:rPr>
        <w:t>o</w:t>
      </w:r>
      <w:r w:rsidRPr="00EE2778">
        <w:rPr>
          <w:rFonts w:ascii="Helvetica Narrow" w:eastAsia="Times New Roman" w:hAnsi="Helvetica Narrow" w:cs="Times New Roman"/>
          <w:color w:val="000000" w:themeColor="text1"/>
          <w:sz w:val="24"/>
          <w:szCs w:val="24"/>
          <w:lang w:eastAsia="pl-PL"/>
        </w:rPr>
        <w:t>d</w:t>
      </w:r>
      <w:r w:rsidR="00675CED" w:rsidRPr="00EE2778">
        <w:rPr>
          <w:rFonts w:ascii="Helvetica Narrow" w:eastAsia="Times New Roman" w:hAnsi="Helvetica Narrow" w:cs="Times New Roman"/>
          <w:color w:val="000000" w:themeColor="text1"/>
          <w:sz w:val="24"/>
          <w:szCs w:val="24"/>
          <w:lang w:eastAsia="pl-PL"/>
        </w:rPr>
        <w:t>y</w:t>
      </w:r>
      <w:r w:rsidRPr="00EE2778">
        <w:rPr>
          <w:rFonts w:ascii="Helvetica Narrow" w:eastAsia="Times New Roman" w:hAnsi="Helvetica Narrow" w:cs="Times New Roman"/>
          <w:color w:val="000000" w:themeColor="text1"/>
          <w:sz w:val="24"/>
          <w:szCs w:val="24"/>
          <w:lang w:eastAsia="pl-PL"/>
        </w:rPr>
        <w:t xml:space="preserve"> w terenie inwestycji przed zanieczyszczeniami związanymi </w:t>
      </w:r>
      <w:r w:rsidR="002C5075" w:rsidRPr="00EE2778">
        <w:rPr>
          <w:rFonts w:ascii="Helvetica Narrow" w:eastAsia="Times New Roman" w:hAnsi="Helvetica Narrow" w:cs="Times New Roman"/>
          <w:color w:val="000000" w:themeColor="text1"/>
          <w:sz w:val="24"/>
          <w:szCs w:val="24"/>
          <w:lang w:eastAsia="pl-PL"/>
        </w:rPr>
        <w:br/>
      </w:r>
      <w:r w:rsidRPr="00EE2778">
        <w:rPr>
          <w:rFonts w:ascii="Helvetica Narrow" w:eastAsia="Times New Roman" w:hAnsi="Helvetica Narrow" w:cs="Times New Roman"/>
          <w:color w:val="000000" w:themeColor="text1"/>
          <w:sz w:val="24"/>
          <w:szCs w:val="24"/>
          <w:lang w:eastAsia="pl-PL"/>
        </w:rPr>
        <w:t>z pracą sprzętu zmechanizowanego,</w:t>
      </w:r>
    </w:p>
    <w:p w:rsidR="000F3F52" w:rsidRPr="00EE2778" w:rsidRDefault="000F3F52" w:rsidP="00CE0C4D">
      <w:pPr>
        <w:pStyle w:val="Akapitzlist"/>
        <w:numPr>
          <w:ilvl w:val="0"/>
          <w:numId w:val="57"/>
        </w:numPr>
        <w:spacing w:after="0" w:line="24" w:lineRule="atLeast"/>
        <w:ind w:left="426"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zapewnić ochronę powietrza atmosferycznego poprzez stosowanie obowiązujących norm dotyczących emisji spalin i zanieczyszczeń atmosferycznych, wykorzystanie alternatywnych źródeł pozyskiwania energii</w:t>
      </w:r>
      <w:r w:rsidR="00675CED" w:rsidRPr="00EE2778">
        <w:rPr>
          <w:rFonts w:ascii="Helvetica Narrow" w:eastAsia="Times New Roman" w:hAnsi="Helvetica Narrow" w:cs="Times New Roman"/>
          <w:color w:val="000000" w:themeColor="text1"/>
          <w:sz w:val="24"/>
          <w:szCs w:val="24"/>
          <w:lang w:eastAsia="pl-PL"/>
        </w:rPr>
        <w:t xml:space="preserve"> (OZE)</w:t>
      </w:r>
      <w:r w:rsidRPr="00EE2778">
        <w:rPr>
          <w:rFonts w:ascii="Helvetica Narrow" w:eastAsia="Times New Roman" w:hAnsi="Helvetica Narrow" w:cs="Times New Roman"/>
          <w:color w:val="000000" w:themeColor="text1"/>
          <w:sz w:val="24"/>
          <w:szCs w:val="24"/>
          <w:lang w:eastAsia="pl-PL"/>
        </w:rPr>
        <w:t xml:space="preserve"> z wyłączeniem elektrowni wiatrowych,</w:t>
      </w:r>
    </w:p>
    <w:p w:rsidR="00F57635" w:rsidRPr="00EE2778" w:rsidRDefault="000F3F52" w:rsidP="00CE0C4D">
      <w:pPr>
        <w:pStyle w:val="Akapitzlist"/>
        <w:numPr>
          <w:ilvl w:val="0"/>
          <w:numId w:val="57"/>
        </w:numPr>
        <w:spacing w:after="0" w:line="24" w:lineRule="atLeast"/>
        <w:ind w:left="426"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zapewnić ochronę klimatu akustycznego poprzez obowiązek przestrzegania dopuszczalnych poziomów hałasu, zgodnie z obowiązującymi przepisami odrębnymi oraz minimalizację uciążliwości</w:t>
      </w:r>
      <w:r w:rsidR="00F57635" w:rsidRPr="00EE2778">
        <w:rPr>
          <w:rFonts w:ascii="Helvetica Narrow" w:eastAsia="Times New Roman" w:hAnsi="Helvetica Narrow" w:cs="Times New Roman"/>
          <w:color w:val="000000" w:themeColor="text1"/>
          <w:sz w:val="24"/>
          <w:szCs w:val="24"/>
          <w:lang w:eastAsia="pl-PL"/>
        </w:rPr>
        <w:t>,</w:t>
      </w:r>
    </w:p>
    <w:p w:rsidR="000F3F52" w:rsidRPr="00EE2778" w:rsidRDefault="00675CED" w:rsidP="00CE0C4D">
      <w:pPr>
        <w:pStyle w:val="Akapitzlist"/>
        <w:numPr>
          <w:ilvl w:val="0"/>
          <w:numId w:val="57"/>
        </w:numPr>
        <w:spacing w:after="0" w:line="24" w:lineRule="atLeast"/>
        <w:ind w:left="426" w:right="-1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przestrzegać obowiąz</w:t>
      </w:r>
      <w:r w:rsidR="008E373A" w:rsidRPr="00EE2778">
        <w:rPr>
          <w:rFonts w:ascii="Helvetica Narrow" w:eastAsia="Times New Roman" w:hAnsi="Helvetica Narrow" w:cs="Times New Roman"/>
          <w:color w:val="000000" w:themeColor="text1"/>
          <w:sz w:val="24"/>
          <w:szCs w:val="24"/>
          <w:lang w:eastAsia="pl-PL"/>
        </w:rPr>
        <w:t>k</w:t>
      </w:r>
      <w:r w:rsidRPr="00EE2778">
        <w:rPr>
          <w:rFonts w:ascii="Helvetica Narrow" w:eastAsia="Times New Roman" w:hAnsi="Helvetica Narrow" w:cs="Times New Roman"/>
          <w:color w:val="000000" w:themeColor="text1"/>
          <w:sz w:val="24"/>
          <w:szCs w:val="24"/>
          <w:lang w:eastAsia="pl-PL"/>
        </w:rPr>
        <w:t>u</w:t>
      </w:r>
      <w:r w:rsidR="008E373A" w:rsidRPr="00EE2778">
        <w:rPr>
          <w:rFonts w:ascii="Helvetica Narrow" w:eastAsia="Times New Roman" w:hAnsi="Helvetica Narrow" w:cs="Times New Roman"/>
          <w:color w:val="000000" w:themeColor="text1"/>
          <w:sz w:val="24"/>
          <w:szCs w:val="24"/>
          <w:lang w:eastAsia="pl-PL"/>
        </w:rPr>
        <w:t xml:space="preserve"> gromadzenia odpadów komunalnych w miejscach do tego przeznaczonych i ich zagospodarowani</w:t>
      </w:r>
      <w:r w:rsidRPr="00EE2778">
        <w:rPr>
          <w:rFonts w:ascii="Helvetica Narrow" w:eastAsia="Times New Roman" w:hAnsi="Helvetica Narrow" w:cs="Times New Roman"/>
          <w:color w:val="000000" w:themeColor="text1"/>
          <w:sz w:val="24"/>
          <w:szCs w:val="24"/>
          <w:lang w:eastAsia="pl-PL"/>
        </w:rPr>
        <w:t>a</w:t>
      </w:r>
      <w:r w:rsidR="008E373A" w:rsidRPr="00EE2778">
        <w:rPr>
          <w:rFonts w:ascii="Helvetica Narrow" w:eastAsia="Times New Roman" w:hAnsi="Helvetica Narrow" w:cs="Times New Roman"/>
          <w:color w:val="000000" w:themeColor="text1"/>
          <w:sz w:val="24"/>
          <w:szCs w:val="24"/>
          <w:lang w:eastAsia="pl-PL"/>
        </w:rPr>
        <w:t xml:space="preserve"> zgodnie z zasadami gospodarki odpadami komunalnymi w gminie </w:t>
      </w:r>
      <w:r w:rsidR="000E7206">
        <w:rPr>
          <w:rFonts w:ascii="Helvetica Narrow" w:eastAsia="Times New Roman" w:hAnsi="Helvetica Narrow" w:cs="Times New Roman"/>
          <w:color w:val="000000" w:themeColor="text1"/>
          <w:sz w:val="24"/>
          <w:szCs w:val="24"/>
          <w:lang w:eastAsia="pl-PL"/>
        </w:rPr>
        <w:t>Łączna</w:t>
      </w:r>
      <w:r w:rsidR="008E373A" w:rsidRPr="00EE2778">
        <w:rPr>
          <w:rFonts w:ascii="Helvetica Narrow" w:eastAsia="Times New Roman" w:hAnsi="Helvetica Narrow" w:cs="Times New Roman"/>
          <w:color w:val="000000" w:themeColor="text1"/>
          <w:sz w:val="24"/>
          <w:szCs w:val="24"/>
          <w:lang w:eastAsia="pl-PL"/>
        </w:rPr>
        <w:t>.</w:t>
      </w:r>
    </w:p>
    <w:p w:rsidR="00675CED" w:rsidRPr="00EE2778" w:rsidRDefault="00675CED" w:rsidP="00EA2DF8">
      <w:pPr>
        <w:spacing w:after="0" w:line="24" w:lineRule="atLeast"/>
        <w:ind w:right="-108"/>
        <w:jc w:val="both"/>
        <w:rPr>
          <w:rFonts w:ascii="Helvetica Narrow" w:eastAsia="Times New Roman" w:hAnsi="Helvetica Narrow" w:cs="Times New Roman"/>
          <w:b/>
          <w:color w:val="000000" w:themeColor="text1"/>
          <w:sz w:val="28"/>
          <w:szCs w:val="28"/>
          <w:lang w:eastAsia="pl-PL"/>
        </w:rPr>
      </w:pPr>
    </w:p>
    <w:p w:rsidR="001A7A51" w:rsidRPr="00B47E9A" w:rsidRDefault="001A7A51" w:rsidP="00EA2DF8">
      <w:pPr>
        <w:spacing w:after="0" w:line="24" w:lineRule="atLeast"/>
        <w:ind w:right="-108"/>
        <w:jc w:val="both"/>
        <w:rPr>
          <w:rFonts w:ascii="Helvetica Narrow" w:hAnsi="Helvetica Narrow" w:cs="Times New Roman"/>
          <w:color w:val="000000" w:themeColor="text1"/>
          <w:sz w:val="24"/>
          <w:szCs w:val="24"/>
        </w:rPr>
      </w:pPr>
      <w:r w:rsidRPr="00B47E9A">
        <w:rPr>
          <w:rFonts w:ascii="Helvetica Narrow" w:eastAsia="Times New Roman" w:hAnsi="Helvetica Narrow" w:cs="Times New Roman"/>
          <w:b/>
          <w:color w:val="000000" w:themeColor="text1"/>
          <w:sz w:val="24"/>
          <w:szCs w:val="24"/>
          <w:lang w:eastAsia="pl-PL"/>
        </w:rPr>
        <w:t xml:space="preserve">7. </w:t>
      </w:r>
      <w:r w:rsidRPr="00B47E9A">
        <w:rPr>
          <w:rFonts w:ascii="Helvetica Narrow" w:hAnsi="Helvetica Narrow" w:cs="Times New Roman"/>
          <w:b/>
          <w:color w:val="000000" w:themeColor="text1"/>
          <w:sz w:val="24"/>
          <w:szCs w:val="24"/>
        </w:rPr>
        <w:t xml:space="preserve">Propozycje </w:t>
      </w:r>
      <w:r w:rsidR="00B15F38" w:rsidRPr="00B47E9A">
        <w:rPr>
          <w:rFonts w:ascii="Helvetica Narrow" w:hAnsi="Helvetica Narrow" w:cs="Times New Roman"/>
          <w:b/>
          <w:color w:val="000000" w:themeColor="text1"/>
          <w:sz w:val="24"/>
          <w:szCs w:val="24"/>
        </w:rPr>
        <w:t>rozwiązań alternatywnych do rozwiązań zawartych w projektowanym mpzp</w:t>
      </w:r>
      <w:r w:rsidRPr="00B47E9A">
        <w:rPr>
          <w:rFonts w:ascii="Helvetica Narrow" w:hAnsi="Helvetica Narrow" w:cs="Times New Roman"/>
          <w:b/>
          <w:color w:val="000000" w:themeColor="text1"/>
          <w:sz w:val="24"/>
          <w:szCs w:val="24"/>
        </w:rPr>
        <w:t xml:space="preserve"> </w:t>
      </w:r>
      <w:r w:rsidR="00B15F38" w:rsidRPr="00B47E9A">
        <w:rPr>
          <w:rFonts w:ascii="Helvetica Narrow" w:hAnsi="Helvetica Narrow" w:cs="Times New Roman"/>
          <w:b/>
          <w:color w:val="000000" w:themeColor="text1"/>
          <w:sz w:val="24"/>
          <w:szCs w:val="24"/>
        </w:rPr>
        <w:t>(uzasadnienie ich wyboru, opis metod waloryzacji i in.)</w:t>
      </w:r>
    </w:p>
    <w:p w:rsidR="003D5153" w:rsidRPr="00EE2778" w:rsidRDefault="003D5153" w:rsidP="00EA2DF8">
      <w:pPr>
        <w:pStyle w:val="Akapitzlist"/>
        <w:spacing w:after="0" w:line="24" w:lineRule="atLeast"/>
        <w:ind w:left="426" w:right="-108"/>
        <w:jc w:val="both"/>
        <w:rPr>
          <w:rFonts w:ascii="Helvetica Narrow" w:hAnsi="Helvetica Narrow" w:cs="Times New Roman"/>
          <w:strike/>
          <w:color w:val="000000" w:themeColor="text1"/>
          <w:sz w:val="24"/>
          <w:szCs w:val="24"/>
        </w:rPr>
      </w:pPr>
    </w:p>
    <w:p w:rsidR="003A53A2" w:rsidRPr="00EE2778" w:rsidRDefault="009E2E67" w:rsidP="00EA2DF8">
      <w:pPr>
        <w:spacing w:after="0" w:line="24" w:lineRule="atLeast"/>
        <w:ind w:right="-108"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Nie </w:t>
      </w:r>
      <w:r w:rsidR="003A53A2" w:rsidRPr="00EE2778">
        <w:rPr>
          <w:rFonts w:ascii="Helvetica Narrow" w:hAnsi="Helvetica Narrow" w:cs="Times New Roman"/>
          <w:color w:val="000000" w:themeColor="text1"/>
          <w:sz w:val="24"/>
          <w:szCs w:val="24"/>
        </w:rPr>
        <w:t>przewiduje się rozwiązań alterna</w:t>
      </w:r>
      <w:r w:rsidR="000D55E4" w:rsidRPr="00EE2778">
        <w:rPr>
          <w:rFonts w:ascii="Helvetica Narrow" w:hAnsi="Helvetica Narrow" w:cs="Times New Roman"/>
          <w:color w:val="000000" w:themeColor="text1"/>
          <w:sz w:val="24"/>
          <w:szCs w:val="24"/>
        </w:rPr>
        <w:t xml:space="preserve">tywnych </w:t>
      </w:r>
      <w:r w:rsidR="000F74BF" w:rsidRPr="00EE2778">
        <w:rPr>
          <w:rFonts w:ascii="Helvetica Narrow" w:hAnsi="Helvetica Narrow" w:cs="Times New Roman"/>
          <w:color w:val="000000" w:themeColor="text1"/>
          <w:sz w:val="24"/>
          <w:szCs w:val="24"/>
        </w:rPr>
        <w:t xml:space="preserve">w odniesieniu </w:t>
      </w:r>
      <w:r w:rsidR="000D55E4" w:rsidRPr="00EE2778">
        <w:rPr>
          <w:rFonts w:ascii="Helvetica Narrow" w:hAnsi="Helvetica Narrow" w:cs="Times New Roman"/>
          <w:color w:val="000000" w:themeColor="text1"/>
          <w:sz w:val="24"/>
          <w:szCs w:val="24"/>
        </w:rPr>
        <w:t xml:space="preserve">do rozwiązań zawartych </w:t>
      </w:r>
      <w:r w:rsidR="000F74BF" w:rsidRPr="00EE2778">
        <w:rPr>
          <w:rFonts w:ascii="Helvetica Narrow" w:hAnsi="Helvetica Narrow" w:cs="Times New Roman"/>
          <w:color w:val="000000" w:themeColor="text1"/>
          <w:sz w:val="24"/>
          <w:szCs w:val="24"/>
        </w:rPr>
        <w:br/>
      </w:r>
      <w:r w:rsidR="003A53A2" w:rsidRPr="00EE2778">
        <w:rPr>
          <w:rFonts w:ascii="Helvetica Narrow" w:hAnsi="Helvetica Narrow" w:cs="Times New Roman"/>
          <w:color w:val="000000" w:themeColor="text1"/>
          <w:sz w:val="24"/>
          <w:szCs w:val="24"/>
        </w:rPr>
        <w:t>w projektowanym mpzp</w:t>
      </w:r>
      <w:r w:rsidR="000F74BF" w:rsidRPr="00EE2778">
        <w:rPr>
          <w:rFonts w:ascii="Helvetica Narrow" w:hAnsi="Helvetica Narrow" w:cs="Times New Roman"/>
          <w:color w:val="000000" w:themeColor="text1"/>
          <w:sz w:val="24"/>
          <w:szCs w:val="24"/>
        </w:rPr>
        <w:t>. Projekt planu przewiduje wprowadzenie niewielkich zmian</w:t>
      </w:r>
      <w:r w:rsidR="003A53A2" w:rsidRPr="00EE2778">
        <w:rPr>
          <w:rFonts w:ascii="Helvetica Narrow" w:hAnsi="Helvetica Narrow" w:cs="Times New Roman"/>
          <w:color w:val="000000" w:themeColor="text1"/>
          <w:sz w:val="24"/>
          <w:szCs w:val="24"/>
        </w:rPr>
        <w:t xml:space="preserve"> przestrzenn</w:t>
      </w:r>
      <w:r w:rsidR="00B95988" w:rsidRPr="00EE2778">
        <w:rPr>
          <w:rFonts w:ascii="Helvetica Narrow" w:hAnsi="Helvetica Narrow" w:cs="Times New Roman"/>
          <w:color w:val="000000" w:themeColor="text1"/>
          <w:sz w:val="24"/>
          <w:szCs w:val="24"/>
        </w:rPr>
        <w:t>ych związanych z uruchomieniem niewielkiej powierzchni terenów pod zabudowę, głównie mieszkaniową jednorodzinną oraz zabudowę inwestycyjną,</w:t>
      </w:r>
      <w:r w:rsidR="003A53A2" w:rsidRPr="00EE2778">
        <w:rPr>
          <w:rFonts w:ascii="Helvetica Narrow" w:hAnsi="Helvetica Narrow" w:cs="Times New Roman"/>
          <w:color w:val="000000" w:themeColor="text1"/>
          <w:sz w:val="24"/>
          <w:szCs w:val="24"/>
        </w:rPr>
        <w:t xml:space="preserve"> w stosunku do obowiązującego planu miejscowego.</w:t>
      </w:r>
    </w:p>
    <w:p w:rsidR="000F74BF" w:rsidRPr="00EE2778" w:rsidRDefault="000F74BF" w:rsidP="00EA2DF8">
      <w:pPr>
        <w:spacing w:after="0" w:line="24" w:lineRule="atLeast"/>
        <w:ind w:right="-108"/>
        <w:jc w:val="both"/>
        <w:rPr>
          <w:rFonts w:ascii="Helvetica Narrow" w:eastAsia="Times New Roman" w:hAnsi="Helvetica Narrow" w:cs="Times New Roman"/>
          <w:b/>
          <w:color w:val="000000" w:themeColor="text1"/>
          <w:sz w:val="28"/>
          <w:szCs w:val="28"/>
          <w:lang w:eastAsia="pl-PL"/>
        </w:rPr>
      </w:pPr>
    </w:p>
    <w:p w:rsidR="001A7A51" w:rsidRPr="00B47E9A" w:rsidRDefault="001A7A51" w:rsidP="00EA2DF8">
      <w:pPr>
        <w:spacing w:after="0" w:line="24" w:lineRule="atLeast"/>
        <w:ind w:right="-108"/>
        <w:jc w:val="both"/>
        <w:rPr>
          <w:rFonts w:ascii="Helvetica Narrow" w:hAnsi="Helvetica Narrow" w:cs="Times New Roman"/>
          <w:b/>
          <w:color w:val="000000" w:themeColor="text1"/>
          <w:sz w:val="24"/>
          <w:szCs w:val="24"/>
        </w:rPr>
      </w:pPr>
      <w:r w:rsidRPr="00B47E9A">
        <w:rPr>
          <w:rFonts w:ascii="Helvetica Narrow" w:eastAsia="Times New Roman" w:hAnsi="Helvetica Narrow" w:cs="Times New Roman"/>
          <w:b/>
          <w:color w:val="000000" w:themeColor="text1"/>
          <w:sz w:val="24"/>
          <w:szCs w:val="24"/>
          <w:lang w:eastAsia="pl-PL"/>
        </w:rPr>
        <w:lastRenderedPageBreak/>
        <w:t>8. Informacje o przewidywanych metodach analizy</w:t>
      </w:r>
      <w:r w:rsidR="009C332D" w:rsidRPr="00B47E9A">
        <w:rPr>
          <w:rFonts w:ascii="Helvetica Narrow" w:eastAsia="Times New Roman" w:hAnsi="Helvetica Narrow" w:cs="Times New Roman"/>
          <w:b/>
          <w:color w:val="000000" w:themeColor="text1"/>
          <w:sz w:val="24"/>
          <w:szCs w:val="24"/>
          <w:lang w:eastAsia="pl-PL"/>
        </w:rPr>
        <w:t xml:space="preserve"> skutków</w:t>
      </w:r>
      <w:r w:rsidRPr="00B47E9A">
        <w:rPr>
          <w:rFonts w:ascii="Helvetica Narrow" w:eastAsia="Times New Roman" w:hAnsi="Helvetica Narrow" w:cs="Times New Roman"/>
          <w:b/>
          <w:color w:val="000000" w:themeColor="text1"/>
          <w:sz w:val="24"/>
          <w:szCs w:val="24"/>
          <w:lang w:eastAsia="pl-PL"/>
        </w:rPr>
        <w:t xml:space="preserve"> realizacji postanowień projektu </w:t>
      </w:r>
      <w:r w:rsidR="00B47E9A">
        <w:rPr>
          <w:rFonts w:ascii="Helvetica Narrow" w:eastAsia="Times New Roman" w:hAnsi="Helvetica Narrow" w:cs="Times New Roman"/>
          <w:b/>
          <w:color w:val="000000" w:themeColor="text1"/>
          <w:sz w:val="24"/>
          <w:szCs w:val="24"/>
          <w:lang w:eastAsia="pl-PL"/>
        </w:rPr>
        <w:t xml:space="preserve">zmiany Nr 5 </w:t>
      </w:r>
      <w:r w:rsidRPr="00B47E9A">
        <w:rPr>
          <w:rFonts w:ascii="Helvetica Narrow" w:eastAsia="Times New Roman" w:hAnsi="Helvetica Narrow" w:cs="Times New Roman"/>
          <w:b/>
          <w:color w:val="000000" w:themeColor="text1"/>
          <w:sz w:val="24"/>
          <w:szCs w:val="24"/>
          <w:lang w:eastAsia="pl-PL"/>
        </w:rPr>
        <w:t xml:space="preserve">mpzp </w:t>
      </w:r>
      <w:r w:rsidR="00B47E9A">
        <w:rPr>
          <w:rFonts w:ascii="Helvetica Narrow" w:eastAsia="Times New Roman" w:hAnsi="Helvetica Narrow" w:cs="Times New Roman"/>
          <w:b/>
          <w:color w:val="000000" w:themeColor="text1"/>
          <w:sz w:val="24"/>
          <w:szCs w:val="24"/>
          <w:lang w:eastAsia="pl-PL"/>
        </w:rPr>
        <w:t>gminy Łączna</w:t>
      </w:r>
      <w:r w:rsidR="000327CD" w:rsidRPr="00B47E9A">
        <w:rPr>
          <w:rFonts w:ascii="Helvetica Narrow" w:eastAsia="Times New Roman" w:hAnsi="Helvetica Narrow" w:cs="Times New Roman"/>
          <w:b/>
          <w:color w:val="000000" w:themeColor="text1"/>
          <w:sz w:val="24"/>
          <w:szCs w:val="24"/>
          <w:lang w:eastAsia="pl-PL"/>
        </w:rPr>
        <w:t xml:space="preserve"> oraz częstotliwości jego przeprowadzania</w:t>
      </w:r>
    </w:p>
    <w:p w:rsidR="00561D39" w:rsidRPr="00EE2778" w:rsidRDefault="00561D39" w:rsidP="00EA2DF8">
      <w:pPr>
        <w:spacing w:after="0" w:line="24" w:lineRule="atLeast"/>
        <w:ind w:firstLine="708"/>
        <w:jc w:val="both"/>
        <w:rPr>
          <w:rFonts w:ascii="Helvetica Narrow" w:eastAsia="Times New Roman" w:hAnsi="Helvetica Narrow" w:cs="Times New Roman"/>
          <w:color w:val="000000" w:themeColor="text1"/>
          <w:sz w:val="24"/>
          <w:szCs w:val="24"/>
        </w:rPr>
      </w:pPr>
    </w:p>
    <w:p w:rsidR="003C4890" w:rsidRPr="00EE2778" w:rsidRDefault="00F10D26" w:rsidP="00EA2DF8">
      <w:pPr>
        <w:spacing w:after="0" w:line="24" w:lineRule="atLeast"/>
        <w:ind w:firstLine="708"/>
        <w:jc w:val="both"/>
        <w:rPr>
          <w:rFonts w:ascii="Helvetica Narrow" w:eastAsia="Times New Roman" w:hAnsi="Helvetica Narrow" w:cs="Times New Roman"/>
          <w:color w:val="000000" w:themeColor="text1"/>
          <w:sz w:val="24"/>
          <w:szCs w:val="24"/>
        </w:rPr>
      </w:pPr>
      <w:r w:rsidRPr="00EE2778">
        <w:rPr>
          <w:rFonts w:ascii="Helvetica Narrow" w:eastAsia="Times New Roman" w:hAnsi="Helvetica Narrow" w:cs="Times New Roman"/>
          <w:color w:val="000000" w:themeColor="text1"/>
          <w:sz w:val="24"/>
          <w:szCs w:val="24"/>
        </w:rPr>
        <w:t>Syntetycznie oddziaływanie wywołane zainwestowaniem w tereny projektu planu przedstawiono na załączniku 1 do niniejszej prognozy</w:t>
      </w:r>
      <w:r w:rsidR="003C4890" w:rsidRPr="00EE2778">
        <w:rPr>
          <w:rFonts w:ascii="Helvetica Narrow" w:eastAsia="Times New Roman" w:hAnsi="Helvetica Narrow" w:cs="Times New Roman"/>
          <w:color w:val="000000" w:themeColor="text1"/>
          <w:sz w:val="24"/>
          <w:szCs w:val="24"/>
        </w:rPr>
        <w:t xml:space="preserve">. Skutki niniejszych oddziaływań zostały szczegółowo omówione w wcześniejszych rozdziałach prognozy. </w:t>
      </w:r>
    </w:p>
    <w:p w:rsidR="002A41CE" w:rsidRPr="00EE2778" w:rsidRDefault="00F10D26" w:rsidP="008E198A">
      <w:pPr>
        <w:spacing w:after="0" w:line="24" w:lineRule="atLeast"/>
        <w:ind w:firstLine="708"/>
        <w:jc w:val="both"/>
        <w:rPr>
          <w:rFonts w:ascii="Helvetica Narrow" w:eastAsia="Times New Roman" w:hAnsi="Helvetica Narrow" w:cs="Times New Roman"/>
          <w:color w:val="000000" w:themeColor="text1"/>
          <w:sz w:val="24"/>
          <w:szCs w:val="24"/>
        </w:rPr>
      </w:pPr>
      <w:r w:rsidRPr="00EE2778">
        <w:rPr>
          <w:rFonts w:ascii="Helvetica Narrow" w:eastAsia="Times New Roman" w:hAnsi="Helvetica Narrow" w:cs="Times New Roman"/>
          <w:color w:val="000000" w:themeColor="text1"/>
          <w:sz w:val="24"/>
          <w:szCs w:val="24"/>
        </w:rPr>
        <w:t xml:space="preserve"> </w:t>
      </w:r>
    </w:p>
    <w:p w:rsidR="00675CED" w:rsidRPr="00EE2778" w:rsidRDefault="009220FA" w:rsidP="00EA2DF8">
      <w:pPr>
        <w:spacing w:after="0" w:line="24" w:lineRule="atLeast"/>
        <w:jc w:val="both"/>
        <w:rPr>
          <w:rFonts w:ascii="Helvetica Narrow" w:eastAsia="Times New Roman" w:hAnsi="Helvetica Narrow" w:cs="Times New Roman"/>
          <w:color w:val="000000" w:themeColor="text1"/>
          <w:sz w:val="24"/>
          <w:szCs w:val="24"/>
        </w:rPr>
      </w:pPr>
      <w:r w:rsidRPr="00EE2778">
        <w:rPr>
          <w:rFonts w:ascii="Helvetica Narrow" w:eastAsia="Times New Roman" w:hAnsi="Helvetica Narrow" w:cs="Times New Roman"/>
          <w:color w:val="000000" w:themeColor="text1"/>
          <w:sz w:val="24"/>
          <w:szCs w:val="24"/>
        </w:rPr>
        <w:t>Do grupy przedsięwzięć mogących zawsze znacząco oddziaływać na środowisko zalicza się również</w:t>
      </w:r>
      <w:r w:rsidR="008E198A">
        <w:rPr>
          <w:rFonts w:ascii="Helvetica Narrow" w:eastAsia="Times New Roman" w:hAnsi="Helvetica Narrow" w:cs="Times New Roman"/>
          <w:color w:val="000000" w:themeColor="text1"/>
          <w:sz w:val="24"/>
          <w:szCs w:val="24"/>
        </w:rPr>
        <w:t xml:space="preserve"> m.in.</w:t>
      </w:r>
      <w:r w:rsidR="00675CED" w:rsidRPr="00EE2778">
        <w:rPr>
          <w:rFonts w:ascii="Helvetica Narrow" w:eastAsia="Times New Roman" w:hAnsi="Helvetica Narrow" w:cs="Times New Roman"/>
          <w:color w:val="000000" w:themeColor="text1"/>
          <w:sz w:val="24"/>
          <w:szCs w:val="24"/>
        </w:rPr>
        <w:t>:</w:t>
      </w:r>
    </w:p>
    <w:p w:rsidR="00675CED" w:rsidRPr="00EE2778" w:rsidRDefault="00675CED" w:rsidP="00CE0C4D">
      <w:pPr>
        <w:pStyle w:val="Akapitzlist"/>
        <w:numPr>
          <w:ilvl w:val="0"/>
          <w:numId w:val="59"/>
        </w:numPr>
        <w:spacing w:after="0" w:line="24" w:lineRule="atLeast"/>
        <w:ind w:left="426"/>
        <w:jc w:val="both"/>
        <w:rPr>
          <w:rFonts w:ascii="Helvetica Narrow" w:eastAsia="Times New Roman" w:hAnsi="Helvetica Narrow" w:cs="Times New Roman"/>
          <w:color w:val="000000" w:themeColor="text1"/>
          <w:sz w:val="24"/>
          <w:szCs w:val="24"/>
        </w:rPr>
      </w:pPr>
      <w:r w:rsidRPr="00EE2778">
        <w:rPr>
          <w:rFonts w:ascii="Helvetica Narrow" w:eastAsia="Times New Roman" w:hAnsi="Helvetica Narrow" w:cs="Times New Roman"/>
          <w:color w:val="000000" w:themeColor="text1"/>
          <w:sz w:val="24"/>
          <w:szCs w:val="24"/>
        </w:rPr>
        <w:t>funkcjonowanie napowietrznych linii elektroenergetycz</w:t>
      </w:r>
      <w:r w:rsidR="00CE157E">
        <w:rPr>
          <w:rFonts w:ascii="Helvetica Narrow" w:eastAsia="Times New Roman" w:hAnsi="Helvetica Narrow" w:cs="Times New Roman"/>
          <w:color w:val="000000" w:themeColor="text1"/>
          <w:sz w:val="24"/>
          <w:szCs w:val="24"/>
        </w:rPr>
        <w:t xml:space="preserve">nych o napięciu znamionowym nie </w:t>
      </w:r>
      <w:r w:rsidRPr="00EE2778">
        <w:rPr>
          <w:rFonts w:ascii="Helvetica Narrow" w:eastAsia="Times New Roman" w:hAnsi="Helvetica Narrow" w:cs="Times New Roman"/>
          <w:color w:val="000000" w:themeColor="text1"/>
          <w:sz w:val="24"/>
          <w:szCs w:val="24"/>
        </w:rPr>
        <w:t>mniejszym niż 220 kV i 110 kV oraz:</w:t>
      </w:r>
    </w:p>
    <w:p w:rsidR="009220FA" w:rsidRPr="00EE2778" w:rsidRDefault="00D90E17" w:rsidP="00CE0C4D">
      <w:pPr>
        <w:numPr>
          <w:ilvl w:val="0"/>
          <w:numId w:val="43"/>
        </w:numPr>
        <w:spacing w:after="0" w:line="24" w:lineRule="atLeast"/>
        <w:ind w:left="426"/>
        <w:contextualSpacing/>
        <w:jc w:val="both"/>
        <w:rPr>
          <w:rFonts w:ascii="Helvetica Narrow" w:eastAsia="Times New Roman" w:hAnsi="Helvetica Narrow" w:cs="Times New Roman"/>
          <w:color w:val="000000" w:themeColor="text1"/>
          <w:sz w:val="24"/>
          <w:szCs w:val="24"/>
        </w:rPr>
      </w:pPr>
      <w:r w:rsidRPr="00EE2778">
        <w:rPr>
          <w:rFonts w:ascii="Helvetica Narrow" w:eastAsia="Times New Roman" w:hAnsi="Helvetica Narrow" w:cs="Times New Roman"/>
          <w:color w:val="000000" w:themeColor="text1"/>
          <w:sz w:val="24"/>
          <w:szCs w:val="24"/>
        </w:rPr>
        <w:t>inwestycje</w:t>
      </w:r>
      <w:r w:rsidR="009220FA" w:rsidRPr="00EE2778">
        <w:rPr>
          <w:rFonts w:ascii="Helvetica Narrow" w:eastAsia="Times New Roman" w:hAnsi="Helvetica Narrow" w:cs="Times New Roman"/>
          <w:color w:val="000000" w:themeColor="text1"/>
          <w:sz w:val="24"/>
          <w:szCs w:val="24"/>
        </w:rPr>
        <w:t xml:space="preserve"> celu publicznego z zakresu: dróg, sieci infrastruktury technicznej, łączności publicznej </w:t>
      </w:r>
      <w:r w:rsidR="00B47E9A">
        <w:rPr>
          <w:rFonts w:ascii="Helvetica Narrow" w:eastAsia="Times New Roman" w:hAnsi="Helvetica Narrow" w:cs="Times New Roman"/>
          <w:color w:val="000000" w:themeColor="text1"/>
          <w:sz w:val="24"/>
          <w:szCs w:val="24"/>
        </w:rPr>
        <w:br/>
      </w:r>
      <w:r w:rsidR="009220FA" w:rsidRPr="00EE2778">
        <w:rPr>
          <w:rFonts w:ascii="Helvetica Narrow" w:eastAsia="Times New Roman" w:hAnsi="Helvetica Narrow" w:cs="Times New Roman"/>
          <w:color w:val="000000" w:themeColor="text1"/>
          <w:sz w:val="24"/>
          <w:szCs w:val="24"/>
        </w:rPr>
        <w:t>w rozumieniu przepisów odrębnych,</w:t>
      </w:r>
    </w:p>
    <w:p w:rsidR="009220FA" w:rsidRPr="00EE2778" w:rsidRDefault="009220FA" w:rsidP="00CE0C4D">
      <w:pPr>
        <w:numPr>
          <w:ilvl w:val="0"/>
          <w:numId w:val="43"/>
        </w:numPr>
        <w:spacing w:after="0" w:line="24" w:lineRule="atLeast"/>
        <w:ind w:left="426"/>
        <w:contextualSpacing/>
        <w:jc w:val="both"/>
        <w:rPr>
          <w:rFonts w:ascii="Helvetica Narrow" w:eastAsia="Times New Roman" w:hAnsi="Helvetica Narrow" w:cs="Times New Roman"/>
          <w:color w:val="000000" w:themeColor="text1"/>
          <w:sz w:val="24"/>
          <w:szCs w:val="24"/>
        </w:rPr>
      </w:pPr>
      <w:r w:rsidRPr="00EE2778">
        <w:rPr>
          <w:rFonts w:ascii="Helvetica Narrow" w:eastAsia="Times New Roman" w:hAnsi="Helvetica Narrow" w:cs="Times New Roman"/>
          <w:color w:val="000000" w:themeColor="text1"/>
          <w:sz w:val="24"/>
          <w:szCs w:val="24"/>
        </w:rPr>
        <w:t>scalania gruntów, w których obszar użytków rolnych jest większy niż 10 ha,</w:t>
      </w:r>
    </w:p>
    <w:p w:rsidR="009220FA" w:rsidRPr="00EE2778" w:rsidRDefault="009220FA" w:rsidP="00CE0C4D">
      <w:pPr>
        <w:numPr>
          <w:ilvl w:val="0"/>
          <w:numId w:val="43"/>
        </w:numPr>
        <w:spacing w:after="0" w:line="24" w:lineRule="atLeast"/>
        <w:ind w:left="426"/>
        <w:contextualSpacing/>
        <w:jc w:val="both"/>
        <w:rPr>
          <w:rFonts w:ascii="Helvetica Narrow" w:eastAsia="Times New Roman" w:hAnsi="Helvetica Narrow" w:cs="Times New Roman"/>
          <w:color w:val="000000" w:themeColor="text1"/>
          <w:sz w:val="24"/>
          <w:szCs w:val="24"/>
        </w:rPr>
      </w:pPr>
      <w:r w:rsidRPr="00EE2778">
        <w:rPr>
          <w:rFonts w:ascii="Helvetica Narrow" w:eastAsia="Times New Roman" w:hAnsi="Helvetica Narrow" w:cs="Times New Roman"/>
          <w:color w:val="000000" w:themeColor="text1"/>
          <w:sz w:val="24"/>
          <w:szCs w:val="24"/>
        </w:rPr>
        <w:t>zalesienia nieużytków lub innych niż orne użytków rolnych</w:t>
      </w:r>
      <w:r w:rsidR="00D90E17" w:rsidRPr="00EE2778">
        <w:rPr>
          <w:rFonts w:ascii="Helvetica Narrow" w:eastAsia="Times New Roman" w:hAnsi="Helvetica Narrow" w:cs="Times New Roman"/>
          <w:color w:val="000000" w:themeColor="text1"/>
          <w:sz w:val="24"/>
          <w:szCs w:val="24"/>
        </w:rPr>
        <w:t xml:space="preserve"> o klasie bonitacyjnej V lub VI</w:t>
      </w:r>
      <w:r w:rsidRPr="00EE2778">
        <w:rPr>
          <w:rFonts w:ascii="Helvetica Narrow" w:eastAsia="Times New Roman" w:hAnsi="Helvetica Narrow" w:cs="Times New Roman"/>
          <w:color w:val="000000" w:themeColor="text1"/>
          <w:sz w:val="24"/>
          <w:szCs w:val="24"/>
        </w:rPr>
        <w:t>,</w:t>
      </w:r>
    </w:p>
    <w:p w:rsidR="009220FA" w:rsidRPr="00EE2778" w:rsidRDefault="00D90E17" w:rsidP="00CE0C4D">
      <w:pPr>
        <w:numPr>
          <w:ilvl w:val="0"/>
          <w:numId w:val="43"/>
        </w:numPr>
        <w:spacing w:after="0" w:line="24" w:lineRule="atLeast"/>
        <w:ind w:left="426"/>
        <w:contextualSpacing/>
        <w:jc w:val="both"/>
        <w:rPr>
          <w:rFonts w:ascii="Helvetica Narrow" w:eastAsia="Times New Roman" w:hAnsi="Helvetica Narrow" w:cs="Times New Roman"/>
          <w:color w:val="000000" w:themeColor="text1"/>
          <w:sz w:val="24"/>
          <w:szCs w:val="24"/>
        </w:rPr>
      </w:pPr>
      <w:r w:rsidRPr="00EE2778">
        <w:rPr>
          <w:rFonts w:ascii="Helvetica Narrow" w:eastAsia="Times New Roman" w:hAnsi="Helvetica Narrow" w:cs="Times New Roman"/>
          <w:color w:val="000000" w:themeColor="text1"/>
          <w:sz w:val="24"/>
          <w:szCs w:val="24"/>
        </w:rPr>
        <w:t xml:space="preserve">funkcjonowanie sieci </w:t>
      </w:r>
      <w:r w:rsidR="009220FA" w:rsidRPr="00EE2778">
        <w:rPr>
          <w:rFonts w:ascii="Helvetica Narrow" w:eastAsia="Times New Roman" w:hAnsi="Helvetica Narrow" w:cs="Times New Roman"/>
          <w:color w:val="000000" w:themeColor="text1"/>
          <w:sz w:val="24"/>
          <w:szCs w:val="24"/>
        </w:rPr>
        <w:t>instalacji do przesyłu gazu</w:t>
      </w:r>
      <w:r w:rsidRPr="00EE2778">
        <w:rPr>
          <w:rFonts w:ascii="Helvetica Narrow" w:eastAsia="Times New Roman" w:hAnsi="Helvetica Narrow" w:cs="Times New Roman"/>
          <w:color w:val="000000" w:themeColor="text1"/>
          <w:sz w:val="24"/>
          <w:szCs w:val="24"/>
        </w:rPr>
        <w:t xml:space="preserve"> wysokoprężnego</w:t>
      </w:r>
      <w:r w:rsidR="009220FA" w:rsidRPr="00EE2778">
        <w:rPr>
          <w:rFonts w:ascii="Helvetica Narrow" w:eastAsia="Times New Roman" w:hAnsi="Helvetica Narrow" w:cs="Times New Roman"/>
          <w:color w:val="000000" w:themeColor="text1"/>
          <w:sz w:val="24"/>
          <w:szCs w:val="24"/>
        </w:rPr>
        <w:t>.</w:t>
      </w:r>
    </w:p>
    <w:p w:rsidR="002A41CE" w:rsidRPr="00EE2778" w:rsidRDefault="002A41CE" w:rsidP="00EA2DF8">
      <w:pPr>
        <w:pStyle w:val="Akapitzlist"/>
        <w:spacing w:after="0" w:line="24" w:lineRule="atLeast"/>
        <w:ind w:left="0" w:firstLine="708"/>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Analiza skutków realizacji postanowień projektowane</w:t>
      </w:r>
      <w:r w:rsidR="008E198A">
        <w:rPr>
          <w:rFonts w:ascii="Helvetica Narrow" w:eastAsia="Times New Roman" w:hAnsi="Helvetica Narrow" w:cs="Times New Roman"/>
          <w:color w:val="000000" w:themeColor="text1"/>
          <w:sz w:val="24"/>
          <w:szCs w:val="24"/>
          <w:lang w:eastAsia="pl-PL"/>
        </w:rPr>
        <w:t>j zmiany</w:t>
      </w:r>
      <w:r w:rsidRPr="00EE2778">
        <w:rPr>
          <w:rFonts w:ascii="Helvetica Narrow" w:eastAsia="Times New Roman" w:hAnsi="Helvetica Narrow" w:cs="Times New Roman"/>
          <w:color w:val="000000" w:themeColor="text1"/>
          <w:sz w:val="24"/>
          <w:szCs w:val="24"/>
          <w:lang w:eastAsia="pl-PL"/>
        </w:rPr>
        <w:t xml:space="preserve"> planu  </w:t>
      </w:r>
      <w:r w:rsidR="008E198A">
        <w:rPr>
          <w:rFonts w:ascii="Helvetica Narrow" w:eastAsia="Times New Roman" w:hAnsi="Helvetica Narrow" w:cs="Times New Roman"/>
          <w:color w:val="000000" w:themeColor="text1"/>
          <w:sz w:val="24"/>
          <w:szCs w:val="24"/>
          <w:lang w:eastAsia="pl-PL"/>
        </w:rPr>
        <w:t xml:space="preserve">ze względu na niewielką powierzchnię zmian oraz brak oddziaływania na struktury przyrodniczo-kulturowe </w:t>
      </w:r>
      <w:r w:rsidRPr="00EE2778">
        <w:rPr>
          <w:rFonts w:ascii="Helvetica Narrow" w:eastAsia="Times New Roman" w:hAnsi="Helvetica Narrow" w:cs="Times New Roman"/>
          <w:color w:val="000000" w:themeColor="text1"/>
          <w:sz w:val="24"/>
          <w:szCs w:val="24"/>
          <w:lang w:eastAsia="pl-PL"/>
        </w:rPr>
        <w:t xml:space="preserve"> </w:t>
      </w:r>
      <w:r w:rsidR="008E198A">
        <w:rPr>
          <w:rFonts w:ascii="Helvetica Narrow" w:eastAsia="Times New Roman" w:hAnsi="Helvetica Narrow" w:cs="Times New Roman"/>
          <w:color w:val="000000" w:themeColor="text1"/>
          <w:sz w:val="24"/>
          <w:szCs w:val="24"/>
          <w:lang w:eastAsia="pl-PL"/>
        </w:rPr>
        <w:t>nie wymaga prowadzenia  systematycznego monitoringu zmian w środowisku w</w:t>
      </w:r>
      <w:r w:rsidRPr="00EE2778">
        <w:rPr>
          <w:rFonts w:ascii="Helvetica Narrow" w:eastAsia="Times New Roman" w:hAnsi="Helvetica Narrow" w:cs="Times New Roman"/>
          <w:color w:val="000000" w:themeColor="text1"/>
          <w:sz w:val="24"/>
          <w:szCs w:val="24"/>
          <w:lang w:eastAsia="pl-PL"/>
        </w:rPr>
        <w:t xml:space="preserve"> zakresie:</w:t>
      </w:r>
    </w:p>
    <w:p w:rsidR="002A41CE" w:rsidRPr="00EE2778" w:rsidRDefault="002A41CE" w:rsidP="00CE0C4D">
      <w:pPr>
        <w:pStyle w:val="Akapitzlist"/>
        <w:numPr>
          <w:ilvl w:val="0"/>
          <w:numId w:val="2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badań poziomu hałasu wzdłuż drogi </w:t>
      </w:r>
      <w:r w:rsidR="008E198A">
        <w:rPr>
          <w:rFonts w:ascii="Helvetica Narrow" w:eastAsia="Times New Roman" w:hAnsi="Helvetica Narrow" w:cs="Times New Roman"/>
          <w:color w:val="000000" w:themeColor="text1"/>
          <w:sz w:val="24"/>
          <w:szCs w:val="24"/>
          <w:lang w:eastAsia="pl-PL"/>
        </w:rPr>
        <w:t>powiatowej</w:t>
      </w:r>
      <w:r w:rsidRPr="00EE2778">
        <w:rPr>
          <w:rFonts w:ascii="Helvetica Narrow" w:eastAsia="Times New Roman" w:hAnsi="Helvetica Narrow" w:cs="Times New Roman"/>
          <w:color w:val="000000" w:themeColor="text1"/>
          <w:sz w:val="24"/>
          <w:szCs w:val="24"/>
          <w:lang w:eastAsia="pl-PL"/>
        </w:rPr>
        <w:t xml:space="preserve"> DW </w:t>
      </w:r>
      <w:r w:rsidR="008E198A">
        <w:rPr>
          <w:rFonts w:ascii="Helvetica Narrow" w:eastAsia="Times New Roman" w:hAnsi="Helvetica Narrow" w:cs="Times New Roman"/>
          <w:color w:val="000000" w:themeColor="text1"/>
          <w:sz w:val="24"/>
          <w:szCs w:val="24"/>
          <w:lang w:eastAsia="pl-PL"/>
        </w:rPr>
        <w:t>00590T</w:t>
      </w:r>
      <w:r w:rsidRPr="00EE2778">
        <w:rPr>
          <w:rFonts w:ascii="Helvetica Narrow" w:eastAsia="Times New Roman" w:hAnsi="Helvetica Narrow" w:cs="Times New Roman"/>
          <w:color w:val="000000" w:themeColor="text1"/>
          <w:sz w:val="24"/>
          <w:szCs w:val="24"/>
          <w:lang w:eastAsia="pl-PL"/>
        </w:rPr>
        <w:t>,</w:t>
      </w:r>
    </w:p>
    <w:p w:rsidR="002A41CE" w:rsidRPr="00EE2778" w:rsidRDefault="002A41CE" w:rsidP="00CE0C4D">
      <w:pPr>
        <w:pStyle w:val="Akapitzlist"/>
        <w:numPr>
          <w:ilvl w:val="0"/>
          <w:numId w:val="2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kontroli prawidłowego postępowania w zakresie gromadzenia i segregacji odpadów,</w:t>
      </w:r>
    </w:p>
    <w:p w:rsidR="002A41CE" w:rsidRPr="00EE2778" w:rsidRDefault="002A41CE" w:rsidP="00CE0C4D">
      <w:pPr>
        <w:pStyle w:val="Akapitzlist"/>
        <w:numPr>
          <w:ilvl w:val="0"/>
          <w:numId w:val="20"/>
        </w:numPr>
        <w:spacing w:after="0" w:line="24" w:lineRule="atLeast"/>
        <w:ind w:left="42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kontroli stanu zasobów i jakości wód, w trakcie realizacji inwestycji poprzez wyposażenie w pełne uzbrojenie techniczne wyprzedzająco lub równocześnie z realizacją danej inwestycji.</w:t>
      </w:r>
    </w:p>
    <w:p w:rsidR="002A41CE" w:rsidRPr="00EE2778" w:rsidRDefault="002A41CE" w:rsidP="00EA2DF8">
      <w:pPr>
        <w:pStyle w:val="Akapitzlist"/>
        <w:spacing w:after="0" w:line="24" w:lineRule="atLeast"/>
        <w:ind w:left="0"/>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Monitoring w zakresie częstotliwości jego przeprowadz</w:t>
      </w:r>
      <w:r w:rsidR="003734C4">
        <w:rPr>
          <w:rFonts w:ascii="Helvetica Narrow" w:eastAsia="Times New Roman" w:hAnsi="Helvetica Narrow" w:cs="Times New Roman"/>
          <w:color w:val="000000" w:themeColor="text1"/>
          <w:sz w:val="24"/>
          <w:szCs w:val="24"/>
          <w:lang w:eastAsia="pl-PL"/>
        </w:rPr>
        <w:t xml:space="preserve">ania powinien być zróżnicowany </w:t>
      </w:r>
      <w:r w:rsidRPr="00EE2778">
        <w:rPr>
          <w:rFonts w:ascii="Helvetica Narrow" w:eastAsia="Times New Roman" w:hAnsi="Helvetica Narrow" w:cs="Times New Roman"/>
          <w:color w:val="000000" w:themeColor="text1"/>
          <w:sz w:val="24"/>
          <w:szCs w:val="24"/>
          <w:lang w:eastAsia="pl-PL"/>
        </w:rPr>
        <w:t xml:space="preserve">w zależności od potrzeb </w:t>
      </w:r>
      <w:r w:rsidR="00D90E17" w:rsidRPr="00EE2778">
        <w:rPr>
          <w:rFonts w:ascii="Helvetica Narrow" w:eastAsia="Times New Roman" w:hAnsi="Helvetica Narrow" w:cs="Times New Roman"/>
          <w:color w:val="000000" w:themeColor="text1"/>
          <w:sz w:val="24"/>
          <w:szCs w:val="24"/>
          <w:lang w:eastAsia="pl-PL"/>
        </w:rPr>
        <w:t>realizowanego</w:t>
      </w:r>
      <w:r w:rsidRPr="00EE2778">
        <w:rPr>
          <w:rFonts w:ascii="Helvetica Narrow" w:eastAsia="Times New Roman" w:hAnsi="Helvetica Narrow" w:cs="Times New Roman"/>
          <w:color w:val="000000" w:themeColor="text1"/>
          <w:sz w:val="24"/>
          <w:szCs w:val="24"/>
          <w:lang w:eastAsia="pl-PL"/>
        </w:rPr>
        <w:t xml:space="preserve"> </w:t>
      </w:r>
      <w:r w:rsidR="009220FA" w:rsidRPr="00EE2778">
        <w:rPr>
          <w:rFonts w:ascii="Helvetica Narrow" w:eastAsia="Times New Roman" w:hAnsi="Helvetica Narrow" w:cs="Times New Roman"/>
          <w:color w:val="000000" w:themeColor="text1"/>
          <w:sz w:val="24"/>
          <w:szCs w:val="24"/>
          <w:lang w:eastAsia="pl-PL"/>
        </w:rPr>
        <w:t>przedsięwzięcia</w:t>
      </w:r>
      <w:r w:rsidRPr="00EE2778">
        <w:rPr>
          <w:rFonts w:ascii="Helvetica Narrow" w:eastAsia="Times New Roman" w:hAnsi="Helvetica Narrow" w:cs="Times New Roman"/>
          <w:color w:val="000000" w:themeColor="text1"/>
          <w:sz w:val="24"/>
          <w:szCs w:val="24"/>
          <w:lang w:eastAsia="pl-PL"/>
        </w:rPr>
        <w:t>.</w:t>
      </w:r>
    </w:p>
    <w:p w:rsidR="00BB65B7" w:rsidRPr="00EE2778" w:rsidRDefault="00BB65B7" w:rsidP="00EA2DF8">
      <w:pPr>
        <w:pStyle w:val="Akapitzlist"/>
        <w:spacing w:after="0" w:line="24" w:lineRule="atLeast"/>
        <w:ind w:left="0"/>
        <w:jc w:val="both"/>
        <w:rPr>
          <w:rFonts w:ascii="Helvetica Narrow" w:eastAsia="Times New Roman" w:hAnsi="Helvetica Narrow" w:cs="Times New Roman"/>
          <w:b/>
          <w:color w:val="000000" w:themeColor="text1"/>
          <w:sz w:val="24"/>
          <w:szCs w:val="24"/>
          <w:lang w:eastAsia="pl-PL"/>
        </w:rPr>
      </w:pPr>
    </w:p>
    <w:p w:rsidR="00F709FD" w:rsidRPr="00B47E9A" w:rsidRDefault="001A7A51" w:rsidP="00EA2DF8">
      <w:pPr>
        <w:pStyle w:val="Akapitzlist"/>
        <w:spacing w:after="0" w:line="24" w:lineRule="atLeast"/>
        <w:ind w:left="0"/>
        <w:jc w:val="both"/>
        <w:rPr>
          <w:rFonts w:ascii="Helvetica Narrow" w:hAnsi="Helvetica Narrow" w:cs="Times New Roman"/>
          <w:b/>
          <w:color w:val="000000" w:themeColor="text1"/>
          <w:sz w:val="24"/>
          <w:szCs w:val="24"/>
        </w:rPr>
      </w:pPr>
      <w:r w:rsidRPr="00B47E9A">
        <w:rPr>
          <w:rFonts w:ascii="Helvetica Narrow" w:eastAsia="Times New Roman" w:hAnsi="Helvetica Narrow" w:cs="Times New Roman"/>
          <w:b/>
          <w:color w:val="000000" w:themeColor="text1"/>
          <w:sz w:val="24"/>
          <w:szCs w:val="24"/>
          <w:lang w:eastAsia="pl-PL"/>
        </w:rPr>
        <w:t xml:space="preserve">9. </w:t>
      </w:r>
      <w:r w:rsidRPr="00B47E9A">
        <w:rPr>
          <w:rFonts w:ascii="Helvetica Narrow" w:hAnsi="Helvetica Narrow" w:cs="Times New Roman"/>
          <w:b/>
          <w:bCs/>
          <w:color w:val="000000" w:themeColor="text1"/>
          <w:sz w:val="24"/>
          <w:szCs w:val="24"/>
        </w:rPr>
        <w:t xml:space="preserve">Informacje o możliwym transgranicznym oddziaływaniu na środowisko ustaleń </w:t>
      </w:r>
      <w:r w:rsidR="00B47E9A">
        <w:rPr>
          <w:rFonts w:ascii="Helvetica Narrow" w:hAnsi="Helvetica Narrow" w:cs="Times New Roman"/>
          <w:b/>
          <w:bCs/>
          <w:color w:val="000000" w:themeColor="text1"/>
          <w:sz w:val="24"/>
          <w:szCs w:val="24"/>
        </w:rPr>
        <w:t xml:space="preserve">zmiany nr 5 </w:t>
      </w:r>
      <w:r w:rsidRPr="00B47E9A">
        <w:rPr>
          <w:rFonts w:ascii="Helvetica Narrow" w:hAnsi="Helvetica Narrow" w:cs="Times New Roman"/>
          <w:b/>
          <w:bCs/>
          <w:color w:val="000000" w:themeColor="text1"/>
          <w:sz w:val="24"/>
          <w:szCs w:val="24"/>
        </w:rPr>
        <w:t xml:space="preserve">projektu mpzp </w:t>
      </w:r>
      <w:r w:rsidR="00B47E9A">
        <w:rPr>
          <w:rFonts w:ascii="Helvetica Narrow" w:hAnsi="Helvetica Narrow" w:cs="Times New Roman"/>
          <w:b/>
          <w:color w:val="000000" w:themeColor="text1"/>
          <w:sz w:val="24"/>
          <w:szCs w:val="24"/>
        </w:rPr>
        <w:t>gminy Łączna</w:t>
      </w:r>
      <w:r w:rsidRPr="00B47E9A">
        <w:rPr>
          <w:rFonts w:ascii="Helvetica Narrow" w:hAnsi="Helvetica Narrow" w:cs="Times New Roman"/>
          <w:b/>
          <w:color w:val="000000" w:themeColor="text1"/>
          <w:sz w:val="24"/>
          <w:szCs w:val="24"/>
        </w:rPr>
        <w:t xml:space="preserve"> na środowisko</w:t>
      </w:r>
    </w:p>
    <w:p w:rsidR="00C57242" w:rsidRPr="00EE2778" w:rsidRDefault="00C57242" w:rsidP="00EA2DF8">
      <w:pPr>
        <w:pStyle w:val="Akapitzlist"/>
        <w:spacing w:after="0" w:line="24" w:lineRule="atLeast"/>
        <w:ind w:left="0" w:firstLine="708"/>
        <w:jc w:val="both"/>
        <w:rPr>
          <w:rFonts w:ascii="Helvetica Narrow" w:eastAsia="Times New Roman" w:hAnsi="Helvetica Narrow" w:cs="Times New Roman"/>
          <w:color w:val="000000" w:themeColor="text1"/>
          <w:sz w:val="24"/>
          <w:szCs w:val="24"/>
          <w:lang w:eastAsia="pl-PL"/>
        </w:rPr>
      </w:pPr>
    </w:p>
    <w:p w:rsidR="00D424B7" w:rsidRPr="00EE2778" w:rsidRDefault="00A06CD0" w:rsidP="00EA2DF8">
      <w:pPr>
        <w:pStyle w:val="Akapitzlist"/>
        <w:spacing w:after="0" w:line="24" w:lineRule="atLeast"/>
        <w:ind w:left="0" w:firstLine="708"/>
        <w:jc w:val="both"/>
        <w:rPr>
          <w:rFonts w:ascii="Helvetica Narrow" w:eastAsia="Times New Roman"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rPr>
        <w:t xml:space="preserve">Artykuł 1 </w:t>
      </w:r>
      <w:r w:rsidRPr="00EE2778">
        <w:rPr>
          <w:rFonts w:ascii="Helvetica Narrow" w:hAnsi="Helvetica Narrow" w:cs="Times New Roman"/>
          <w:i/>
          <w:color w:val="000000" w:themeColor="text1"/>
          <w:sz w:val="24"/>
          <w:szCs w:val="24"/>
        </w:rPr>
        <w:t>Konwencji o ocenach oddziaływania na środowisko</w:t>
      </w:r>
      <w:r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i/>
          <w:color w:val="000000" w:themeColor="text1"/>
          <w:sz w:val="24"/>
          <w:szCs w:val="24"/>
        </w:rPr>
        <w:t>w kontekście transgranicznym sporządzonej w  Espoo dnia 25 lutego 1991 r</w:t>
      </w:r>
      <w:r w:rsidRPr="00EE2778">
        <w:rPr>
          <w:rFonts w:ascii="Helvetica Narrow" w:hAnsi="Helvetica Narrow" w:cs="Times New Roman"/>
          <w:color w:val="000000" w:themeColor="text1"/>
          <w:sz w:val="24"/>
          <w:szCs w:val="24"/>
        </w:rPr>
        <w:t>. (Dz. U. Z 1999 r. Nr 96, poz. 1110) określa, że (…) „ oddziaływanie transgraniczne” oznacza jakiekolwiek oddziaływanie, nie mające wyłącznie charakteru globalnego, na terenie podlegającym jurysdykcji Strony, spowodowane planowaną działalnością, której ﬁzyczna przyczyna jest w całości lub częściowo położona na terenie podlegającym jurysdykcji innej Strony.(…)  Oznacza to, że przeznaczenie części terenu objętego projektem</w:t>
      </w:r>
      <w:r w:rsidR="003734C4">
        <w:rPr>
          <w:rFonts w:ascii="Helvetica Narrow" w:hAnsi="Helvetica Narrow" w:cs="Times New Roman"/>
          <w:color w:val="000000" w:themeColor="text1"/>
          <w:sz w:val="24"/>
          <w:szCs w:val="24"/>
        </w:rPr>
        <w:t xml:space="preserve"> miejscowego planu  położonego </w:t>
      </w:r>
      <w:r w:rsidRPr="00EE2778">
        <w:rPr>
          <w:rFonts w:ascii="Helvetica Narrow" w:hAnsi="Helvetica Narrow" w:cs="Times New Roman"/>
          <w:color w:val="000000" w:themeColor="text1"/>
          <w:sz w:val="24"/>
          <w:szCs w:val="24"/>
        </w:rPr>
        <w:t xml:space="preserve">w województwie świętokrzyskim, powiecie </w:t>
      </w:r>
      <w:r w:rsidR="003734C4">
        <w:rPr>
          <w:rFonts w:ascii="Helvetica Narrow" w:hAnsi="Helvetica Narrow" w:cs="Times New Roman"/>
          <w:color w:val="000000" w:themeColor="text1"/>
          <w:sz w:val="24"/>
          <w:szCs w:val="24"/>
        </w:rPr>
        <w:t>skarżyskim</w:t>
      </w:r>
      <w:r w:rsidRPr="00EE2778">
        <w:rPr>
          <w:rFonts w:ascii="Helvetica Narrow" w:hAnsi="Helvetica Narrow" w:cs="Times New Roman"/>
          <w:color w:val="000000" w:themeColor="text1"/>
          <w:sz w:val="24"/>
          <w:szCs w:val="24"/>
        </w:rPr>
        <w:t xml:space="preserve">, gminie </w:t>
      </w:r>
      <w:r w:rsidR="003734C4">
        <w:rPr>
          <w:rFonts w:ascii="Helvetica Narrow" w:hAnsi="Helvetica Narrow" w:cs="Times New Roman"/>
          <w:color w:val="000000" w:themeColor="text1"/>
          <w:sz w:val="24"/>
          <w:szCs w:val="24"/>
        </w:rPr>
        <w:t>Łączna</w:t>
      </w:r>
      <w:r w:rsidRPr="00EE2778">
        <w:rPr>
          <w:rFonts w:ascii="Helvetica Narrow" w:hAnsi="Helvetica Narrow" w:cs="Times New Roman"/>
          <w:color w:val="000000" w:themeColor="text1"/>
          <w:sz w:val="24"/>
          <w:szCs w:val="24"/>
        </w:rPr>
        <w:t xml:space="preserve">  nie spowoduje oddziaływania o charakterze transgranicznym.</w:t>
      </w:r>
      <w:r w:rsidRPr="00EE2778">
        <w:rPr>
          <w:rFonts w:ascii="Helvetica Narrow" w:eastAsia="Times New Roman" w:hAnsi="Helvetica Narrow" w:cs="Times New Roman"/>
          <w:color w:val="000000" w:themeColor="text1"/>
          <w:sz w:val="24"/>
          <w:szCs w:val="24"/>
          <w:lang w:eastAsia="pl-PL"/>
        </w:rPr>
        <w:t xml:space="preserve"> Dodatkowo powyższe uwarunkowania dotyczą również </w:t>
      </w:r>
      <w:r w:rsidR="00AD38AE" w:rsidRPr="00EE2778">
        <w:rPr>
          <w:rFonts w:ascii="Helvetica Narrow" w:eastAsia="Times New Roman" w:hAnsi="Helvetica Narrow" w:cs="Times New Roman"/>
          <w:color w:val="000000" w:themeColor="text1"/>
          <w:sz w:val="24"/>
          <w:szCs w:val="24"/>
          <w:lang w:eastAsia="pl-PL"/>
        </w:rPr>
        <w:t>położeni</w:t>
      </w:r>
      <w:r w:rsidRPr="00EE2778">
        <w:rPr>
          <w:rFonts w:ascii="Helvetica Narrow" w:eastAsia="Times New Roman" w:hAnsi="Helvetica Narrow" w:cs="Times New Roman"/>
          <w:color w:val="000000" w:themeColor="text1"/>
          <w:sz w:val="24"/>
          <w:szCs w:val="24"/>
          <w:lang w:eastAsia="pl-PL"/>
        </w:rPr>
        <w:t>a</w:t>
      </w:r>
      <w:r w:rsidR="00AD38AE" w:rsidRPr="00EE2778">
        <w:rPr>
          <w:rFonts w:ascii="Helvetica Narrow" w:eastAsia="Times New Roman" w:hAnsi="Helvetica Narrow" w:cs="Times New Roman"/>
          <w:color w:val="000000" w:themeColor="text1"/>
          <w:sz w:val="24"/>
          <w:szCs w:val="24"/>
          <w:lang w:eastAsia="pl-PL"/>
        </w:rPr>
        <w:t xml:space="preserve"> sołectwa </w:t>
      </w:r>
      <w:r w:rsidR="003734C4" w:rsidRPr="00EE2778">
        <w:rPr>
          <w:rFonts w:ascii="Helvetica Narrow" w:eastAsia="Times New Roman" w:hAnsi="Helvetica Narrow" w:cs="Times New Roman"/>
          <w:color w:val="000000" w:themeColor="text1"/>
          <w:sz w:val="24"/>
          <w:szCs w:val="24"/>
          <w:lang w:eastAsia="pl-PL"/>
        </w:rPr>
        <w:t>P</w:t>
      </w:r>
      <w:r w:rsidR="003734C4">
        <w:rPr>
          <w:rFonts w:ascii="Helvetica Narrow" w:eastAsia="Times New Roman" w:hAnsi="Helvetica Narrow" w:cs="Times New Roman"/>
          <w:color w:val="000000" w:themeColor="text1"/>
          <w:sz w:val="24"/>
          <w:szCs w:val="24"/>
          <w:lang w:eastAsia="pl-PL"/>
        </w:rPr>
        <w:t>odlazie</w:t>
      </w:r>
      <w:r w:rsidR="00EC2263" w:rsidRPr="00EE2778">
        <w:rPr>
          <w:rFonts w:ascii="Helvetica Narrow" w:eastAsia="Times New Roman" w:hAnsi="Helvetica Narrow" w:cs="Times New Roman"/>
          <w:color w:val="000000" w:themeColor="text1"/>
          <w:sz w:val="24"/>
          <w:szCs w:val="24"/>
          <w:lang w:eastAsia="pl-PL"/>
        </w:rPr>
        <w:t xml:space="preserve"> w odległości około: 1</w:t>
      </w:r>
      <w:r w:rsidR="003734C4">
        <w:rPr>
          <w:rFonts w:ascii="Helvetica Narrow" w:eastAsia="Times New Roman" w:hAnsi="Helvetica Narrow" w:cs="Times New Roman"/>
          <w:color w:val="000000" w:themeColor="text1"/>
          <w:sz w:val="24"/>
          <w:szCs w:val="24"/>
          <w:lang w:eastAsia="pl-PL"/>
        </w:rPr>
        <w:t>60</w:t>
      </w:r>
      <w:r w:rsidR="00EC2263" w:rsidRPr="00EE2778">
        <w:rPr>
          <w:rFonts w:ascii="Helvetica Narrow" w:eastAsia="Times New Roman" w:hAnsi="Helvetica Narrow" w:cs="Times New Roman"/>
          <w:color w:val="000000" w:themeColor="text1"/>
          <w:sz w:val="24"/>
          <w:szCs w:val="24"/>
          <w:lang w:eastAsia="pl-PL"/>
        </w:rPr>
        <w:t xml:space="preserve"> km od granicy ze Słowacją,</w:t>
      </w:r>
      <w:r w:rsidR="002A41CE" w:rsidRPr="00EE2778">
        <w:rPr>
          <w:rFonts w:ascii="Helvetica Narrow" w:eastAsia="Times New Roman" w:hAnsi="Helvetica Narrow" w:cs="Times New Roman"/>
          <w:color w:val="000000" w:themeColor="text1"/>
          <w:sz w:val="24"/>
          <w:szCs w:val="24"/>
          <w:lang w:eastAsia="pl-PL"/>
        </w:rPr>
        <w:t xml:space="preserve"> </w:t>
      </w:r>
      <w:r w:rsidR="00D424B7" w:rsidRPr="00EE2778">
        <w:rPr>
          <w:rFonts w:ascii="Helvetica Narrow" w:eastAsia="Times New Roman" w:hAnsi="Helvetica Narrow" w:cs="Times New Roman"/>
          <w:color w:val="000000" w:themeColor="text1"/>
          <w:sz w:val="24"/>
          <w:szCs w:val="24"/>
          <w:lang w:eastAsia="pl-PL"/>
        </w:rPr>
        <w:t>1</w:t>
      </w:r>
      <w:r w:rsidR="003734C4">
        <w:rPr>
          <w:rFonts w:ascii="Helvetica Narrow" w:eastAsia="Times New Roman" w:hAnsi="Helvetica Narrow" w:cs="Times New Roman"/>
          <w:color w:val="000000" w:themeColor="text1"/>
          <w:sz w:val="24"/>
          <w:szCs w:val="24"/>
          <w:lang w:eastAsia="pl-PL"/>
        </w:rPr>
        <w:t>70</w:t>
      </w:r>
      <w:r w:rsidR="00D424B7" w:rsidRPr="00EE2778">
        <w:rPr>
          <w:rFonts w:ascii="Helvetica Narrow" w:eastAsia="Times New Roman" w:hAnsi="Helvetica Narrow" w:cs="Times New Roman"/>
          <w:color w:val="000000" w:themeColor="text1"/>
          <w:sz w:val="24"/>
          <w:szCs w:val="24"/>
          <w:lang w:eastAsia="pl-PL"/>
        </w:rPr>
        <w:t xml:space="preserve"> km od granicy </w:t>
      </w:r>
      <w:r w:rsidR="003734C4">
        <w:rPr>
          <w:rFonts w:ascii="Helvetica Narrow" w:eastAsia="Times New Roman" w:hAnsi="Helvetica Narrow" w:cs="Times New Roman"/>
          <w:color w:val="000000" w:themeColor="text1"/>
          <w:sz w:val="24"/>
          <w:szCs w:val="24"/>
          <w:lang w:eastAsia="pl-PL"/>
        </w:rPr>
        <w:br/>
      </w:r>
      <w:r w:rsidR="00D424B7" w:rsidRPr="00EE2778">
        <w:rPr>
          <w:rFonts w:ascii="Helvetica Narrow" w:eastAsia="Times New Roman" w:hAnsi="Helvetica Narrow" w:cs="Times New Roman"/>
          <w:color w:val="000000" w:themeColor="text1"/>
          <w:sz w:val="24"/>
          <w:szCs w:val="24"/>
          <w:lang w:eastAsia="pl-PL"/>
        </w:rPr>
        <w:t>z Czechami,</w:t>
      </w:r>
      <w:r w:rsidR="002A41CE" w:rsidRPr="00EE2778">
        <w:rPr>
          <w:rFonts w:ascii="Helvetica Narrow" w:eastAsia="Times New Roman" w:hAnsi="Helvetica Narrow" w:cs="Times New Roman"/>
          <w:color w:val="000000" w:themeColor="text1"/>
          <w:sz w:val="24"/>
          <w:szCs w:val="24"/>
          <w:lang w:eastAsia="pl-PL"/>
        </w:rPr>
        <w:t xml:space="preserve"> </w:t>
      </w:r>
      <w:r w:rsidR="00D424B7" w:rsidRPr="00EE2778">
        <w:rPr>
          <w:rFonts w:ascii="Helvetica Narrow" w:eastAsia="Times New Roman" w:hAnsi="Helvetica Narrow" w:cs="Times New Roman"/>
          <w:color w:val="000000" w:themeColor="text1"/>
          <w:sz w:val="24"/>
          <w:szCs w:val="24"/>
          <w:lang w:eastAsia="pl-PL"/>
        </w:rPr>
        <w:t>2</w:t>
      </w:r>
      <w:r w:rsidR="003734C4">
        <w:rPr>
          <w:rFonts w:ascii="Helvetica Narrow" w:eastAsia="Times New Roman" w:hAnsi="Helvetica Narrow" w:cs="Times New Roman"/>
          <w:color w:val="000000" w:themeColor="text1"/>
          <w:sz w:val="24"/>
          <w:szCs w:val="24"/>
          <w:lang w:eastAsia="pl-PL"/>
        </w:rPr>
        <w:t>95</w:t>
      </w:r>
      <w:r w:rsidR="00D424B7" w:rsidRPr="00EE2778">
        <w:rPr>
          <w:rFonts w:ascii="Helvetica Narrow" w:eastAsia="Times New Roman" w:hAnsi="Helvetica Narrow" w:cs="Times New Roman"/>
          <w:color w:val="000000" w:themeColor="text1"/>
          <w:sz w:val="24"/>
          <w:szCs w:val="24"/>
          <w:lang w:eastAsia="pl-PL"/>
        </w:rPr>
        <w:t xml:space="preserve"> km od granicy z Niemcami,</w:t>
      </w:r>
      <w:r w:rsidR="002A41CE" w:rsidRPr="00EE2778">
        <w:rPr>
          <w:rFonts w:ascii="Helvetica Narrow" w:eastAsia="Times New Roman" w:hAnsi="Helvetica Narrow" w:cs="Times New Roman"/>
          <w:color w:val="000000" w:themeColor="text1"/>
          <w:sz w:val="24"/>
          <w:szCs w:val="24"/>
          <w:lang w:eastAsia="pl-PL"/>
        </w:rPr>
        <w:t xml:space="preserve"> </w:t>
      </w:r>
      <w:r w:rsidR="00017EDF" w:rsidRPr="00EE2778">
        <w:rPr>
          <w:rFonts w:ascii="Helvetica Narrow" w:eastAsia="Times New Roman" w:hAnsi="Helvetica Narrow" w:cs="Times New Roman"/>
          <w:color w:val="000000" w:themeColor="text1"/>
          <w:sz w:val="24"/>
          <w:szCs w:val="24"/>
          <w:lang w:eastAsia="pl-PL"/>
        </w:rPr>
        <w:t>1</w:t>
      </w:r>
      <w:r w:rsidR="003734C4">
        <w:rPr>
          <w:rFonts w:ascii="Helvetica Narrow" w:eastAsia="Times New Roman" w:hAnsi="Helvetica Narrow" w:cs="Times New Roman"/>
          <w:color w:val="000000" w:themeColor="text1"/>
          <w:sz w:val="24"/>
          <w:szCs w:val="24"/>
          <w:lang w:eastAsia="pl-PL"/>
        </w:rPr>
        <w:t>7</w:t>
      </w:r>
      <w:r w:rsidR="00EC2263" w:rsidRPr="00EE2778">
        <w:rPr>
          <w:rFonts w:ascii="Helvetica Narrow" w:eastAsia="Times New Roman" w:hAnsi="Helvetica Narrow" w:cs="Times New Roman"/>
          <w:color w:val="000000" w:themeColor="text1"/>
          <w:sz w:val="24"/>
          <w:szCs w:val="24"/>
          <w:lang w:eastAsia="pl-PL"/>
        </w:rPr>
        <w:t>0 km od granicy z Ukrainą</w:t>
      </w:r>
      <w:r w:rsidR="00017EDF" w:rsidRPr="00EE2778">
        <w:rPr>
          <w:rFonts w:ascii="Helvetica Narrow" w:eastAsia="Times New Roman" w:hAnsi="Helvetica Narrow" w:cs="Times New Roman"/>
          <w:color w:val="000000" w:themeColor="text1"/>
          <w:sz w:val="24"/>
          <w:szCs w:val="24"/>
          <w:lang w:eastAsia="pl-PL"/>
        </w:rPr>
        <w:t>,</w:t>
      </w:r>
      <w:r w:rsidR="002A41CE" w:rsidRPr="00EE2778">
        <w:rPr>
          <w:rFonts w:ascii="Helvetica Narrow" w:eastAsia="Times New Roman" w:hAnsi="Helvetica Narrow" w:cs="Times New Roman"/>
          <w:color w:val="000000" w:themeColor="text1"/>
          <w:sz w:val="24"/>
          <w:szCs w:val="24"/>
          <w:lang w:eastAsia="pl-PL"/>
        </w:rPr>
        <w:t xml:space="preserve"> </w:t>
      </w:r>
      <w:r w:rsidR="00017EDF" w:rsidRPr="00EE2778">
        <w:rPr>
          <w:rFonts w:ascii="Helvetica Narrow" w:eastAsia="Times New Roman" w:hAnsi="Helvetica Narrow" w:cs="Times New Roman"/>
          <w:color w:val="000000" w:themeColor="text1"/>
          <w:sz w:val="24"/>
          <w:szCs w:val="24"/>
          <w:lang w:eastAsia="pl-PL"/>
        </w:rPr>
        <w:t>2</w:t>
      </w:r>
      <w:r w:rsidR="003734C4">
        <w:rPr>
          <w:rFonts w:ascii="Helvetica Narrow" w:eastAsia="Times New Roman" w:hAnsi="Helvetica Narrow" w:cs="Times New Roman"/>
          <w:color w:val="000000" w:themeColor="text1"/>
          <w:sz w:val="24"/>
          <w:szCs w:val="24"/>
          <w:lang w:eastAsia="pl-PL"/>
        </w:rPr>
        <w:t>20</w:t>
      </w:r>
      <w:r w:rsidR="00017EDF" w:rsidRPr="00EE2778">
        <w:rPr>
          <w:rFonts w:ascii="Helvetica Narrow" w:eastAsia="Times New Roman" w:hAnsi="Helvetica Narrow" w:cs="Times New Roman"/>
          <w:color w:val="000000" w:themeColor="text1"/>
          <w:sz w:val="24"/>
          <w:szCs w:val="24"/>
          <w:lang w:eastAsia="pl-PL"/>
        </w:rPr>
        <w:t xml:space="preserve"> km do granicy </w:t>
      </w:r>
      <w:r w:rsidR="003734C4">
        <w:rPr>
          <w:rFonts w:ascii="Helvetica Narrow" w:eastAsia="Times New Roman" w:hAnsi="Helvetica Narrow" w:cs="Times New Roman"/>
          <w:color w:val="000000" w:themeColor="text1"/>
          <w:sz w:val="24"/>
          <w:szCs w:val="24"/>
          <w:lang w:eastAsia="pl-PL"/>
        </w:rPr>
        <w:br/>
      </w:r>
      <w:r w:rsidR="00017EDF" w:rsidRPr="00EE2778">
        <w:rPr>
          <w:rFonts w:ascii="Helvetica Narrow" w:eastAsia="Times New Roman" w:hAnsi="Helvetica Narrow" w:cs="Times New Roman"/>
          <w:color w:val="000000" w:themeColor="text1"/>
          <w:sz w:val="24"/>
          <w:szCs w:val="24"/>
          <w:lang w:eastAsia="pl-PL"/>
        </w:rPr>
        <w:t>z Białorusią,</w:t>
      </w:r>
      <w:r w:rsidR="002A41CE" w:rsidRPr="00EE2778">
        <w:rPr>
          <w:rFonts w:ascii="Helvetica Narrow" w:eastAsia="Times New Roman" w:hAnsi="Helvetica Narrow" w:cs="Times New Roman"/>
          <w:color w:val="000000" w:themeColor="text1"/>
          <w:sz w:val="24"/>
          <w:szCs w:val="24"/>
          <w:lang w:eastAsia="pl-PL"/>
        </w:rPr>
        <w:t xml:space="preserve"> </w:t>
      </w:r>
      <w:r w:rsidR="00D424B7" w:rsidRPr="00EE2778">
        <w:rPr>
          <w:rFonts w:ascii="Helvetica Narrow" w:eastAsia="Times New Roman" w:hAnsi="Helvetica Narrow" w:cs="Times New Roman"/>
          <w:color w:val="000000" w:themeColor="text1"/>
          <w:sz w:val="24"/>
          <w:szCs w:val="24"/>
          <w:lang w:eastAsia="pl-PL"/>
        </w:rPr>
        <w:t>4</w:t>
      </w:r>
      <w:r w:rsidR="003734C4">
        <w:rPr>
          <w:rFonts w:ascii="Helvetica Narrow" w:eastAsia="Times New Roman" w:hAnsi="Helvetica Narrow" w:cs="Times New Roman"/>
          <w:color w:val="000000" w:themeColor="text1"/>
          <w:sz w:val="24"/>
          <w:szCs w:val="24"/>
          <w:lang w:eastAsia="pl-PL"/>
        </w:rPr>
        <w:t>1</w:t>
      </w:r>
      <w:r w:rsidR="00D424B7" w:rsidRPr="00EE2778">
        <w:rPr>
          <w:rFonts w:ascii="Helvetica Narrow" w:eastAsia="Times New Roman" w:hAnsi="Helvetica Narrow" w:cs="Times New Roman"/>
          <w:color w:val="000000" w:themeColor="text1"/>
          <w:sz w:val="24"/>
          <w:szCs w:val="24"/>
          <w:lang w:eastAsia="pl-PL"/>
        </w:rPr>
        <w:t>0 km od granicy z Litwą,</w:t>
      </w:r>
      <w:r w:rsidR="002A41CE" w:rsidRPr="00EE2778">
        <w:rPr>
          <w:rFonts w:ascii="Helvetica Narrow" w:eastAsia="Times New Roman" w:hAnsi="Helvetica Narrow" w:cs="Times New Roman"/>
          <w:color w:val="000000" w:themeColor="text1"/>
          <w:sz w:val="24"/>
          <w:szCs w:val="24"/>
          <w:lang w:eastAsia="pl-PL"/>
        </w:rPr>
        <w:t xml:space="preserve"> </w:t>
      </w:r>
      <w:r w:rsidR="00D424B7" w:rsidRPr="00EE2778">
        <w:rPr>
          <w:rFonts w:ascii="Helvetica Narrow" w:eastAsia="Times New Roman" w:hAnsi="Helvetica Narrow" w:cs="Times New Roman"/>
          <w:color w:val="000000" w:themeColor="text1"/>
          <w:sz w:val="24"/>
          <w:szCs w:val="24"/>
          <w:lang w:eastAsia="pl-PL"/>
        </w:rPr>
        <w:t>4</w:t>
      </w:r>
      <w:r w:rsidR="003734C4">
        <w:rPr>
          <w:rFonts w:ascii="Helvetica Narrow" w:eastAsia="Times New Roman" w:hAnsi="Helvetica Narrow" w:cs="Times New Roman"/>
          <w:color w:val="000000" w:themeColor="text1"/>
          <w:sz w:val="24"/>
          <w:szCs w:val="24"/>
          <w:lang w:eastAsia="pl-PL"/>
        </w:rPr>
        <w:t>2</w:t>
      </w:r>
      <w:r w:rsidR="00D424B7" w:rsidRPr="00EE2778">
        <w:rPr>
          <w:rFonts w:ascii="Helvetica Narrow" w:eastAsia="Times New Roman" w:hAnsi="Helvetica Narrow" w:cs="Times New Roman"/>
          <w:color w:val="000000" w:themeColor="text1"/>
          <w:sz w:val="24"/>
          <w:szCs w:val="24"/>
          <w:lang w:eastAsia="pl-PL"/>
        </w:rPr>
        <w:t>0 km od granicy z Rosją</w:t>
      </w:r>
      <w:r w:rsidRPr="00EE2778">
        <w:rPr>
          <w:rFonts w:ascii="Helvetica Narrow" w:eastAsia="Times New Roman" w:hAnsi="Helvetica Narrow" w:cs="Times New Roman"/>
          <w:color w:val="000000" w:themeColor="text1"/>
          <w:sz w:val="24"/>
          <w:szCs w:val="24"/>
          <w:lang w:eastAsia="pl-PL"/>
        </w:rPr>
        <w:t xml:space="preserve">, które to nie wywołują </w:t>
      </w:r>
      <w:r w:rsidR="00D424B7" w:rsidRPr="00EE2778">
        <w:rPr>
          <w:rFonts w:ascii="Helvetica Narrow" w:eastAsia="Times New Roman" w:hAnsi="Helvetica Narrow" w:cs="Times New Roman"/>
          <w:color w:val="000000" w:themeColor="text1"/>
          <w:sz w:val="24"/>
          <w:szCs w:val="24"/>
          <w:lang w:eastAsia="pl-PL"/>
        </w:rPr>
        <w:t xml:space="preserve"> </w:t>
      </w:r>
      <w:r w:rsidRPr="00EE2778">
        <w:rPr>
          <w:rFonts w:ascii="Helvetica Narrow" w:eastAsia="Times New Roman" w:hAnsi="Helvetica Narrow" w:cs="Times New Roman"/>
          <w:color w:val="000000" w:themeColor="text1"/>
          <w:sz w:val="24"/>
          <w:szCs w:val="24"/>
          <w:lang w:eastAsia="pl-PL"/>
        </w:rPr>
        <w:t xml:space="preserve">wystąpienia oddziaływań transgranicznych w związku z </w:t>
      </w:r>
      <w:r w:rsidR="00D424B7" w:rsidRPr="00EE2778">
        <w:rPr>
          <w:rFonts w:ascii="Helvetica Narrow" w:eastAsia="Times New Roman" w:hAnsi="Helvetica Narrow" w:cs="Times New Roman"/>
          <w:color w:val="000000" w:themeColor="text1"/>
          <w:sz w:val="24"/>
          <w:szCs w:val="24"/>
          <w:lang w:eastAsia="pl-PL"/>
        </w:rPr>
        <w:t xml:space="preserve"> ustaleniami</w:t>
      </w:r>
      <w:r w:rsidRPr="00EE2778">
        <w:rPr>
          <w:rFonts w:ascii="Helvetica Narrow" w:eastAsia="Times New Roman" w:hAnsi="Helvetica Narrow" w:cs="Times New Roman"/>
          <w:color w:val="000000" w:themeColor="text1"/>
          <w:sz w:val="24"/>
          <w:szCs w:val="24"/>
          <w:lang w:eastAsia="pl-PL"/>
        </w:rPr>
        <w:t xml:space="preserve"> projektu</w:t>
      </w:r>
      <w:r w:rsidR="00D424B7" w:rsidRPr="00EE2778">
        <w:rPr>
          <w:rFonts w:ascii="Helvetica Narrow" w:eastAsia="Times New Roman" w:hAnsi="Helvetica Narrow" w:cs="Times New Roman"/>
          <w:color w:val="000000" w:themeColor="text1"/>
          <w:sz w:val="24"/>
          <w:szCs w:val="24"/>
          <w:lang w:eastAsia="pl-PL"/>
        </w:rPr>
        <w:t xml:space="preserve"> </w:t>
      </w:r>
      <w:r w:rsidRPr="00EE2778">
        <w:rPr>
          <w:rFonts w:ascii="Helvetica Narrow" w:eastAsia="Times New Roman" w:hAnsi="Helvetica Narrow" w:cs="Times New Roman"/>
          <w:color w:val="000000" w:themeColor="text1"/>
          <w:sz w:val="24"/>
          <w:szCs w:val="24"/>
          <w:lang w:eastAsia="pl-PL"/>
        </w:rPr>
        <w:t xml:space="preserve">mpzp </w:t>
      </w:r>
      <w:r w:rsidR="00D90E17" w:rsidRPr="00EE2778">
        <w:rPr>
          <w:rFonts w:ascii="Helvetica Narrow" w:eastAsia="Times New Roman" w:hAnsi="Helvetica Narrow" w:cs="Times New Roman"/>
          <w:color w:val="000000" w:themeColor="text1"/>
          <w:sz w:val="24"/>
          <w:szCs w:val="24"/>
          <w:lang w:eastAsia="pl-PL"/>
        </w:rPr>
        <w:t>s</w:t>
      </w:r>
      <w:r w:rsidRPr="00EE2778">
        <w:rPr>
          <w:rFonts w:ascii="Helvetica Narrow" w:eastAsia="Times New Roman" w:hAnsi="Helvetica Narrow" w:cs="Times New Roman"/>
          <w:color w:val="000000" w:themeColor="text1"/>
          <w:sz w:val="24"/>
          <w:szCs w:val="24"/>
          <w:lang w:eastAsia="pl-PL"/>
        </w:rPr>
        <w:t xml:space="preserve">ołectwa </w:t>
      </w:r>
      <w:r w:rsidR="003734C4">
        <w:rPr>
          <w:rFonts w:ascii="Helvetica Narrow" w:eastAsia="Times New Roman" w:hAnsi="Helvetica Narrow" w:cs="Times New Roman"/>
          <w:color w:val="000000" w:themeColor="text1"/>
          <w:sz w:val="24"/>
          <w:szCs w:val="24"/>
          <w:lang w:eastAsia="pl-PL"/>
        </w:rPr>
        <w:t>Podłazie</w:t>
      </w:r>
      <w:r w:rsidRPr="00EE2778">
        <w:rPr>
          <w:rFonts w:ascii="Helvetica Narrow" w:eastAsia="Times New Roman" w:hAnsi="Helvetica Narrow" w:cs="Times New Roman"/>
          <w:color w:val="000000" w:themeColor="text1"/>
          <w:sz w:val="24"/>
          <w:szCs w:val="24"/>
          <w:lang w:eastAsia="pl-PL"/>
        </w:rPr>
        <w:t xml:space="preserve"> w gminie </w:t>
      </w:r>
      <w:r w:rsidR="003734C4">
        <w:rPr>
          <w:rFonts w:ascii="Helvetica Narrow" w:eastAsia="Times New Roman" w:hAnsi="Helvetica Narrow" w:cs="Times New Roman"/>
          <w:color w:val="000000" w:themeColor="text1"/>
          <w:sz w:val="24"/>
          <w:szCs w:val="24"/>
          <w:lang w:eastAsia="pl-PL"/>
        </w:rPr>
        <w:t>Łączna</w:t>
      </w:r>
      <w:r w:rsidR="00D424B7" w:rsidRPr="00EE2778">
        <w:rPr>
          <w:rFonts w:ascii="Helvetica Narrow" w:eastAsia="Times New Roman" w:hAnsi="Helvetica Narrow" w:cs="Times New Roman"/>
          <w:color w:val="000000" w:themeColor="text1"/>
          <w:sz w:val="24"/>
          <w:szCs w:val="24"/>
          <w:lang w:eastAsia="pl-PL"/>
        </w:rPr>
        <w:t>.</w:t>
      </w:r>
    </w:p>
    <w:p w:rsidR="00AB304A" w:rsidRPr="00EE2778" w:rsidRDefault="0021103B" w:rsidP="00EA2DF8">
      <w:pPr>
        <w:spacing w:after="0" w:line="24" w:lineRule="atLeast"/>
        <w:ind w:left="66"/>
        <w:jc w:val="both"/>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 xml:space="preserve"> </w:t>
      </w:r>
    </w:p>
    <w:p w:rsidR="003734C4" w:rsidRDefault="003734C4" w:rsidP="00EA2DF8">
      <w:pPr>
        <w:pStyle w:val="Akapitzlist"/>
        <w:spacing w:after="0" w:line="24" w:lineRule="atLeast"/>
        <w:ind w:left="0"/>
        <w:jc w:val="both"/>
        <w:rPr>
          <w:rFonts w:ascii="Helvetica Narrow" w:eastAsia="Times New Roman" w:hAnsi="Helvetica Narrow" w:cs="Times New Roman"/>
          <w:b/>
          <w:color w:val="000000" w:themeColor="text1"/>
          <w:sz w:val="24"/>
          <w:szCs w:val="24"/>
          <w:lang w:eastAsia="pl-PL"/>
        </w:rPr>
      </w:pPr>
    </w:p>
    <w:p w:rsidR="003734C4" w:rsidRDefault="003734C4" w:rsidP="00EA2DF8">
      <w:pPr>
        <w:pStyle w:val="Akapitzlist"/>
        <w:spacing w:after="0" w:line="24" w:lineRule="atLeast"/>
        <w:ind w:left="0"/>
        <w:jc w:val="both"/>
        <w:rPr>
          <w:rFonts w:ascii="Helvetica Narrow" w:eastAsia="Times New Roman" w:hAnsi="Helvetica Narrow" w:cs="Times New Roman"/>
          <w:b/>
          <w:color w:val="000000" w:themeColor="text1"/>
          <w:sz w:val="24"/>
          <w:szCs w:val="24"/>
          <w:lang w:eastAsia="pl-PL"/>
        </w:rPr>
      </w:pPr>
    </w:p>
    <w:p w:rsidR="003734C4" w:rsidRDefault="003734C4" w:rsidP="00EA2DF8">
      <w:pPr>
        <w:pStyle w:val="Akapitzlist"/>
        <w:spacing w:after="0" w:line="24" w:lineRule="atLeast"/>
        <w:ind w:left="0"/>
        <w:jc w:val="both"/>
        <w:rPr>
          <w:rFonts w:ascii="Helvetica Narrow" w:eastAsia="Times New Roman" w:hAnsi="Helvetica Narrow" w:cs="Times New Roman"/>
          <w:b/>
          <w:color w:val="000000" w:themeColor="text1"/>
          <w:sz w:val="24"/>
          <w:szCs w:val="24"/>
          <w:lang w:eastAsia="pl-PL"/>
        </w:rPr>
      </w:pPr>
    </w:p>
    <w:p w:rsidR="003734C4" w:rsidRDefault="003734C4" w:rsidP="00EA2DF8">
      <w:pPr>
        <w:pStyle w:val="Akapitzlist"/>
        <w:spacing w:after="0" w:line="24" w:lineRule="atLeast"/>
        <w:ind w:left="0"/>
        <w:jc w:val="both"/>
        <w:rPr>
          <w:rFonts w:ascii="Helvetica Narrow" w:eastAsia="Times New Roman" w:hAnsi="Helvetica Narrow" w:cs="Times New Roman"/>
          <w:b/>
          <w:color w:val="000000" w:themeColor="text1"/>
          <w:sz w:val="24"/>
          <w:szCs w:val="24"/>
          <w:lang w:eastAsia="pl-PL"/>
        </w:rPr>
      </w:pPr>
    </w:p>
    <w:p w:rsidR="003734C4" w:rsidRDefault="003734C4" w:rsidP="00EA2DF8">
      <w:pPr>
        <w:pStyle w:val="Akapitzlist"/>
        <w:spacing w:after="0" w:line="24" w:lineRule="atLeast"/>
        <w:ind w:left="0"/>
        <w:jc w:val="both"/>
        <w:rPr>
          <w:rFonts w:ascii="Helvetica Narrow" w:eastAsia="Times New Roman" w:hAnsi="Helvetica Narrow" w:cs="Times New Roman"/>
          <w:b/>
          <w:color w:val="000000" w:themeColor="text1"/>
          <w:sz w:val="24"/>
          <w:szCs w:val="24"/>
          <w:lang w:eastAsia="pl-PL"/>
        </w:rPr>
      </w:pPr>
    </w:p>
    <w:p w:rsidR="001A7A51" w:rsidRPr="00AD4C19" w:rsidRDefault="001A7A51" w:rsidP="00EA2DF8">
      <w:pPr>
        <w:pStyle w:val="Akapitzlist"/>
        <w:spacing w:after="0" w:line="24" w:lineRule="atLeast"/>
        <w:ind w:left="0"/>
        <w:jc w:val="both"/>
        <w:rPr>
          <w:rFonts w:ascii="Helvetica Narrow" w:eastAsia="Times New Roman" w:hAnsi="Helvetica Narrow" w:cs="Times New Roman"/>
          <w:color w:val="000000" w:themeColor="text1"/>
          <w:sz w:val="24"/>
          <w:szCs w:val="24"/>
          <w:lang w:eastAsia="pl-PL"/>
        </w:rPr>
      </w:pPr>
      <w:r w:rsidRPr="00AD4C19">
        <w:rPr>
          <w:rFonts w:ascii="Helvetica Narrow" w:eastAsia="Times New Roman" w:hAnsi="Helvetica Narrow" w:cs="Times New Roman"/>
          <w:b/>
          <w:color w:val="000000" w:themeColor="text1"/>
          <w:sz w:val="24"/>
          <w:szCs w:val="24"/>
          <w:lang w:eastAsia="pl-PL"/>
        </w:rPr>
        <w:lastRenderedPageBreak/>
        <w:t>10. Streszczenie w języku niespecjalistycznym</w:t>
      </w:r>
    </w:p>
    <w:p w:rsidR="002A41CE" w:rsidRPr="00EE2778" w:rsidRDefault="002A41CE" w:rsidP="00EA2DF8">
      <w:pPr>
        <w:spacing w:after="0" w:line="24" w:lineRule="atLeast"/>
        <w:rPr>
          <w:rFonts w:ascii="Helvetica Narrow" w:eastAsia="Times New Roman" w:hAnsi="Helvetica Narrow" w:cs="Times New Roman"/>
          <w:color w:val="000000" w:themeColor="text1"/>
          <w:sz w:val="24"/>
          <w:szCs w:val="24"/>
          <w:lang w:eastAsia="pl-PL"/>
        </w:rPr>
      </w:pPr>
    </w:p>
    <w:p w:rsidR="00CA6FEB" w:rsidRPr="00EE2778" w:rsidRDefault="00CA6FEB" w:rsidP="00EA2DF8">
      <w:pPr>
        <w:spacing w:after="0" w:line="24" w:lineRule="atLeast"/>
        <w:ind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Prognozę sporządzono dla potrzeb projektu </w:t>
      </w:r>
      <w:r w:rsidR="00AD4C19">
        <w:rPr>
          <w:rFonts w:ascii="Helvetica Narrow" w:hAnsi="Helvetica Narrow" w:cs="Times New Roman"/>
          <w:color w:val="000000" w:themeColor="text1"/>
          <w:sz w:val="24"/>
          <w:szCs w:val="24"/>
        </w:rPr>
        <w:t xml:space="preserve">Zmiany Nr 5 w </w:t>
      </w:r>
      <w:r w:rsidRPr="00EE2778">
        <w:rPr>
          <w:rFonts w:ascii="Helvetica Narrow" w:hAnsi="Helvetica Narrow" w:cs="Times New Roman"/>
          <w:color w:val="000000" w:themeColor="text1"/>
          <w:sz w:val="24"/>
          <w:szCs w:val="24"/>
        </w:rPr>
        <w:t>miejscow</w:t>
      </w:r>
      <w:r w:rsidR="00AD4C19">
        <w:rPr>
          <w:rFonts w:ascii="Helvetica Narrow" w:hAnsi="Helvetica Narrow" w:cs="Times New Roman"/>
          <w:color w:val="000000" w:themeColor="text1"/>
          <w:sz w:val="24"/>
          <w:szCs w:val="24"/>
        </w:rPr>
        <w:t>ym</w:t>
      </w:r>
      <w:r w:rsidRPr="00EE2778">
        <w:rPr>
          <w:rFonts w:ascii="Helvetica Narrow" w:hAnsi="Helvetica Narrow" w:cs="Times New Roman"/>
          <w:color w:val="000000" w:themeColor="text1"/>
          <w:sz w:val="24"/>
          <w:szCs w:val="24"/>
        </w:rPr>
        <w:t xml:space="preserve"> plan</w:t>
      </w:r>
      <w:r w:rsidR="00AD4C19">
        <w:rPr>
          <w:rFonts w:ascii="Helvetica Narrow" w:hAnsi="Helvetica Narrow" w:cs="Times New Roman"/>
          <w:color w:val="000000" w:themeColor="text1"/>
          <w:sz w:val="24"/>
          <w:szCs w:val="24"/>
        </w:rPr>
        <w:t>ie</w:t>
      </w:r>
      <w:r w:rsidR="00B47E9A">
        <w:rPr>
          <w:rFonts w:ascii="Helvetica Narrow" w:hAnsi="Helvetica Narrow" w:cs="Times New Roman"/>
          <w:color w:val="000000" w:themeColor="text1"/>
          <w:sz w:val="24"/>
          <w:szCs w:val="24"/>
        </w:rPr>
        <w:t xml:space="preserve"> </w:t>
      </w:r>
      <w:r w:rsidRPr="00EE2778">
        <w:rPr>
          <w:rFonts w:ascii="Helvetica Narrow" w:hAnsi="Helvetica Narrow" w:cs="Times New Roman"/>
          <w:color w:val="000000" w:themeColor="text1"/>
          <w:sz w:val="24"/>
          <w:szCs w:val="24"/>
        </w:rPr>
        <w:t xml:space="preserve">zagospodarowania przestrzennego </w:t>
      </w:r>
      <w:r w:rsidR="00AD4C19">
        <w:rPr>
          <w:rFonts w:ascii="Helvetica Narrow" w:hAnsi="Helvetica Narrow" w:cs="Times New Roman"/>
          <w:color w:val="000000" w:themeColor="text1"/>
          <w:sz w:val="24"/>
          <w:szCs w:val="24"/>
        </w:rPr>
        <w:t>gminy Łączna</w:t>
      </w:r>
      <w:r w:rsidRPr="00EE2778">
        <w:rPr>
          <w:rFonts w:ascii="Helvetica Narrow" w:hAnsi="Helvetica Narrow" w:cs="Times New Roman"/>
          <w:color w:val="000000" w:themeColor="text1"/>
          <w:sz w:val="24"/>
          <w:szCs w:val="24"/>
        </w:rPr>
        <w:t xml:space="preserve"> zgodnie z aktualnie obowiązującymi wymogami  Ustawy z dnia 3 października 2008 roku </w:t>
      </w:r>
      <w:r w:rsidR="00AD4C19">
        <w:rPr>
          <w:rFonts w:ascii="Helvetica Narrow" w:hAnsi="Helvetica Narrow" w:cs="Times New Roman"/>
          <w:i/>
          <w:color w:val="000000" w:themeColor="text1"/>
          <w:sz w:val="24"/>
          <w:szCs w:val="24"/>
        </w:rPr>
        <w:t xml:space="preserve">o udostępnianiu informacji </w:t>
      </w:r>
      <w:r w:rsidRPr="00EE2778">
        <w:rPr>
          <w:rFonts w:ascii="Helvetica Narrow" w:hAnsi="Helvetica Narrow" w:cs="Times New Roman"/>
          <w:i/>
          <w:color w:val="000000" w:themeColor="text1"/>
          <w:sz w:val="24"/>
          <w:szCs w:val="24"/>
        </w:rPr>
        <w:t>o</w:t>
      </w:r>
      <w:r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i/>
          <w:color w:val="000000" w:themeColor="text1"/>
          <w:sz w:val="24"/>
          <w:szCs w:val="24"/>
        </w:rPr>
        <w:t>środowisku i jego ochronie,</w:t>
      </w:r>
      <w:r w:rsidRPr="00EE2778">
        <w:rPr>
          <w:rFonts w:ascii="Helvetica Narrow" w:hAnsi="Helvetica Narrow" w:cs="Times New Roman"/>
          <w:i/>
          <w:color w:val="000000" w:themeColor="text1"/>
          <w:sz w:val="24"/>
          <w:szCs w:val="24"/>
          <w:lang w:eastAsia="pl-PL"/>
        </w:rPr>
        <w:t xml:space="preserve"> </w:t>
      </w:r>
      <w:r w:rsidRPr="00EE2778">
        <w:rPr>
          <w:rFonts w:ascii="Helvetica Narrow" w:hAnsi="Helvetica Narrow" w:cs="Times New Roman"/>
          <w:i/>
          <w:color w:val="000000" w:themeColor="text1"/>
          <w:sz w:val="24"/>
          <w:szCs w:val="24"/>
        </w:rPr>
        <w:t>udziale społeczeństwa  w ochronie środowiska oraz o ocenach oddziaływania na</w:t>
      </w:r>
      <w:r w:rsidRPr="00EE2778">
        <w:rPr>
          <w:rFonts w:ascii="Helvetica Narrow" w:hAnsi="Helvetica Narrow" w:cs="Times New Roman"/>
          <w:i/>
          <w:color w:val="000000" w:themeColor="text1"/>
          <w:sz w:val="24"/>
          <w:szCs w:val="24"/>
          <w:lang w:eastAsia="pl-PL"/>
        </w:rPr>
        <w:t xml:space="preserve"> </w:t>
      </w:r>
      <w:r w:rsidRPr="00EE2778">
        <w:rPr>
          <w:rFonts w:ascii="Helvetica Narrow" w:hAnsi="Helvetica Narrow" w:cs="Times New Roman"/>
          <w:i/>
          <w:color w:val="000000" w:themeColor="text1"/>
          <w:sz w:val="24"/>
          <w:szCs w:val="24"/>
        </w:rPr>
        <w:t>środowisko</w:t>
      </w:r>
      <w:r w:rsidRPr="00EE2778">
        <w:rPr>
          <w:rFonts w:ascii="Helvetica Narrow" w:hAnsi="Helvetica Narrow" w:cs="Times New Roman"/>
          <w:color w:val="000000" w:themeColor="text1"/>
          <w:sz w:val="24"/>
          <w:szCs w:val="24"/>
        </w:rPr>
        <w:t xml:space="preserve"> (t.j. Dz. U. z 2020 r</w:t>
      </w:r>
      <w:r w:rsidR="00AD4C19">
        <w:rPr>
          <w:rFonts w:ascii="Helvetica Narrow" w:hAnsi="Helvetica Narrow" w:cs="Times New Roman"/>
          <w:color w:val="000000" w:themeColor="text1"/>
          <w:sz w:val="24"/>
          <w:szCs w:val="24"/>
        </w:rPr>
        <w:t xml:space="preserve">. poz. 283 ze zm.) oraz Ustawy </w:t>
      </w:r>
      <w:r w:rsidRPr="00EE2778">
        <w:rPr>
          <w:rFonts w:ascii="Helvetica Narrow" w:hAnsi="Helvetica Narrow" w:cs="Times New Roman"/>
          <w:color w:val="000000" w:themeColor="text1"/>
          <w:sz w:val="24"/>
          <w:szCs w:val="24"/>
        </w:rPr>
        <w:t xml:space="preserve">o </w:t>
      </w:r>
      <w:r w:rsidRPr="00EE2778">
        <w:rPr>
          <w:rFonts w:ascii="Helvetica Narrow" w:hAnsi="Helvetica Narrow" w:cs="Times New Roman"/>
          <w:i/>
          <w:color w:val="000000" w:themeColor="text1"/>
          <w:sz w:val="24"/>
          <w:szCs w:val="24"/>
        </w:rPr>
        <w:t>planowaniu i zagospodarowaniu</w:t>
      </w:r>
      <w:r w:rsidRPr="00EE2778">
        <w:rPr>
          <w:rFonts w:ascii="Helvetica Narrow" w:hAnsi="Helvetica Narrow" w:cs="Times New Roman"/>
          <w:color w:val="000000" w:themeColor="text1"/>
          <w:sz w:val="24"/>
          <w:szCs w:val="24"/>
        </w:rPr>
        <w:t xml:space="preserve">  </w:t>
      </w:r>
      <w:r w:rsidRPr="00EE2778">
        <w:rPr>
          <w:rFonts w:ascii="Helvetica Narrow" w:hAnsi="Helvetica Narrow" w:cs="Times New Roman"/>
          <w:i/>
          <w:color w:val="000000" w:themeColor="text1"/>
          <w:sz w:val="24"/>
          <w:szCs w:val="24"/>
        </w:rPr>
        <w:t>i zagospodarowaniu przestrzennym</w:t>
      </w:r>
      <w:r w:rsidRPr="00EE2778">
        <w:rPr>
          <w:rFonts w:ascii="Helvetica Narrow" w:hAnsi="Helvetica Narrow" w:cs="Times New Roman"/>
          <w:color w:val="000000" w:themeColor="text1"/>
          <w:sz w:val="24"/>
          <w:szCs w:val="24"/>
        </w:rPr>
        <w:t xml:space="preserve"> – t.</w:t>
      </w:r>
      <w:r w:rsidR="00B47E9A">
        <w:rPr>
          <w:rFonts w:ascii="Helvetica Narrow" w:hAnsi="Helvetica Narrow" w:cs="Times New Roman"/>
          <w:color w:val="000000" w:themeColor="text1"/>
          <w:sz w:val="24"/>
          <w:szCs w:val="24"/>
        </w:rPr>
        <w:t xml:space="preserve"> </w:t>
      </w:r>
      <w:r w:rsidRPr="00EE2778">
        <w:rPr>
          <w:rFonts w:ascii="Helvetica Narrow" w:hAnsi="Helvetica Narrow" w:cs="Times New Roman"/>
          <w:color w:val="000000" w:themeColor="text1"/>
          <w:sz w:val="24"/>
          <w:szCs w:val="24"/>
        </w:rPr>
        <w:t>j. Dz. U. z 2020 r. poz. 293 z późń. zm.</w:t>
      </w:r>
    </w:p>
    <w:p w:rsidR="00CA6FEB" w:rsidRPr="00EE2778" w:rsidRDefault="00CA6FEB" w:rsidP="00EA2DF8">
      <w:pPr>
        <w:spacing w:after="0" w:line="24" w:lineRule="atLeast"/>
        <w:ind w:firstLine="708"/>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Głównym celem prognozy jest wskazanie możliwie najlepszych rozwiązań planistycznych </w:t>
      </w:r>
      <w:r w:rsidR="00AD4C19">
        <w:rPr>
          <w:rFonts w:ascii="Helvetica Narrow" w:hAnsi="Helvetica Narrow" w:cs="Times New Roman"/>
          <w:color w:val="000000" w:themeColor="text1"/>
          <w:sz w:val="24"/>
          <w:szCs w:val="24"/>
        </w:rPr>
        <w:br/>
      </w:r>
      <w:r w:rsidR="00286668" w:rsidRPr="00EE2778">
        <w:rPr>
          <w:rFonts w:ascii="Helvetica Narrow" w:hAnsi="Helvetica Narrow" w:cs="Times New Roman"/>
          <w:color w:val="000000" w:themeColor="text1"/>
          <w:sz w:val="24"/>
          <w:szCs w:val="24"/>
        </w:rPr>
        <w:t xml:space="preserve">a jednocześnie </w:t>
      </w:r>
      <w:r w:rsidR="005B57E5" w:rsidRPr="00EE2778">
        <w:rPr>
          <w:rFonts w:ascii="Helvetica Narrow" w:hAnsi="Helvetica Narrow" w:cs="Times New Roman"/>
          <w:color w:val="000000" w:themeColor="text1"/>
          <w:sz w:val="24"/>
          <w:szCs w:val="24"/>
        </w:rPr>
        <w:t>najbardziej korzystnych dla istniejącego i potencjalnego stanu środowiska, poprzez identyfikację, analizę i ocenę</w:t>
      </w:r>
      <w:r w:rsidR="00286668" w:rsidRPr="00EE2778">
        <w:rPr>
          <w:rFonts w:ascii="Helvetica Narrow" w:hAnsi="Helvetica Narrow" w:cs="Times New Roman"/>
          <w:color w:val="000000" w:themeColor="text1"/>
          <w:sz w:val="24"/>
          <w:szCs w:val="24"/>
        </w:rPr>
        <w:t xml:space="preserve"> wpływów czynników zewnętrznych na elementy środowiska </w:t>
      </w:r>
      <w:r w:rsidR="00AD4C19">
        <w:rPr>
          <w:rFonts w:ascii="Helvetica Narrow" w:hAnsi="Helvetica Narrow" w:cs="Times New Roman"/>
          <w:color w:val="000000" w:themeColor="text1"/>
          <w:sz w:val="24"/>
          <w:szCs w:val="24"/>
        </w:rPr>
        <w:t>znajdujące się na działce ewidencyjnej nr 187/1 obręb Podłazie oraz w otoczeniu tej działki</w:t>
      </w:r>
      <w:r w:rsidR="00286668" w:rsidRPr="00EE2778">
        <w:rPr>
          <w:rFonts w:ascii="Helvetica Narrow" w:hAnsi="Helvetica Narrow" w:cs="Times New Roman"/>
          <w:color w:val="000000" w:themeColor="text1"/>
          <w:sz w:val="24"/>
          <w:szCs w:val="24"/>
        </w:rPr>
        <w:t>, jakimi może skutkować wprowadzenie ustaleń projektu planu.</w:t>
      </w:r>
      <w:r w:rsidR="005B57E5" w:rsidRPr="00EE2778">
        <w:rPr>
          <w:rFonts w:ascii="Helvetica Narrow" w:hAnsi="Helvetica Narrow" w:cs="Times New Roman"/>
          <w:color w:val="000000" w:themeColor="text1"/>
          <w:sz w:val="24"/>
          <w:szCs w:val="24"/>
        </w:rPr>
        <w:t xml:space="preserve">  </w:t>
      </w:r>
    </w:p>
    <w:p w:rsidR="00093003" w:rsidRPr="00EE2778" w:rsidRDefault="00AD4C19" w:rsidP="00EA2DF8">
      <w:pPr>
        <w:spacing w:after="0" w:line="24" w:lineRule="atLeast"/>
        <w:ind w:firstLine="708"/>
        <w:jc w:val="both"/>
        <w:rPr>
          <w:rFonts w:ascii="Helvetica Narrow" w:hAnsi="Helvetica Narrow" w:cs="Times New Roman"/>
          <w:color w:val="000000" w:themeColor="text1"/>
          <w:sz w:val="24"/>
          <w:szCs w:val="24"/>
        </w:rPr>
      </w:pPr>
      <w:r>
        <w:rPr>
          <w:rFonts w:ascii="Helvetica Narrow" w:hAnsi="Helvetica Narrow" w:cs="Times New Roman"/>
          <w:color w:val="000000" w:themeColor="text1"/>
          <w:sz w:val="24"/>
          <w:szCs w:val="24"/>
        </w:rPr>
        <w:t>Należy zauważyć, że w otoczeniu działki</w:t>
      </w:r>
      <w:r w:rsidR="00093003" w:rsidRPr="00EE2778">
        <w:rPr>
          <w:rFonts w:ascii="Helvetica Narrow" w:hAnsi="Helvetica Narrow" w:cs="Times New Roman"/>
          <w:color w:val="000000" w:themeColor="text1"/>
          <w:sz w:val="24"/>
          <w:szCs w:val="24"/>
        </w:rPr>
        <w:t xml:space="preserve"> </w:t>
      </w:r>
      <w:r>
        <w:rPr>
          <w:rFonts w:ascii="Helvetica Narrow" w:hAnsi="Helvetica Narrow" w:cs="Times New Roman"/>
          <w:color w:val="000000" w:themeColor="text1"/>
          <w:sz w:val="24"/>
          <w:szCs w:val="24"/>
        </w:rPr>
        <w:t xml:space="preserve">występuje </w:t>
      </w:r>
      <w:r w:rsidR="00093003" w:rsidRPr="00EE2778">
        <w:rPr>
          <w:rFonts w:ascii="Helvetica Narrow" w:hAnsi="Helvetica Narrow" w:cs="Times New Roman"/>
          <w:color w:val="000000" w:themeColor="text1"/>
          <w:sz w:val="24"/>
          <w:szCs w:val="24"/>
        </w:rPr>
        <w:t xml:space="preserve">przewaga terenów o </w:t>
      </w:r>
      <w:r w:rsidR="00D90E17" w:rsidRPr="00EE2778">
        <w:rPr>
          <w:rFonts w:ascii="Helvetica Narrow" w:hAnsi="Helvetica Narrow" w:cs="Times New Roman"/>
          <w:color w:val="000000" w:themeColor="text1"/>
          <w:sz w:val="24"/>
          <w:szCs w:val="24"/>
        </w:rPr>
        <w:t>atrakcyjnych</w:t>
      </w:r>
      <w:r w:rsidR="00093003" w:rsidRPr="00EE2778">
        <w:rPr>
          <w:rFonts w:ascii="Helvetica Narrow" w:hAnsi="Helvetica Narrow" w:cs="Times New Roman"/>
          <w:color w:val="000000" w:themeColor="text1"/>
          <w:sz w:val="24"/>
          <w:szCs w:val="24"/>
        </w:rPr>
        <w:t xml:space="preserve"> walorach przyrodniczych</w:t>
      </w:r>
      <w:r w:rsidR="00D93325" w:rsidRPr="00EE2778">
        <w:rPr>
          <w:rFonts w:ascii="Helvetica Narrow" w:hAnsi="Helvetica Narrow" w:cs="Times New Roman"/>
          <w:color w:val="000000" w:themeColor="text1"/>
          <w:sz w:val="24"/>
          <w:szCs w:val="24"/>
        </w:rPr>
        <w:t xml:space="preserve"> i krajobrazowych oraz</w:t>
      </w:r>
      <w:r w:rsidR="00093003" w:rsidRPr="00EE2778">
        <w:rPr>
          <w:rFonts w:ascii="Helvetica Narrow" w:hAnsi="Helvetica Narrow" w:cs="Times New Roman"/>
          <w:color w:val="000000" w:themeColor="text1"/>
          <w:sz w:val="24"/>
          <w:szCs w:val="24"/>
        </w:rPr>
        <w:t xml:space="preserve"> kulturowych. Tereny te stwarzają potencjalne możliwości </w:t>
      </w:r>
      <w:r w:rsidR="00D90E17" w:rsidRPr="00EE2778">
        <w:rPr>
          <w:rFonts w:ascii="Helvetica Narrow" w:hAnsi="Helvetica Narrow" w:cs="Times New Roman"/>
          <w:color w:val="000000" w:themeColor="text1"/>
          <w:sz w:val="24"/>
          <w:szCs w:val="24"/>
        </w:rPr>
        <w:t>dla</w:t>
      </w:r>
      <w:r w:rsidR="00093003" w:rsidRPr="00EE2778">
        <w:rPr>
          <w:rFonts w:ascii="Helvetica Narrow" w:hAnsi="Helvetica Narrow" w:cs="Times New Roman"/>
          <w:color w:val="000000" w:themeColor="text1"/>
          <w:sz w:val="24"/>
          <w:szCs w:val="24"/>
        </w:rPr>
        <w:t xml:space="preserve">  prawidłowe</w:t>
      </w:r>
      <w:r w:rsidR="00D90E17" w:rsidRPr="00EE2778">
        <w:rPr>
          <w:rFonts w:ascii="Helvetica Narrow" w:hAnsi="Helvetica Narrow" w:cs="Times New Roman"/>
          <w:color w:val="000000" w:themeColor="text1"/>
          <w:sz w:val="24"/>
          <w:szCs w:val="24"/>
        </w:rPr>
        <w:t>go</w:t>
      </w:r>
      <w:r w:rsidR="00093003" w:rsidRPr="00EE2778">
        <w:rPr>
          <w:rFonts w:ascii="Helvetica Narrow" w:hAnsi="Helvetica Narrow" w:cs="Times New Roman"/>
          <w:color w:val="000000" w:themeColor="text1"/>
          <w:sz w:val="24"/>
          <w:szCs w:val="24"/>
        </w:rPr>
        <w:t xml:space="preserve"> tj. zgodne</w:t>
      </w:r>
      <w:r w:rsidR="00D90E17" w:rsidRPr="00EE2778">
        <w:rPr>
          <w:rFonts w:ascii="Helvetica Narrow" w:hAnsi="Helvetica Narrow" w:cs="Times New Roman"/>
          <w:color w:val="000000" w:themeColor="text1"/>
          <w:sz w:val="24"/>
          <w:szCs w:val="24"/>
        </w:rPr>
        <w:t>go</w:t>
      </w:r>
      <w:r w:rsidR="00093003" w:rsidRPr="00EE2778">
        <w:rPr>
          <w:rFonts w:ascii="Helvetica Narrow" w:hAnsi="Helvetica Narrow" w:cs="Times New Roman"/>
          <w:color w:val="000000" w:themeColor="text1"/>
          <w:sz w:val="24"/>
          <w:szCs w:val="24"/>
        </w:rPr>
        <w:t xml:space="preserve"> z polityką zrównoważonego rozwoju</w:t>
      </w:r>
      <w:r w:rsidR="00A60CFD" w:rsidRPr="00EE2778">
        <w:rPr>
          <w:rFonts w:ascii="Helvetica Narrow" w:hAnsi="Helvetica Narrow" w:cs="Times New Roman"/>
          <w:color w:val="000000" w:themeColor="text1"/>
          <w:sz w:val="24"/>
          <w:szCs w:val="24"/>
        </w:rPr>
        <w:t>,</w:t>
      </w:r>
      <w:r w:rsidR="00093003" w:rsidRPr="00EE2778">
        <w:rPr>
          <w:rFonts w:ascii="Helvetica Narrow" w:hAnsi="Helvetica Narrow" w:cs="Times New Roman"/>
          <w:color w:val="000000" w:themeColor="text1"/>
          <w:sz w:val="24"/>
          <w:szCs w:val="24"/>
        </w:rPr>
        <w:t xml:space="preserve"> </w:t>
      </w:r>
      <w:r w:rsidR="006715D8">
        <w:rPr>
          <w:rFonts w:ascii="Helvetica Narrow" w:hAnsi="Helvetica Narrow" w:cs="Times New Roman"/>
          <w:color w:val="000000" w:themeColor="text1"/>
          <w:sz w:val="24"/>
          <w:szCs w:val="24"/>
        </w:rPr>
        <w:t>harmonijnego</w:t>
      </w:r>
      <w:r w:rsidR="00093003" w:rsidRPr="00EE2778">
        <w:rPr>
          <w:rFonts w:ascii="Helvetica Narrow" w:hAnsi="Helvetica Narrow" w:cs="Times New Roman"/>
          <w:color w:val="000000" w:themeColor="text1"/>
          <w:sz w:val="24"/>
          <w:szCs w:val="24"/>
        </w:rPr>
        <w:t xml:space="preserve"> zagospodarowani</w:t>
      </w:r>
      <w:r w:rsidR="00D90E17" w:rsidRPr="00EE2778">
        <w:rPr>
          <w:rFonts w:ascii="Helvetica Narrow" w:hAnsi="Helvetica Narrow" w:cs="Times New Roman"/>
          <w:color w:val="000000" w:themeColor="text1"/>
          <w:sz w:val="24"/>
          <w:szCs w:val="24"/>
        </w:rPr>
        <w:t>a</w:t>
      </w:r>
      <w:r w:rsidR="00093003" w:rsidRPr="00EE2778">
        <w:rPr>
          <w:rFonts w:ascii="Helvetica Narrow" w:hAnsi="Helvetica Narrow" w:cs="Times New Roman"/>
          <w:color w:val="000000" w:themeColor="text1"/>
          <w:sz w:val="24"/>
          <w:szCs w:val="24"/>
        </w:rPr>
        <w:t xml:space="preserve">. Realizacja założeń </w:t>
      </w:r>
      <w:r w:rsidR="00D90E17" w:rsidRPr="00EE2778">
        <w:rPr>
          <w:rFonts w:ascii="Helvetica Narrow" w:hAnsi="Helvetica Narrow" w:cs="Times New Roman"/>
          <w:color w:val="000000" w:themeColor="text1"/>
          <w:sz w:val="24"/>
          <w:szCs w:val="24"/>
        </w:rPr>
        <w:t>projektu mpzp sołectwa</w:t>
      </w:r>
      <w:r w:rsidR="00093003" w:rsidRPr="00EE2778">
        <w:rPr>
          <w:rFonts w:ascii="Helvetica Narrow" w:hAnsi="Helvetica Narrow" w:cs="Times New Roman"/>
          <w:color w:val="000000" w:themeColor="text1"/>
          <w:sz w:val="24"/>
          <w:szCs w:val="24"/>
        </w:rPr>
        <w:t xml:space="preserve"> zakłada realizację szeregu zamierzeń o pozytywnym wpływie na bezpieczeństwo i zdrowie ludzi oraz na stan funkcjonowania środowiska</w:t>
      </w:r>
      <w:r w:rsidR="00D90E17" w:rsidRPr="00EE2778">
        <w:rPr>
          <w:rFonts w:ascii="Helvetica Narrow" w:hAnsi="Helvetica Narrow" w:cs="Times New Roman"/>
          <w:color w:val="000000" w:themeColor="text1"/>
          <w:sz w:val="24"/>
          <w:szCs w:val="24"/>
        </w:rPr>
        <w:t xml:space="preserve">. jednak realizacja niniejszych przedsięwzięć </w:t>
      </w:r>
      <w:r w:rsidR="00A60CFD" w:rsidRPr="00EE2778">
        <w:rPr>
          <w:rFonts w:ascii="Helvetica Narrow" w:hAnsi="Helvetica Narrow" w:cs="Times New Roman"/>
          <w:color w:val="000000" w:themeColor="text1"/>
          <w:sz w:val="24"/>
          <w:szCs w:val="24"/>
        </w:rPr>
        <w:t xml:space="preserve"> </w:t>
      </w:r>
      <w:r w:rsidR="00D90E17" w:rsidRPr="00EE2778">
        <w:rPr>
          <w:rFonts w:ascii="Helvetica Narrow" w:hAnsi="Helvetica Narrow" w:cs="Times New Roman"/>
          <w:color w:val="000000" w:themeColor="text1"/>
          <w:sz w:val="24"/>
          <w:szCs w:val="24"/>
        </w:rPr>
        <w:t>może wywołać problemy związane ze</w:t>
      </w:r>
      <w:r w:rsidR="00E9449B" w:rsidRPr="00EE2778">
        <w:rPr>
          <w:rFonts w:ascii="Helvetica Narrow" w:hAnsi="Helvetica Narrow" w:cs="Times New Roman"/>
          <w:color w:val="000000" w:themeColor="text1"/>
          <w:sz w:val="24"/>
          <w:szCs w:val="24"/>
        </w:rPr>
        <w:t xml:space="preserve">: </w:t>
      </w:r>
    </w:p>
    <w:p w:rsidR="00E9449B" w:rsidRPr="00EE2778" w:rsidRDefault="00E9449B" w:rsidP="00CE0C4D">
      <w:pPr>
        <w:pStyle w:val="Akapitzlist"/>
        <w:numPr>
          <w:ilvl w:val="0"/>
          <w:numId w:val="56"/>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wzrost</w:t>
      </w:r>
      <w:r w:rsidR="00D90E17" w:rsidRPr="00EE2778">
        <w:rPr>
          <w:rFonts w:ascii="Helvetica Narrow" w:hAnsi="Helvetica Narrow" w:cs="Times New Roman"/>
          <w:color w:val="000000" w:themeColor="text1"/>
          <w:sz w:val="24"/>
          <w:szCs w:val="24"/>
        </w:rPr>
        <w:t>em</w:t>
      </w:r>
      <w:r w:rsidRPr="00EE2778">
        <w:rPr>
          <w:rFonts w:ascii="Helvetica Narrow" w:hAnsi="Helvetica Narrow" w:cs="Times New Roman"/>
          <w:color w:val="000000" w:themeColor="text1"/>
          <w:sz w:val="24"/>
          <w:szCs w:val="24"/>
        </w:rPr>
        <w:t xml:space="preserve"> emisji hałasu komunikacyjno-transportowego,</w:t>
      </w:r>
    </w:p>
    <w:p w:rsidR="00E9449B" w:rsidRPr="00EE2778" w:rsidRDefault="00E9449B" w:rsidP="00CE0C4D">
      <w:pPr>
        <w:pStyle w:val="Akapitzlist"/>
        <w:numPr>
          <w:ilvl w:val="0"/>
          <w:numId w:val="56"/>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wzrost</w:t>
      </w:r>
      <w:r w:rsidR="00D90E17" w:rsidRPr="00EE2778">
        <w:rPr>
          <w:rFonts w:ascii="Helvetica Narrow" w:hAnsi="Helvetica Narrow" w:cs="Times New Roman"/>
          <w:color w:val="000000" w:themeColor="text1"/>
          <w:sz w:val="24"/>
          <w:szCs w:val="24"/>
        </w:rPr>
        <w:t>em</w:t>
      </w:r>
      <w:r w:rsidRPr="00EE2778">
        <w:rPr>
          <w:rFonts w:ascii="Helvetica Narrow" w:hAnsi="Helvetica Narrow" w:cs="Times New Roman"/>
          <w:color w:val="000000" w:themeColor="text1"/>
          <w:sz w:val="24"/>
          <w:szCs w:val="24"/>
        </w:rPr>
        <w:t xml:space="preserve"> emisji zanieczyszczeń do powietrza atmosferycznego,</w:t>
      </w:r>
    </w:p>
    <w:p w:rsidR="00E9449B" w:rsidRPr="00EE2778" w:rsidRDefault="00E9449B" w:rsidP="00CE0C4D">
      <w:pPr>
        <w:pStyle w:val="Akapitzlist"/>
        <w:numPr>
          <w:ilvl w:val="0"/>
          <w:numId w:val="56"/>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zmniejszeni</w:t>
      </w:r>
      <w:r w:rsidR="00D90E17" w:rsidRPr="00EE2778">
        <w:rPr>
          <w:rFonts w:ascii="Helvetica Narrow" w:hAnsi="Helvetica Narrow" w:cs="Times New Roman"/>
          <w:color w:val="000000" w:themeColor="text1"/>
          <w:sz w:val="24"/>
          <w:szCs w:val="24"/>
        </w:rPr>
        <w:t>em</w:t>
      </w:r>
      <w:r w:rsidRPr="00EE2778">
        <w:rPr>
          <w:rFonts w:ascii="Helvetica Narrow" w:hAnsi="Helvetica Narrow" w:cs="Times New Roman"/>
          <w:color w:val="000000" w:themeColor="text1"/>
          <w:sz w:val="24"/>
          <w:szCs w:val="24"/>
        </w:rPr>
        <w:t xml:space="preserve"> powierzchni biologicznie czynnej przez zabudowę,</w:t>
      </w:r>
    </w:p>
    <w:p w:rsidR="00E9449B" w:rsidRPr="00EE2778" w:rsidRDefault="00E9449B" w:rsidP="00CE0C4D">
      <w:pPr>
        <w:pStyle w:val="Akapitzlist"/>
        <w:numPr>
          <w:ilvl w:val="0"/>
          <w:numId w:val="56"/>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zmian</w:t>
      </w:r>
      <w:r w:rsidR="00D90E17" w:rsidRPr="00EE2778">
        <w:rPr>
          <w:rFonts w:ascii="Helvetica Narrow" w:hAnsi="Helvetica Narrow" w:cs="Times New Roman"/>
          <w:color w:val="000000" w:themeColor="text1"/>
          <w:sz w:val="24"/>
          <w:szCs w:val="24"/>
        </w:rPr>
        <w:t>ami</w:t>
      </w:r>
      <w:r w:rsidRPr="00EE2778">
        <w:rPr>
          <w:rFonts w:ascii="Helvetica Narrow" w:hAnsi="Helvetica Narrow" w:cs="Times New Roman"/>
          <w:color w:val="000000" w:themeColor="text1"/>
          <w:sz w:val="24"/>
          <w:szCs w:val="24"/>
        </w:rPr>
        <w:t xml:space="preserve"> wizualn</w:t>
      </w:r>
      <w:r w:rsidR="00D90E17" w:rsidRPr="00EE2778">
        <w:rPr>
          <w:rFonts w:ascii="Helvetica Narrow" w:hAnsi="Helvetica Narrow" w:cs="Times New Roman"/>
          <w:color w:val="000000" w:themeColor="text1"/>
          <w:sz w:val="24"/>
          <w:szCs w:val="24"/>
        </w:rPr>
        <w:t>ymi</w:t>
      </w:r>
      <w:r w:rsidRPr="00EE2778">
        <w:rPr>
          <w:rFonts w:ascii="Helvetica Narrow" w:hAnsi="Helvetica Narrow" w:cs="Times New Roman"/>
          <w:color w:val="000000" w:themeColor="text1"/>
          <w:sz w:val="24"/>
          <w:szCs w:val="24"/>
        </w:rPr>
        <w:t xml:space="preserve"> krajobrazu.</w:t>
      </w:r>
    </w:p>
    <w:p w:rsidR="00093003" w:rsidRPr="00EE2778" w:rsidRDefault="00093003" w:rsidP="00EA2DF8">
      <w:pPr>
        <w:spacing w:after="0" w:line="24" w:lineRule="atLeast"/>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Do inwestycji</w:t>
      </w:r>
      <w:r w:rsidR="00D90E17" w:rsidRPr="00EE2778">
        <w:rPr>
          <w:rFonts w:ascii="Helvetica Narrow" w:hAnsi="Helvetica Narrow" w:cs="Times New Roman"/>
          <w:color w:val="000000" w:themeColor="text1"/>
          <w:sz w:val="24"/>
          <w:szCs w:val="24"/>
        </w:rPr>
        <w:t xml:space="preserve"> indywidualnych działań inwestorów fizycznych</w:t>
      </w:r>
      <w:r w:rsidRPr="00EE2778">
        <w:rPr>
          <w:rFonts w:ascii="Helvetica Narrow" w:hAnsi="Helvetica Narrow" w:cs="Times New Roman"/>
          <w:color w:val="000000" w:themeColor="text1"/>
          <w:sz w:val="24"/>
          <w:szCs w:val="24"/>
        </w:rPr>
        <w:t xml:space="preserve"> realizowanych w ramach </w:t>
      </w:r>
      <w:r w:rsidR="00D90E17" w:rsidRPr="00EE2778">
        <w:rPr>
          <w:rFonts w:ascii="Helvetica Narrow" w:hAnsi="Helvetica Narrow" w:cs="Times New Roman"/>
          <w:color w:val="000000" w:themeColor="text1"/>
          <w:sz w:val="24"/>
          <w:szCs w:val="24"/>
        </w:rPr>
        <w:t xml:space="preserve">projektu </w:t>
      </w:r>
      <w:r w:rsidR="006D28B3">
        <w:rPr>
          <w:rFonts w:ascii="Helvetica Narrow" w:hAnsi="Helvetica Narrow" w:cs="Times New Roman"/>
          <w:color w:val="000000" w:themeColor="text1"/>
          <w:sz w:val="24"/>
          <w:szCs w:val="24"/>
        </w:rPr>
        <w:t xml:space="preserve">zmiany Nr 5 </w:t>
      </w:r>
      <w:r w:rsidR="00D90E17" w:rsidRPr="00EE2778">
        <w:rPr>
          <w:rFonts w:ascii="Helvetica Narrow" w:hAnsi="Helvetica Narrow" w:cs="Times New Roman"/>
          <w:color w:val="000000" w:themeColor="text1"/>
          <w:sz w:val="24"/>
          <w:szCs w:val="24"/>
        </w:rPr>
        <w:t xml:space="preserve">mpzp </w:t>
      </w:r>
      <w:r w:rsidR="006D28B3">
        <w:rPr>
          <w:rFonts w:ascii="Helvetica Narrow" w:hAnsi="Helvetica Narrow" w:cs="Times New Roman"/>
          <w:color w:val="000000" w:themeColor="text1"/>
          <w:sz w:val="24"/>
          <w:szCs w:val="24"/>
        </w:rPr>
        <w:t>gminy Łączna</w:t>
      </w:r>
      <w:r w:rsidR="00D90E17" w:rsidRPr="00EE2778">
        <w:rPr>
          <w:rFonts w:ascii="Helvetica Narrow" w:hAnsi="Helvetica Narrow" w:cs="Times New Roman"/>
          <w:color w:val="000000" w:themeColor="text1"/>
          <w:sz w:val="24"/>
          <w:szCs w:val="24"/>
        </w:rPr>
        <w:t xml:space="preserve"> a</w:t>
      </w:r>
      <w:r w:rsidRPr="00EE2778">
        <w:rPr>
          <w:rFonts w:ascii="Helvetica Narrow" w:hAnsi="Helvetica Narrow" w:cs="Times New Roman"/>
          <w:color w:val="000000" w:themeColor="text1"/>
          <w:sz w:val="24"/>
          <w:szCs w:val="24"/>
        </w:rPr>
        <w:t xml:space="preserve">  istotnych z punktu widzenia możliwości </w:t>
      </w:r>
      <w:r w:rsidR="00D90E17" w:rsidRPr="00EE2778">
        <w:rPr>
          <w:rFonts w:ascii="Helvetica Narrow" w:hAnsi="Helvetica Narrow" w:cs="Times New Roman"/>
          <w:color w:val="000000" w:themeColor="text1"/>
          <w:sz w:val="24"/>
          <w:szCs w:val="24"/>
        </w:rPr>
        <w:t xml:space="preserve">potencjalnego </w:t>
      </w:r>
      <w:r w:rsidRPr="00EE2778">
        <w:rPr>
          <w:rFonts w:ascii="Helvetica Narrow" w:hAnsi="Helvetica Narrow" w:cs="Times New Roman"/>
          <w:color w:val="000000" w:themeColor="text1"/>
          <w:sz w:val="24"/>
          <w:szCs w:val="24"/>
        </w:rPr>
        <w:t>negatywnego oddziaływania na środowisko przyrodnicze są:</w:t>
      </w:r>
    </w:p>
    <w:p w:rsidR="00093003" w:rsidRPr="006D28B3" w:rsidRDefault="00093003" w:rsidP="006D28B3">
      <w:pPr>
        <w:pStyle w:val="Akapitzlist"/>
        <w:numPr>
          <w:ilvl w:val="0"/>
          <w:numId w:val="41"/>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zabudowa mieszkaniowa jednorodzinna</w:t>
      </w:r>
      <w:r w:rsidR="006D28B3">
        <w:rPr>
          <w:rFonts w:ascii="Helvetica Narrow" w:hAnsi="Helvetica Narrow" w:cs="Times New Roman"/>
          <w:color w:val="000000" w:themeColor="text1"/>
          <w:sz w:val="24"/>
          <w:szCs w:val="24"/>
        </w:rPr>
        <w:t xml:space="preserve"> MN</w:t>
      </w:r>
      <w:r w:rsidRPr="00EE2778">
        <w:rPr>
          <w:rFonts w:ascii="Helvetica Narrow" w:hAnsi="Helvetica Narrow" w:cs="Times New Roman"/>
          <w:color w:val="000000" w:themeColor="text1"/>
          <w:sz w:val="24"/>
          <w:szCs w:val="24"/>
        </w:rPr>
        <w:t>,</w:t>
      </w:r>
      <w:r w:rsidR="006D28B3">
        <w:rPr>
          <w:rFonts w:ascii="Helvetica Narrow" w:hAnsi="Helvetica Narrow" w:cs="Times New Roman"/>
          <w:color w:val="000000" w:themeColor="text1"/>
          <w:sz w:val="24"/>
          <w:szCs w:val="24"/>
        </w:rPr>
        <w:t xml:space="preserve"> z dopuszczeniem </w:t>
      </w:r>
      <w:r w:rsidR="006D28B3" w:rsidRPr="00EE2778">
        <w:rPr>
          <w:rFonts w:ascii="Helvetica Narrow" w:hAnsi="Helvetica Narrow" w:cs="Times New Roman"/>
          <w:color w:val="000000" w:themeColor="text1"/>
          <w:sz w:val="24"/>
          <w:szCs w:val="24"/>
        </w:rPr>
        <w:t>zabudow</w:t>
      </w:r>
      <w:r w:rsidR="006D28B3">
        <w:rPr>
          <w:rFonts w:ascii="Helvetica Narrow" w:hAnsi="Helvetica Narrow" w:cs="Times New Roman"/>
          <w:color w:val="000000" w:themeColor="text1"/>
          <w:sz w:val="24"/>
          <w:szCs w:val="24"/>
        </w:rPr>
        <w:t>y</w:t>
      </w:r>
      <w:r w:rsidR="006D28B3" w:rsidRPr="00EE2778">
        <w:rPr>
          <w:rFonts w:ascii="Helvetica Narrow" w:hAnsi="Helvetica Narrow" w:cs="Times New Roman"/>
          <w:color w:val="000000" w:themeColor="text1"/>
          <w:sz w:val="24"/>
          <w:szCs w:val="24"/>
        </w:rPr>
        <w:t xml:space="preserve"> usługow</w:t>
      </w:r>
      <w:r w:rsidR="006D28B3">
        <w:rPr>
          <w:rFonts w:ascii="Helvetica Narrow" w:hAnsi="Helvetica Narrow" w:cs="Times New Roman"/>
          <w:color w:val="000000" w:themeColor="text1"/>
          <w:sz w:val="24"/>
          <w:szCs w:val="24"/>
        </w:rPr>
        <w:t>ej na terenie użytkowanym rolniczo,</w:t>
      </w:r>
    </w:p>
    <w:p w:rsidR="00093003" w:rsidRPr="00EE2778" w:rsidRDefault="00093003" w:rsidP="00CE0C4D">
      <w:pPr>
        <w:pStyle w:val="Akapitzlist"/>
        <w:numPr>
          <w:ilvl w:val="0"/>
          <w:numId w:val="41"/>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zabudowa zagrodowa</w:t>
      </w:r>
      <w:r w:rsidR="006D28B3">
        <w:rPr>
          <w:rFonts w:ascii="Helvetica Narrow" w:hAnsi="Helvetica Narrow" w:cs="Times New Roman"/>
          <w:color w:val="000000" w:themeColor="text1"/>
          <w:sz w:val="24"/>
          <w:szCs w:val="24"/>
        </w:rPr>
        <w:t xml:space="preserve"> dopuszczona w terenie użytkowanym rolniczo</w:t>
      </w:r>
      <w:r w:rsidRPr="00EE2778">
        <w:rPr>
          <w:rFonts w:ascii="Helvetica Narrow" w:hAnsi="Helvetica Narrow" w:cs="Times New Roman"/>
          <w:color w:val="000000" w:themeColor="text1"/>
          <w:sz w:val="24"/>
          <w:szCs w:val="24"/>
        </w:rPr>
        <w:t>,</w:t>
      </w:r>
    </w:p>
    <w:p w:rsidR="00093003" w:rsidRPr="00EE2778" w:rsidRDefault="00093003" w:rsidP="00CE0C4D">
      <w:pPr>
        <w:pStyle w:val="Akapitzlist"/>
        <w:numPr>
          <w:ilvl w:val="0"/>
          <w:numId w:val="41"/>
        </w:numPr>
        <w:spacing w:after="0" w:line="24" w:lineRule="atLeast"/>
        <w:ind w:left="42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budowa dojść i dojazdów do planowanej zabudowy</w:t>
      </w:r>
      <w:r w:rsidR="00D93325" w:rsidRPr="00EE2778">
        <w:rPr>
          <w:rFonts w:ascii="Helvetica Narrow" w:hAnsi="Helvetica Narrow" w:cs="Times New Roman"/>
          <w:color w:val="000000" w:themeColor="text1"/>
          <w:sz w:val="24"/>
          <w:szCs w:val="24"/>
        </w:rPr>
        <w:t>.</w:t>
      </w:r>
    </w:p>
    <w:p w:rsidR="00520659" w:rsidRPr="00EE2778" w:rsidRDefault="00FD3E73" w:rsidP="00FD3E73">
      <w:pPr>
        <w:spacing w:after="0" w:line="24" w:lineRule="atLeast"/>
        <w:ind w:left="66"/>
        <w:jc w:val="both"/>
        <w:rPr>
          <w:rFonts w:ascii="Helvetica Narrow" w:hAnsi="Helvetica Narrow" w:cs="Times New Roman"/>
          <w:color w:val="000000" w:themeColor="text1"/>
          <w:sz w:val="24"/>
          <w:szCs w:val="24"/>
        </w:rPr>
      </w:pPr>
      <w:r w:rsidRPr="00EE2778">
        <w:rPr>
          <w:rFonts w:ascii="Helvetica Narrow" w:hAnsi="Helvetica Narrow" w:cs="Times New Roman"/>
          <w:color w:val="000000" w:themeColor="text1"/>
          <w:sz w:val="24"/>
          <w:szCs w:val="24"/>
        </w:rPr>
        <w:t xml:space="preserve">Miejscowy plan jest podstawą do realizacji </w:t>
      </w:r>
      <w:r>
        <w:rPr>
          <w:rFonts w:ascii="Helvetica Narrow" w:hAnsi="Helvetica Narrow" w:cs="Times New Roman"/>
          <w:color w:val="000000" w:themeColor="text1"/>
          <w:sz w:val="24"/>
          <w:szCs w:val="24"/>
        </w:rPr>
        <w:t>wyżej wymienionych</w:t>
      </w:r>
      <w:r w:rsidRPr="00EE2778">
        <w:rPr>
          <w:rFonts w:ascii="Helvetica Narrow" w:hAnsi="Helvetica Narrow" w:cs="Times New Roman"/>
          <w:color w:val="000000" w:themeColor="text1"/>
          <w:sz w:val="24"/>
          <w:szCs w:val="24"/>
        </w:rPr>
        <w:t xml:space="preserve"> działań inwestycyjnych.</w:t>
      </w:r>
      <w:r>
        <w:rPr>
          <w:rFonts w:ascii="Helvetica Narrow" w:hAnsi="Helvetica Narrow" w:cs="Times New Roman"/>
          <w:color w:val="000000" w:themeColor="text1"/>
          <w:sz w:val="24"/>
          <w:szCs w:val="24"/>
        </w:rPr>
        <w:t xml:space="preserve"> Natomiast o</w:t>
      </w:r>
      <w:r w:rsidR="00520659" w:rsidRPr="00EE2778">
        <w:rPr>
          <w:rFonts w:ascii="Helvetica Narrow" w:hAnsi="Helvetica Narrow" w:cs="Times New Roman"/>
          <w:color w:val="000000" w:themeColor="text1"/>
          <w:sz w:val="24"/>
          <w:szCs w:val="24"/>
        </w:rPr>
        <w:t>ddziaływani</w:t>
      </w:r>
      <w:r>
        <w:rPr>
          <w:rFonts w:ascii="Helvetica Narrow" w:hAnsi="Helvetica Narrow" w:cs="Times New Roman"/>
          <w:color w:val="000000" w:themeColor="text1"/>
          <w:sz w:val="24"/>
          <w:szCs w:val="24"/>
        </w:rPr>
        <w:t>e</w:t>
      </w:r>
      <w:r w:rsidR="00520659" w:rsidRPr="00EE2778">
        <w:rPr>
          <w:rFonts w:ascii="Helvetica Narrow" w:hAnsi="Helvetica Narrow" w:cs="Times New Roman"/>
          <w:color w:val="000000" w:themeColor="text1"/>
          <w:sz w:val="24"/>
          <w:szCs w:val="24"/>
        </w:rPr>
        <w:t xml:space="preserve"> ustaleń planu</w:t>
      </w:r>
      <w:r>
        <w:rPr>
          <w:rFonts w:ascii="Helvetica Narrow" w:hAnsi="Helvetica Narrow" w:cs="Times New Roman"/>
          <w:color w:val="000000" w:themeColor="text1"/>
          <w:sz w:val="24"/>
          <w:szCs w:val="24"/>
        </w:rPr>
        <w:t xml:space="preserve"> na ekosystemy przyrodnicze, walory kulturowe i elementy antropogeniczne </w:t>
      </w:r>
      <w:r w:rsidR="00520659" w:rsidRPr="00EE2778">
        <w:rPr>
          <w:rFonts w:ascii="Helvetica Narrow" w:hAnsi="Helvetica Narrow" w:cs="Times New Roman"/>
          <w:color w:val="000000" w:themeColor="text1"/>
          <w:sz w:val="24"/>
          <w:szCs w:val="24"/>
        </w:rPr>
        <w:t>jest marginaln</w:t>
      </w:r>
      <w:r>
        <w:rPr>
          <w:rFonts w:ascii="Helvetica Narrow" w:hAnsi="Helvetica Narrow" w:cs="Times New Roman"/>
          <w:color w:val="000000" w:themeColor="text1"/>
          <w:sz w:val="24"/>
          <w:szCs w:val="24"/>
        </w:rPr>
        <w:t xml:space="preserve">e i nie ma wpływu na istniejące w dalszym sąsiedztwie obszary Natura 2000 i inne formy prawnej ochrony przyrody, w tym Podkielecki Obszar Chronionego Krajobrazu – strefa C. </w:t>
      </w:r>
      <w:r w:rsidR="00520659" w:rsidRPr="00EE2778">
        <w:rPr>
          <w:rFonts w:ascii="Helvetica Narrow" w:hAnsi="Helvetica Narrow" w:cs="Times New Roman"/>
          <w:color w:val="000000" w:themeColor="text1"/>
          <w:sz w:val="24"/>
          <w:szCs w:val="24"/>
        </w:rPr>
        <w:t xml:space="preserve"> </w:t>
      </w:r>
    </w:p>
    <w:p w:rsidR="00624E3B" w:rsidRDefault="00093003" w:rsidP="00EA2DF8">
      <w:pPr>
        <w:spacing w:after="0" w:line="24" w:lineRule="atLeast"/>
        <w:jc w:val="both"/>
        <w:rPr>
          <w:rFonts w:ascii="Helvetica Narrow" w:hAnsi="Helvetica Narrow" w:cs="Times New Roman"/>
          <w:color w:val="000000" w:themeColor="text1"/>
          <w:sz w:val="24"/>
          <w:szCs w:val="24"/>
          <w:lang w:eastAsia="pl-PL"/>
        </w:rPr>
      </w:pPr>
      <w:r w:rsidRPr="00EE2778">
        <w:rPr>
          <w:rFonts w:ascii="Helvetica Narrow" w:hAnsi="Helvetica Narrow" w:cs="Times New Roman"/>
          <w:color w:val="000000" w:themeColor="text1"/>
          <w:sz w:val="24"/>
          <w:szCs w:val="24"/>
          <w:u w:val="single"/>
        </w:rPr>
        <w:t xml:space="preserve">Przeprowadzona w niniejszej prognozie </w:t>
      </w:r>
      <w:r w:rsidR="00520659" w:rsidRPr="00EE2778">
        <w:rPr>
          <w:rFonts w:ascii="Helvetica Narrow" w:hAnsi="Helvetica Narrow" w:cs="Times New Roman"/>
          <w:color w:val="000000" w:themeColor="text1"/>
          <w:sz w:val="24"/>
          <w:szCs w:val="24"/>
          <w:u w:val="single"/>
        </w:rPr>
        <w:t xml:space="preserve">analiza i </w:t>
      </w:r>
      <w:r w:rsidRPr="00EE2778">
        <w:rPr>
          <w:rFonts w:ascii="Helvetica Narrow" w:hAnsi="Helvetica Narrow" w:cs="Times New Roman"/>
          <w:color w:val="000000" w:themeColor="text1"/>
          <w:sz w:val="24"/>
          <w:szCs w:val="24"/>
          <w:u w:val="single"/>
        </w:rPr>
        <w:t>ocena oddziaływania na środowisko powyższych</w:t>
      </w:r>
      <w:r w:rsidR="00B95988" w:rsidRPr="00EE2778">
        <w:rPr>
          <w:rFonts w:ascii="Helvetica Narrow" w:hAnsi="Helvetica Narrow" w:cs="Times New Roman"/>
          <w:color w:val="000000" w:themeColor="text1"/>
          <w:sz w:val="24"/>
          <w:szCs w:val="24"/>
          <w:u w:val="single"/>
          <w:lang w:eastAsia="pl-PL"/>
        </w:rPr>
        <w:t xml:space="preserve"> </w:t>
      </w:r>
      <w:r w:rsidRPr="00EE2778">
        <w:rPr>
          <w:rFonts w:ascii="Helvetica Narrow" w:hAnsi="Helvetica Narrow" w:cs="Times New Roman"/>
          <w:color w:val="000000" w:themeColor="text1"/>
          <w:sz w:val="24"/>
          <w:szCs w:val="24"/>
          <w:u w:val="single"/>
        </w:rPr>
        <w:t>przedsięwzięć</w:t>
      </w:r>
      <w:r w:rsidR="00E9449B" w:rsidRPr="00EE2778">
        <w:rPr>
          <w:rFonts w:ascii="Helvetica Narrow" w:hAnsi="Helvetica Narrow" w:cs="Times New Roman"/>
          <w:color w:val="000000" w:themeColor="text1"/>
          <w:sz w:val="24"/>
          <w:szCs w:val="24"/>
          <w:u w:val="single"/>
        </w:rPr>
        <w:t>, jak wspomniano powyżej,</w:t>
      </w:r>
      <w:r w:rsidRPr="00EE2778">
        <w:rPr>
          <w:rFonts w:ascii="Helvetica Narrow" w:hAnsi="Helvetica Narrow" w:cs="Times New Roman"/>
          <w:color w:val="000000" w:themeColor="text1"/>
          <w:sz w:val="24"/>
          <w:szCs w:val="24"/>
          <w:u w:val="single"/>
        </w:rPr>
        <w:t xml:space="preserve"> nie wykazała negatywnego oddziaływania na środowisko przyrodnicze sołectwa</w:t>
      </w:r>
      <w:r w:rsidR="00FD3E73">
        <w:rPr>
          <w:rFonts w:ascii="Helvetica Narrow" w:hAnsi="Helvetica Narrow" w:cs="Times New Roman"/>
          <w:color w:val="000000" w:themeColor="text1"/>
          <w:sz w:val="24"/>
          <w:szCs w:val="24"/>
          <w:u w:val="single"/>
        </w:rPr>
        <w:t xml:space="preserve"> </w:t>
      </w:r>
      <w:r w:rsidR="00624E3B">
        <w:rPr>
          <w:rFonts w:ascii="Helvetica Narrow" w:hAnsi="Helvetica Narrow" w:cs="Times New Roman"/>
          <w:color w:val="000000" w:themeColor="text1"/>
          <w:sz w:val="24"/>
          <w:szCs w:val="24"/>
          <w:u w:val="single"/>
        </w:rPr>
        <w:t>P</w:t>
      </w:r>
      <w:r w:rsidR="00FD3E73">
        <w:rPr>
          <w:rFonts w:ascii="Helvetica Narrow" w:hAnsi="Helvetica Narrow" w:cs="Times New Roman"/>
          <w:color w:val="000000" w:themeColor="text1"/>
          <w:sz w:val="24"/>
          <w:szCs w:val="24"/>
          <w:u w:val="single"/>
        </w:rPr>
        <w:t>odłazie</w:t>
      </w:r>
      <w:r w:rsidRPr="00EE2778">
        <w:rPr>
          <w:rFonts w:ascii="Helvetica Narrow" w:hAnsi="Helvetica Narrow" w:cs="Times New Roman"/>
          <w:color w:val="000000" w:themeColor="text1"/>
          <w:sz w:val="24"/>
          <w:szCs w:val="24"/>
          <w:u w:val="single"/>
        </w:rPr>
        <w:t>, w tym na zdrowie ludzi</w:t>
      </w:r>
      <w:r w:rsidR="005D2670" w:rsidRPr="00EE2778">
        <w:rPr>
          <w:rFonts w:ascii="Helvetica Narrow" w:hAnsi="Helvetica Narrow" w:cs="Times New Roman"/>
          <w:color w:val="000000" w:themeColor="text1"/>
          <w:sz w:val="24"/>
          <w:szCs w:val="24"/>
          <w:u w:val="single"/>
        </w:rPr>
        <w:t xml:space="preserve"> i zwierząt</w:t>
      </w:r>
      <w:r w:rsidRPr="00EE2778">
        <w:rPr>
          <w:rFonts w:ascii="Helvetica Narrow" w:hAnsi="Helvetica Narrow" w:cs="Times New Roman"/>
          <w:color w:val="000000" w:themeColor="text1"/>
          <w:sz w:val="24"/>
          <w:szCs w:val="24"/>
          <w:u w:val="single"/>
        </w:rPr>
        <w:t>.</w:t>
      </w:r>
      <w:r w:rsidRPr="00EE2778">
        <w:rPr>
          <w:rFonts w:ascii="Helvetica Narrow" w:hAnsi="Helvetica Narrow" w:cs="Times New Roman"/>
          <w:color w:val="000000" w:themeColor="text1"/>
          <w:sz w:val="24"/>
          <w:szCs w:val="24"/>
          <w:lang w:eastAsia="pl-PL"/>
        </w:rPr>
        <w:t xml:space="preserve"> </w:t>
      </w:r>
      <w:r w:rsidR="00F10D26" w:rsidRPr="00EE2778">
        <w:rPr>
          <w:rFonts w:ascii="Helvetica Narrow" w:hAnsi="Helvetica Narrow" w:cs="Times New Roman"/>
          <w:color w:val="000000" w:themeColor="text1"/>
          <w:sz w:val="24"/>
          <w:szCs w:val="24"/>
          <w:lang w:eastAsia="pl-PL"/>
        </w:rPr>
        <w:t xml:space="preserve">Dodatkowo w ujęciu syntetycznym przedstawiono na załączniku nr 1 do prognozy oddziaływania na środowisko </w:t>
      </w:r>
      <w:r w:rsidR="00520659" w:rsidRPr="00EE2778">
        <w:rPr>
          <w:rFonts w:ascii="Helvetica Narrow" w:hAnsi="Helvetica Narrow" w:cs="Times New Roman"/>
          <w:color w:val="000000" w:themeColor="text1"/>
          <w:sz w:val="24"/>
          <w:szCs w:val="24"/>
          <w:lang w:eastAsia="pl-PL"/>
        </w:rPr>
        <w:t xml:space="preserve">projektu </w:t>
      </w:r>
      <w:r w:rsidR="00624E3B">
        <w:rPr>
          <w:rFonts w:ascii="Helvetica Narrow" w:hAnsi="Helvetica Narrow" w:cs="Times New Roman"/>
          <w:color w:val="000000" w:themeColor="text1"/>
          <w:sz w:val="24"/>
          <w:szCs w:val="24"/>
          <w:lang w:eastAsia="pl-PL"/>
        </w:rPr>
        <w:t xml:space="preserve">Zmiany Nr 5 </w:t>
      </w:r>
      <w:r w:rsidR="00520659" w:rsidRPr="00EE2778">
        <w:rPr>
          <w:rFonts w:ascii="Helvetica Narrow" w:hAnsi="Helvetica Narrow" w:cs="Times New Roman"/>
          <w:color w:val="000000" w:themeColor="text1"/>
          <w:sz w:val="24"/>
          <w:szCs w:val="24"/>
          <w:lang w:eastAsia="pl-PL"/>
        </w:rPr>
        <w:t>mpzp</w:t>
      </w:r>
      <w:r w:rsidR="00F10D26" w:rsidRPr="00EE2778">
        <w:rPr>
          <w:rFonts w:ascii="Helvetica Narrow" w:hAnsi="Helvetica Narrow" w:cs="Times New Roman"/>
          <w:color w:val="000000" w:themeColor="text1"/>
          <w:sz w:val="24"/>
          <w:szCs w:val="24"/>
          <w:lang w:eastAsia="pl-PL"/>
        </w:rPr>
        <w:t xml:space="preserve"> </w:t>
      </w:r>
      <w:r w:rsidR="00624E3B">
        <w:rPr>
          <w:rFonts w:ascii="Helvetica Narrow" w:hAnsi="Helvetica Narrow" w:cs="Times New Roman"/>
          <w:color w:val="000000" w:themeColor="text1"/>
          <w:sz w:val="24"/>
          <w:szCs w:val="24"/>
          <w:lang w:eastAsia="pl-PL"/>
        </w:rPr>
        <w:t>Gminy Łączna.</w:t>
      </w:r>
    </w:p>
    <w:p w:rsidR="0005490A" w:rsidRPr="00EE2778" w:rsidRDefault="0005490A" w:rsidP="00EA2DF8">
      <w:pPr>
        <w:spacing w:after="0" w:line="24" w:lineRule="atLeast"/>
        <w:ind w:firstLine="708"/>
        <w:jc w:val="both"/>
        <w:rPr>
          <w:rFonts w:ascii="Helvetica Narrow" w:eastAsia="Times New Roman" w:hAnsi="Helvetica Narrow" w:cs="Times New Roman"/>
          <w:color w:val="000000" w:themeColor="text1"/>
          <w:sz w:val="24"/>
          <w:szCs w:val="24"/>
          <w:u w:val="single"/>
          <w:lang w:eastAsia="pl-PL"/>
        </w:rPr>
      </w:pPr>
      <w:r w:rsidRPr="00EE2778">
        <w:rPr>
          <w:rFonts w:ascii="Helvetica Narrow" w:hAnsi="Helvetica Narrow" w:cs="Times New Roman"/>
          <w:color w:val="000000" w:themeColor="text1"/>
          <w:sz w:val="24"/>
          <w:szCs w:val="24"/>
        </w:rPr>
        <w:t xml:space="preserve">Reasumując należy podkreślić, że </w:t>
      </w:r>
      <w:r w:rsidRPr="00EE2778">
        <w:rPr>
          <w:rFonts w:ascii="Helvetica Narrow" w:hAnsi="Helvetica Narrow" w:cs="Times New Roman"/>
          <w:color w:val="000000" w:themeColor="text1"/>
          <w:sz w:val="24"/>
          <w:szCs w:val="24"/>
          <w:u w:val="single"/>
        </w:rPr>
        <w:t xml:space="preserve">realizacja zagospodarowania terenu </w:t>
      </w:r>
      <w:r w:rsidR="00624E3B">
        <w:rPr>
          <w:rFonts w:ascii="Helvetica Narrow" w:hAnsi="Helvetica Narrow" w:cs="Times New Roman"/>
          <w:color w:val="000000" w:themeColor="text1"/>
          <w:sz w:val="24"/>
          <w:szCs w:val="24"/>
          <w:u w:val="single"/>
        </w:rPr>
        <w:t>działki ewid. 187/1 obręb Podłazie</w:t>
      </w:r>
      <w:r w:rsidRPr="00EE2778">
        <w:rPr>
          <w:rFonts w:ascii="Helvetica Narrow" w:hAnsi="Helvetica Narrow" w:cs="Times New Roman"/>
          <w:color w:val="000000" w:themeColor="text1"/>
          <w:sz w:val="24"/>
          <w:szCs w:val="24"/>
          <w:u w:val="single"/>
        </w:rPr>
        <w:t xml:space="preserve"> w oparciu o ustalenia </w:t>
      </w:r>
      <w:r w:rsidR="000F52D0" w:rsidRPr="00EE2778">
        <w:rPr>
          <w:rFonts w:ascii="Helvetica Narrow" w:hAnsi="Helvetica Narrow" w:cs="Times New Roman"/>
          <w:color w:val="000000" w:themeColor="text1"/>
          <w:sz w:val="24"/>
          <w:szCs w:val="24"/>
          <w:u w:val="single"/>
        </w:rPr>
        <w:t xml:space="preserve">projektu </w:t>
      </w:r>
      <w:r w:rsidR="00624E3B">
        <w:rPr>
          <w:rFonts w:ascii="Helvetica Narrow" w:hAnsi="Helvetica Narrow" w:cs="Times New Roman"/>
          <w:color w:val="000000" w:themeColor="text1"/>
          <w:sz w:val="24"/>
          <w:szCs w:val="24"/>
          <w:u w:val="single"/>
        </w:rPr>
        <w:t>niniejszego planu</w:t>
      </w:r>
      <w:r w:rsidRPr="00EE2778">
        <w:rPr>
          <w:rFonts w:ascii="Helvetica Narrow" w:hAnsi="Helvetica Narrow" w:cs="Times New Roman"/>
          <w:color w:val="000000" w:themeColor="text1"/>
          <w:sz w:val="24"/>
          <w:szCs w:val="24"/>
          <w:u w:val="single"/>
        </w:rPr>
        <w:t xml:space="preserve"> nie wiąże się ze znacząco negatywnymi oddziaływaniami na tereny objęte ochroną prawną </w:t>
      </w:r>
      <w:r w:rsidR="00624E3B">
        <w:rPr>
          <w:rFonts w:ascii="Helvetica Narrow" w:hAnsi="Helvetica Narrow" w:cs="Times New Roman"/>
          <w:color w:val="000000" w:themeColor="text1"/>
          <w:sz w:val="24"/>
          <w:szCs w:val="24"/>
          <w:u w:val="single"/>
        </w:rPr>
        <w:t xml:space="preserve">a pozostające w dalszym sąsiedztwie terenu planu tj. w odniesieniu do przestrzennych prawnie chronionych </w:t>
      </w:r>
      <w:r w:rsidR="00697081" w:rsidRPr="00EE2778">
        <w:rPr>
          <w:rFonts w:ascii="Helvetica Narrow" w:hAnsi="Helvetica Narrow" w:cs="Times New Roman"/>
          <w:color w:val="000000" w:themeColor="text1"/>
          <w:sz w:val="24"/>
          <w:szCs w:val="24"/>
          <w:u w:val="single"/>
        </w:rPr>
        <w:t xml:space="preserve"> </w:t>
      </w:r>
      <w:r w:rsidR="00624E3B">
        <w:rPr>
          <w:rFonts w:ascii="Helvetica Narrow" w:hAnsi="Helvetica Narrow" w:cs="Times New Roman"/>
          <w:color w:val="000000" w:themeColor="text1"/>
          <w:sz w:val="24"/>
          <w:szCs w:val="24"/>
          <w:u w:val="single"/>
        </w:rPr>
        <w:t xml:space="preserve">form ochrony przyrody, strefy C Podkieleckiego Obszaru Chronionego Krajobrazu </w:t>
      </w:r>
      <w:r w:rsidR="00624E3B" w:rsidRPr="00EE2778">
        <w:rPr>
          <w:rFonts w:ascii="Helvetica Narrow" w:hAnsi="Helvetica Narrow" w:cs="Times New Roman"/>
          <w:color w:val="000000" w:themeColor="text1"/>
          <w:sz w:val="24"/>
          <w:szCs w:val="24"/>
          <w:u w:val="single"/>
        </w:rPr>
        <w:t xml:space="preserve"> </w:t>
      </w:r>
      <w:r w:rsidR="00697081" w:rsidRPr="00EE2778">
        <w:rPr>
          <w:rFonts w:ascii="Helvetica Narrow" w:hAnsi="Helvetica Narrow" w:cs="Times New Roman"/>
          <w:color w:val="000000" w:themeColor="text1"/>
          <w:sz w:val="24"/>
          <w:szCs w:val="24"/>
          <w:u w:val="single"/>
        </w:rPr>
        <w:t>oraz</w:t>
      </w:r>
      <w:r w:rsidRPr="00EE2778">
        <w:rPr>
          <w:rFonts w:ascii="Helvetica Narrow" w:hAnsi="Helvetica Narrow" w:cs="Times New Roman"/>
          <w:color w:val="000000" w:themeColor="text1"/>
          <w:sz w:val="24"/>
          <w:szCs w:val="24"/>
          <w:u w:val="single"/>
        </w:rPr>
        <w:t xml:space="preserve"> gatunkową ochroną roślin, grzybów i zwierząt.</w:t>
      </w:r>
    </w:p>
    <w:p w:rsidR="002A41CE" w:rsidRPr="00EE2778" w:rsidRDefault="002A41CE" w:rsidP="00EA2DF8">
      <w:pPr>
        <w:spacing w:after="0" w:line="24" w:lineRule="atLeast"/>
        <w:rPr>
          <w:rFonts w:ascii="Helvetica Narrow" w:eastAsia="Times New Roman" w:hAnsi="Helvetica Narrow" w:cs="Times New Roman"/>
          <w:color w:val="000000" w:themeColor="text1"/>
          <w:sz w:val="24"/>
          <w:szCs w:val="24"/>
          <w:lang w:eastAsia="pl-PL"/>
        </w:rPr>
      </w:pPr>
    </w:p>
    <w:p w:rsidR="00BB65B7" w:rsidRPr="00EE2778" w:rsidRDefault="00BB65B7" w:rsidP="00EA2DF8">
      <w:pPr>
        <w:spacing w:after="0" w:line="24" w:lineRule="atLeast"/>
        <w:rPr>
          <w:rFonts w:ascii="Helvetica Narrow" w:eastAsia="Times New Roman" w:hAnsi="Helvetica Narrow" w:cs="Times New Roman"/>
          <w:b/>
          <w:color w:val="000000" w:themeColor="text1"/>
          <w:sz w:val="28"/>
          <w:szCs w:val="28"/>
          <w:lang w:eastAsia="pl-PL"/>
        </w:rPr>
      </w:pPr>
    </w:p>
    <w:p w:rsidR="00BB65B7" w:rsidRPr="00EE2778" w:rsidRDefault="00BB65B7" w:rsidP="00EA2DF8">
      <w:pPr>
        <w:spacing w:after="0" w:line="24" w:lineRule="atLeast"/>
        <w:rPr>
          <w:rFonts w:ascii="Helvetica Narrow" w:eastAsia="Times New Roman" w:hAnsi="Helvetica Narrow" w:cs="Times New Roman"/>
          <w:b/>
          <w:color w:val="000000" w:themeColor="text1"/>
          <w:sz w:val="28"/>
          <w:szCs w:val="28"/>
          <w:lang w:eastAsia="pl-PL"/>
        </w:rPr>
      </w:pPr>
    </w:p>
    <w:p w:rsidR="0047139D" w:rsidRPr="00AD4C19" w:rsidRDefault="0047139D" w:rsidP="00EA2DF8">
      <w:pPr>
        <w:spacing w:after="0" w:line="24" w:lineRule="atLeast"/>
        <w:rPr>
          <w:rFonts w:ascii="Helvetica Narrow" w:eastAsia="Times New Roman" w:hAnsi="Helvetica Narrow" w:cs="Times New Roman"/>
          <w:b/>
          <w:color w:val="000000" w:themeColor="text1"/>
          <w:sz w:val="24"/>
          <w:szCs w:val="24"/>
          <w:lang w:eastAsia="pl-PL"/>
        </w:rPr>
      </w:pPr>
      <w:r w:rsidRPr="00AD4C19">
        <w:rPr>
          <w:rFonts w:ascii="Helvetica Narrow" w:eastAsia="Times New Roman" w:hAnsi="Helvetica Narrow" w:cs="Times New Roman"/>
          <w:b/>
          <w:color w:val="000000" w:themeColor="text1"/>
          <w:sz w:val="24"/>
          <w:szCs w:val="24"/>
          <w:lang w:eastAsia="pl-PL"/>
        </w:rPr>
        <w:lastRenderedPageBreak/>
        <w:t>1</w:t>
      </w:r>
      <w:r w:rsidR="00E348FB" w:rsidRPr="00AD4C19">
        <w:rPr>
          <w:rFonts w:ascii="Helvetica Narrow" w:eastAsia="Times New Roman" w:hAnsi="Helvetica Narrow" w:cs="Times New Roman"/>
          <w:b/>
          <w:color w:val="000000" w:themeColor="text1"/>
          <w:sz w:val="24"/>
          <w:szCs w:val="24"/>
          <w:lang w:eastAsia="pl-PL"/>
        </w:rPr>
        <w:t>1</w:t>
      </w:r>
      <w:r w:rsidRPr="00AD4C19">
        <w:rPr>
          <w:rFonts w:ascii="Helvetica Narrow" w:eastAsia="Times New Roman" w:hAnsi="Helvetica Narrow" w:cs="Times New Roman"/>
          <w:b/>
          <w:color w:val="000000" w:themeColor="text1"/>
          <w:sz w:val="24"/>
          <w:szCs w:val="24"/>
          <w:lang w:eastAsia="pl-PL"/>
        </w:rPr>
        <w:t xml:space="preserve">. </w:t>
      </w:r>
      <w:r w:rsidR="00E348FB" w:rsidRPr="00AD4C19">
        <w:rPr>
          <w:rFonts w:ascii="Helvetica Narrow" w:eastAsia="Times New Roman" w:hAnsi="Helvetica Narrow" w:cs="Times New Roman"/>
          <w:b/>
          <w:color w:val="000000" w:themeColor="text1"/>
          <w:sz w:val="24"/>
          <w:szCs w:val="24"/>
          <w:lang w:eastAsia="pl-PL"/>
        </w:rPr>
        <w:t>Wykaz materiałów źródłowych</w:t>
      </w:r>
      <w:r w:rsidR="00B15F38" w:rsidRPr="00AD4C19">
        <w:rPr>
          <w:rFonts w:ascii="Helvetica Narrow" w:eastAsia="Times New Roman" w:hAnsi="Helvetica Narrow" w:cs="Times New Roman"/>
          <w:b/>
          <w:color w:val="000000" w:themeColor="text1"/>
          <w:sz w:val="24"/>
          <w:szCs w:val="24"/>
          <w:lang w:eastAsia="pl-PL"/>
        </w:rPr>
        <w:t xml:space="preserve"> i dokumentów zawierających informacje, które</w:t>
      </w:r>
      <w:r w:rsidR="006F04DB" w:rsidRPr="00AD4C19">
        <w:rPr>
          <w:rFonts w:ascii="Helvetica Narrow" w:eastAsia="Times New Roman" w:hAnsi="Helvetica Narrow" w:cs="Times New Roman"/>
          <w:b/>
          <w:color w:val="000000" w:themeColor="text1"/>
          <w:sz w:val="24"/>
          <w:szCs w:val="24"/>
          <w:lang w:eastAsia="pl-PL"/>
        </w:rPr>
        <w:t xml:space="preserve"> zostały </w:t>
      </w:r>
      <w:r w:rsidR="00B15F38" w:rsidRPr="00AD4C19">
        <w:rPr>
          <w:rFonts w:ascii="Helvetica Narrow" w:eastAsia="Times New Roman" w:hAnsi="Helvetica Narrow" w:cs="Times New Roman"/>
          <w:b/>
          <w:color w:val="000000" w:themeColor="text1"/>
          <w:sz w:val="24"/>
          <w:szCs w:val="24"/>
          <w:lang w:eastAsia="pl-PL"/>
        </w:rPr>
        <w:t xml:space="preserve"> uwzględnione w prognozie</w:t>
      </w:r>
    </w:p>
    <w:p w:rsidR="00AD38AE" w:rsidRPr="00EE2778" w:rsidRDefault="00AD38AE" w:rsidP="00EA2DF8">
      <w:pPr>
        <w:spacing w:after="0" w:line="24" w:lineRule="atLeast"/>
        <w:ind w:left="66"/>
        <w:rPr>
          <w:rFonts w:ascii="Helvetica Narrow" w:eastAsia="Times New Roman" w:hAnsi="Helvetica Narrow" w:cs="Times New Roman"/>
          <w:b/>
          <w:color w:val="000000" w:themeColor="text1"/>
          <w:sz w:val="24"/>
          <w:szCs w:val="24"/>
          <w:lang w:eastAsia="pl-PL"/>
        </w:rPr>
      </w:pPr>
    </w:p>
    <w:p w:rsidR="000353FA" w:rsidRPr="008B7351" w:rsidRDefault="000353FA" w:rsidP="000353FA">
      <w:pPr>
        <w:spacing w:after="0" w:line="360" w:lineRule="auto"/>
        <w:ind w:left="66"/>
        <w:rPr>
          <w:rFonts w:ascii="Helvetica Narrow" w:eastAsia="Times New Roman" w:hAnsi="Helvetica Narrow" w:cs="Times New Roman"/>
          <w:b/>
          <w:sz w:val="24"/>
          <w:szCs w:val="24"/>
          <w:lang w:eastAsia="pl-PL"/>
        </w:rPr>
      </w:pPr>
      <w:r w:rsidRPr="008B7351">
        <w:rPr>
          <w:rFonts w:ascii="Helvetica Narrow" w:eastAsia="Times New Roman" w:hAnsi="Helvetica Narrow" w:cs="Times New Roman"/>
          <w:b/>
          <w:sz w:val="24"/>
          <w:szCs w:val="24"/>
          <w:lang w:eastAsia="pl-PL"/>
        </w:rPr>
        <w:t>Publikacje, opracowania</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i/>
          <w:color w:val="000000" w:themeColor="text1"/>
        </w:rPr>
        <w:t>Atlasu Rzeczypospolitej</w:t>
      </w:r>
      <w:r w:rsidRPr="00B11933">
        <w:rPr>
          <w:rFonts w:ascii="Helvetica Narrow" w:hAnsi="Helvetica Narrow" w:cs="Times New Roman"/>
          <w:color w:val="000000" w:themeColor="text1"/>
        </w:rPr>
        <w:t xml:space="preserve"> </w:t>
      </w:r>
      <w:r w:rsidRPr="00B11933">
        <w:rPr>
          <w:rFonts w:ascii="Helvetica Narrow" w:hAnsi="Helvetica Narrow" w:cs="Times New Roman"/>
          <w:i/>
          <w:color w:val="000000" w:themeColor="text1"/>
        </w:rPr>
        <w:t>Polskiej</w:t>
      </w:r>
      <w:r w:rsidRPr="00B11933">
        <w:rPr>
          <w:rFonts w:ascii="Helvetica Narrow" w:hAnsi="Helvetica Narrow" w:cs="Times New Roman"/>
          <w:color w:val="000000" w:themeColor="text1"/>
        </w:rPr>
        <w:t xml:space="preserve"> 1994 Instytut Geografii i Przestrzennego Zagospodarowania PAN, Główny Geodeta Kraju, Polskie Przed. Wyd. Kart., Warszawa.</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i/>
          <w:color w:val="000000" w:themeColor="text1"/>
        </w:rPr>
        <w:t>Charakterystyka regionu wodnego Górnej Wisły – opracowanie RZGW w Krakowie.</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Długosz J., Roczniki czyli </w:t>
      </w:r>
      <w:r w:rsidRPr="00B11933">
        <w:rPr>
          <w:rFonts w:ascii="Helvetica Narrow" w:hAnsi="Helvetica Narrow" w:cs="Times New Roman"/>
          <w:i/>
          <w:color w:val="000000" w:themeColor="text1"/>
        </w:rPr>
        <w:t>Kroniki sławnego Królestwa Polskiego w 12 księgach</w:t>
      </w:r>
      <w:r w:rsidRPr="00B11933">
        <w:rPr>
          <w:rFonts w:ascii="Helvetica Narrow" w:hAnsi="Helvetica Narrow" w:cs="Times New Roman"/>
          <w:color w:val="000000" w:themeColor="text1"/>
        </w:rPr>
        <w:t xml:space="preserve"> zwanych potocznie </w:t>
      </w:r>
      <w:r w:rsidRPr="00B11933">
        <w:rPr>
          <w:rFonts w:ascii="Helvetica Narrow" w:hAnsi="Helvetica Narrow" w:cs="Times New Roman"/>
          <w:i/>
          <w:color w:val="000000" w:themeColor="text1"/>
        </w:rPr>
        <w:t>Dziejami Polski</w:t>
      </w:r>
      <w:r w:rsidRPr="00B11933">
        <w:rPr>
          <w:rFonts w:ascii="Helvetica Narrow" w:hAnsi="Helvetica Narrow" w:cs="Times New Roman"/>
          <w:color w:val="000000" w:themeColor="text1"/>
        </w:rPr>
        <w:t xml:space="preserve"> – opracowane przez Krzysztofa Baczkowskiego i in., Wydawnictwo Naukowe PWN, Warszawa 2009 r. – https://polona.pl/item/jana-dlugosza-roczniki-czyli-kroniki-slawnego-krolestwa-polskiego-ks-12-1462-1480,MzgzNDc5MTU/5/#info:metadata. </w:t>
      </w:r>
    </w:p>
    <w:p w:rsidR="000353FA" w:rsidRPr="00B05EDD"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Engel Z., Zawieska W., 2010, </w:t>
      </w:r>
      <w:r w:rsidRPr="00B11933">
        <w:rPr>
          <w:rFonts w:ascii="Helvetica Narrow" w:hAnsi="Helvetica Narrow" w:cs="Times New Roman"/>
          <w:i/>
          <w:color w:val="000000" w:themeColor="text1"/>
        </w:rPr>
        <w:t>Hałas i drgania w procesach pracy: źródła, ocena, zagrożenia</w:t>
      </w:r>
      <w:r w:rsidRPr="00B11933">
        <w:rPr>
          <w:rFonts w:ascii="Helvetica Narrow" w:hAnsi="Helvetica Narrow" w:cs="Times New Roman"/>
          <w:color w:val="000000" w:themeColor="text1"/>
        </w:rPr>
        <w:t xml:space="preserve"> Centralny Instytut Ochrony Pracy-Państwowy Instytut Badawczy, Warszawa, s. 610.</w:t>
      </w:r>
      <w:r w:rsidRPr="00B11933">
        <w:rPr>
          <w:rFonts w:ascii="Helvetica Narrow" w:hAnsi="Helvetica Narrow" w:cs="Times New Roman"/>
          <w:i/>
          <w:color w:val="000000" w:themeColor="text1"/>
        </w:rPr>
        <w:t xml:space="preserve"> </w:t>
      </w:r>
    </w:p>
    <w:p w:rsidR="000353FA"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Pr>
          <w:rFonts w:ascii="Helvetica Narrow" w:hAnsi="Helvetica Narrow" w:cs="Times New Roman"/>
          <w:color w:val="000000" w:themeColor="text1"/>
        </w:rPr>
        <w:t xml:space="preserve">Filonowicz P., 1962, </w:t>
      </w:r>
      <w:r w:rsidRPr="00A552FF">
        <w:rPr>
          <w:rFonts w:ascii="Helvetica Narrow" w:hAnsi="Helvetica Narrow" w:cs="Times New Roman"/>
          <w:i/>
          <w:color w:val="000000" w:themeColor="text1"/>
        </w:rPr>
        <w:t>Szczegółowa mapa geologiczna Polski w skali 1: 50 000, arkusz Bodzentyn (816)</w:t>
      </w:r>
      <w:r>
        <w:rPr>
          <w:rFonts w:ascii="Helvetica Narrow" w:hAnsi="Helvetica Narrow" w:cs="Times New Roman"/>
          <w:color w:val="000000" w:themeColor="text1"/>
        </w:rPr>
        <w:t xml:space="preserve">, </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Pr>
          <w:rFonts w:ascii="Helvetica Narrow" w:hAnsi="Helvetica Narrow" w:cs="Times New Roman"/>
          <w:color w:val="000000" w:themeColor="text1"/>
        </w:rPr>
        <w:t xml:space="preserve">Filonowicz P., 1969, </w:t>
      </w:r>
      <w:r w:rsidRPr="00B11933">
        <w:rPr>
          <w:rFonts w:ascii="Helvetica Narrow" w:hAnsi="Helvetica Narrow" w:cs="Times New Roman"/>
          <w:i/>
          <w:color w:val="000000" w:themeColor="text1"/>
        </w:rPr>
        <w:t xml:space="preserve">Objaśnienia do </w:t>
      </w:r>
      <w:r>
        <w:rPr>
          <w:rFonts w:ascii="Helvetica Narrow" w:hAnsi="Helvetica Narrow" w:cs="Times New Roman"/>
          <w:i/>
          <w:color w:val="000000" w:themeColor="text1"/>
        </w:rPr>
        <w:t xml:space="preserve">szczegółowej </w:t>
      </w:r>
      <w:r w:rsidRPr="00B11933">
        <w:rPr>
          <w:rFonts w:ascii="Helvetica Narrow" w:hAnsi="Helvetica Narrow" w:cs="Times New Roman"/>
          <w:i/>
          <w:color w:val="000000" w:themeColor="text1"/>
        </w:rPr>
        <w:t>mapy geo</w:t>
      </w:r>
      <w:r>
        <w:rPr>
          <w:rFonts w:ascii="Helvetica Narrow" w:hAnsi="Helvetica Narrow" w:cs="Times New Roman"/>
          <w:i/>
          <w:color w:val="000000" w:themeColor="text1"/>
        </w:rPr>
        <w:t>logiczn</w:t>
      </w:r>
      <w:r w:rsidRPr="00B11933">
        <w:rPr>
          <w:rFonts w:ascii="Helvetica Narrow" w:hAnsi="Helvetica Narrow" w:cs="Times New Roman"/>
          <w:i/>
          <w:color w:val="000000" w:themeColor="text1"/>
        </w:rPr>
        <w:t xml:space="preserve">ej Polski, arkusz </w:t>
      </w:r>
      <w:r>
        <w:rPr>
          <w:rFonts w:ascii="Helvetica Narrow" w:hAnsi="Helvetica Narrow" w:cs="Times New Roman"/>
          <w:i/>
          <w:color w:val="000000" w:themeColor="text1"/>
        </w:rPr>
        <w:t>Bodzentyn</w:t>
      </w:r>
      <w:r w:rsidRPr="00B11933">
        <w:rPr>
          <w:rFonts w:ascii="Helvetica Narrow" w:hAnsi="Helvetica Narrow" w:cs="Times New Roman"/>
          <w:i/>
          <w:color w:val="000000" w:themeColor="text1"/>
        </w:rPr>
        <w:t xml:space="preserve"> (8</w:t>
      </w:r>
      <w:r>
        <w:rPr>
          <w:rFonts w:ascii="Helvetica Narrow" w:hAnsi="Helvetica Narrow" w:cs="Times New Roman"/>
          <w:i/>
          <w:color w:val="000000" w:themeColor="text1"/>
        </w:rPr>
        <w:t>16</w:t>
      </w:r>
      <w:r w:rsidRPr="00B11933">
        <w:rPr>
          <w:rFonts w:ascii="Helvetica Narrow" w:hAnsi="Helvetica Narrow" w:cs="Times New Roman"/>
          <w:i/>
          <w:color w:val="000000" w:themeColor="text1"/>
        </w:rPr>
        <w:t xml:space="preserve">) </w:t>
      </w:r>
      <w:r w:rsidRPr="00B11933">
        <w:rPr>
          <w:rFonts w:ascii="Helvetica Narrow" w:hAnsi="Helvetica Narrow" w:cs="Times New Roman"/>
          <w:color w:val="000000" w:themeColor="text1"/>
        </w:rPr>
        <w:t>1:50000</w:t>
      </w:r>
      <w:r>
        <w:rPr>
          <w:rFonts w:ascii="Helvetica Narrow" w:hAnsi="Helvetica Narrow" w:cs="Times New Roman"/>
          <w:color w:val="000000" w:themeColor="text1"/>
        </w:rPr>
        <w:t xml:space="preserve"> (z 1 fig., 2 tab. i 6 tabl.),</w:t>
      </w:r>
      <w:r w:rsidRPr="00B11933">
        <w:rPr>
          <w:rFonts w:ascii="Helvetica Narrow" w:hAnsi="Helvetica Narrow" w:cs="Times New Roman"/>
          <w:color w:val="000000" w:themeColor="text1"/>
        </w:rPr>
        <w:t xml:space="preserve">  Instytut Geologiczny, </w:t>
      </w:r>
      <w:r>
        <w:rPr>
          <w:rFonts w:ascii="Helvetica Narrow" w:hAnsi="Helvetica Narrow" w:cs="Times New Roman"/>
          <w:color w:val="000000" w:themeColor="text1"/>
        </w:rPr>
        <w:t xml:space="preserve">Wydawnictwa Geologiczne, </w:t>
      </w:r>
      <w:r w:rsidRPr="00B11933">
        <w:rPr>
          <w:rFonts w:ascii="Helvetica Narrow" w:hAnsi="Helvetica Narrow" w:cs="Times New Roman"/>
          <w:color w:val="000000" w:themeColor="text1"/>
        </w:rPr>
        <w:t xml:space="preserve">Warszawa, </w:t>
      </w:r>
      <w:r>
        <w:rPr>
          <w:rFonts w:ascii="Helvetica Narrow" w:hAnsi="Helvetica Narrow" w:cs="Times New Roman"/>
          <w:color w:val="000000" w:themeColor="text1"/>
        </w:rPr>
        <w:t>ss. 86.</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i/>
          <w:color w:val="000000" w:themeColor="text1"/>
        </w:rPr>
        <w:t>Gminny program rewitalizacji gminy łączna na lata 2015-2022</w:t>
      </w:r>
      <w:r w:rsidRPr="00B11933">
        <w:rPr>
          <w:rFonts w:ascii="Helvetica Narrow" w:hAnsi="Helvetica Narrow" w:cs="Times New Roman"/>
          <w:color w:val="000000" w:themeColor="text1"/>
        </w:rPr>
        <w:t>, Łączna listopad 2016 r.</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Fonts w:ascii="Helvetica Narrow" w:eastAsia="Times New Roman" w:hAnsi="Helvetica Narrow" w:cs="Times New Roman"/>
          <w:color w:val="000000" w:themeColor="text1"/>
          <w:lang w:eastAsia="pl-PL"/>
        </w:rPr>
        <w:t xml:space="preserve">Jadczyszyn J., Smreczak Bożena, 2017 </w:t>
      </w:r>
      <w:r w:rsidRPr="00B11933">
        <w:rPr>
          <w:rFonts w:ascii="Helvetica Narrow" w:eastAsia="Times New Roman" w:hAnsi="Helvetica Narrow" w:cs="Times New Roman"/>
          <w:i/>
          <w:color w:val="000000" w:themeColor="text1"/>
          <w:lang w:eastAsia="pl-PL"/>
        </w:rPr>
        <w:t>Mapa glebowo-rolnicza w skali 1:25 000 i jej wykorzystanie na potrzeby współczesnego rolnictwa</w:t>
      </w:r>
      <w:r w:rsidRPr="00B11933">
        <w:rPr>
          <w:rFonts w:ascii="Helvetica Narrow" w:eastAsia="Times New Roman" w:hAnsi="Helvetica Narrow" w:cs="Times New Roman"/>
          <w:color w:val="000000" w:themeColor="text1"/>
          <w:lang w:eastAsia="pl-PL"/>
        </w:rPr>
        <w:t>, Studia i Raporty IUNG-PIB, zeszyt 51 (5),IUNG-PIB, Puławy, s. 9-27.</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Fonts w:ascii="Helvetica Narrow" w:eastAsia="Times New Roman" w:hAnsi="Helvetica Narrow" w:cs="Times New Roman"/>
          <w:color w:val="000000" w:themeColor="text1"/>
          <w:lang w:eastAsia="pl-PL"/>
        </w:rPr>
        <w:t xml:space="preserve">Koncepcja przestrzennego rozwoju Polski do 2030 r., Warszawa 2011 r.   </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color w:val="000000" w:themeColor="text1"/>
        </w:rPr>
        <w:t>Mapa topograficzna dla gminy Łączna  w skali 1: 10 000.</w:t>
      </w:r>
    </w:p>
    <w:p w:rsidR="000353FA" w:rsidRPr="00B11933" w:rsidRDefault="000353FA" w:rsidP="00CE0C4D">
      <w:pPr>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color w:val="000000" w:themeColor="text1"/>
        </w:rPr>
        <w:t>Mapa topograficzna dla gminy Łączna w skali 1: 50 000.</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Fonts w:ascii="Helvetica Narrow" w:hAnsi="Helvetica Narrow" w:cs="Times New Roman"/>
          <w:color w:val="000000" w:themeColor="text1"/>
        </w:rPr>
        <w:t xml:space="preserve">Matuszkiewicz Wł. 1991. </w:t>
      </w:r>
      <w:r w:rsidRPr="00B11933">
        <w:rPr>
          <w:rFonts w:ascii="Helvetica Narrow" w:hAnsi="Helvetica Narrow" w:cs="Times New Roman"/>
          <w:i/>
          <w:color w:val="000000" w:themeColor="text1"/>
        </w:rPr>
        <w:t>3.7. Szata roślinna</w:t>
      </w:r>
      <w:r w:rsidRPr="00B11933">
        <w:rPr>
          <w:rFonts w:ascii="Helvetica Narrow" w:hAnsi="Helvetica Narrow" w:cs="Times New Roman"/>
          <w:color w:val="000000" w:themeColor="text1"/>
        </w:rPr>
        <w:t xml:space="preserve"> [w:] Starkel L. (red.) 1991 </w:t>
      </w:r>
      <w:r w:rsidRPr="00B11933">
        <w:rPr>
          <w:rFonts w:ascii="Helvetica Narrow" w:hAnsi="Helvetica Narrow" w:cs="Times New Roman"/>
          <w:i/>
          <w:iCs/>
          <w:color w:val="000000" w:themeColor="text1"/>
        </w:rPr>
        <w:t>Geografia Polski – środowisko przyrodnicze</w:t>
      </w:r>
      <w:r>
        <w:rPr>
          <w:rFonts w:ascii="Helvetica Narrow" w:hAnsi="Helvetica Narrow" w:cs="Times New Roman"/>
          <w:iCs/>
          <w:color w:val="000000" w:themeColor="text1"/>
        </w:rPr>
        <w:t xml:space="preserve">, </w:t>
      </w:r>
      <w:r w:rsidRPr="00B11933">
        <w:rPr>
          <w:rFonts w:ascii="Helvetica Narrow" w:hAnsi="Helvetica Narrow" w:cs="Times New Roman"/>
          <w:color w:val="000000" w:themeColor="text1"/>
        </w:rPr>
        <w:t xml:space="preserve"> Wydawnictwo Naukowe PWN Warszawa, s. 451-452.</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Mikołajków J., Sadurski A., (red.) 2017 </w:t>
      </w:r>
      <w:r w:rsidRPr="00B11933">
        <w:rPr>
          <w:rFonts w:ascii="Helvetica Narrow" w:hAnsi="Helvetica Narrow" w:cs="Times New Roman"/>
          <w:i/>
          <w:color w:val="000000" w:themeColor="text1"/>
        </w:rPr>
        <w:t>Informator PSH. Gł</w:t>
      </w:r>
      <w:r>
        <w:rPr>
          <w:rFonts w:ascii="Helvetica Narrow" w:hAnsi="Helvetica Narrow" w:cs="Times New Roman"/>
          <w:i/>
          <w:color w:val="000000" w:themeColor="text1"/>
        </w:rPr>
        <w:t xml:space="preserve">ówne zbiorniki wód podziemnych </w:t>
      </w:r>
      <w:r w:rsidRPr="00B11933">
        <w:rPr>
          <w:rFonts w:ascii="Helvetica Narrow" w:hAnsi="Helvetica Narrow" w:cs="Times New Roman"/>
          <w:i/>
          <w:color w:val="000000" w:themeColor="text1"/>
        </w:rPr>
        <w:t>w Polsce</w:t>
      </w:r>
      <w:r w:rsidRPr="00B11933">
        <w:rPr>
          <w:rFonts w:ascii="Helvetica Narrow" w:hAnsi="Helvetica Narrow" w:cs="Times New Roman"/>
          <w:color w:val="000000" w:themeColor="text1"/>
        </w:rPr>
        <w:t>, PIG PIB, Warszawa, ss. 413.</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i/>
          <w:color w:val="000000" w:themeColor="text1"/>
        </w:rPr>
        <w:t>Opracowanie ekofizjograficzne podstawowe do zmiany nr 5 w miejscowym planie zagospodarowania przestrzennego gminy Łączna</w:t>
      </w:r>
      <w:r w:rsidRPr="00B11933">
        <w:rPr>
          <w:rFonts w:ascii="Helvetica Narrow" w:hAnsi="Helvetica Narrow" w:cs="Times New Roman"/>
          <w:color w:val="000000" w:themeColor="text1"/>
        </w:rPr>
        <w:t>, autorka Małgorzata Strzyż, 2020.</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eastAsia="Times New Roman" w:hAnsi="Helvetica Narrow" w:cs="Times New Roman"/>
          <w:i/>
          <w:color w:val="000000" w:themeColor="text1"/>
          <w:lang w:eastAsia="pl-PL"/>
        </w:rPr>
        <w:t xml:space="preserve">Planem gospodarki niskoemisyjnej </w:t>
      </w:r>
      <w:r w:rsidRPr="00B11933">
        <w:rPr>
          <w:rStyle w:val="reference-text"/>
          <w:rFonts w:ascii="Helvetica Narrow" w:hAnsi="Helvetica Narrow" w:cs="Times New Roman"/>
          <w:i/>
          <w:color w:val="000000" w:themeColor="text1"/>
        </w:rPr>
        <w:t xml:space="preserve">dla gminy Łączna na lata 2016-2022, </w:t>
      </w:r>
      <w:r w:rsidRPr="00B11933">
        <w:rPr>
          <w:rStyle w:val="reference-text"/>
          <w:rFonts w:ascii="Helvetica Narrow" w:hAnsi="Helvetica Narrow" w:cs="Times New Roman"/>
          <w:color w:val="000000" w:themeColor="text1"/>
        </w:rPr>
        <w:t>GreenLynx, Tarnobrzeg 2013, ss. 191.</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Fonts w:ascii="Helvetica Narrow" w:hAnsi="Helvetica Narrow" w:cs="Times New Roman"/>
          <w:i/>
          <w:color w:val="000000" w:themeColor="text1"/>
        </w:rPr>
        <w:t>Program małej retencji dla województwa świętokrzyskiego część I i II</w:t>
      </w:r>
      <w:r w:rsidRPr="00B11933">
        <w:rPr>
          <w:rFonts w:ascii="Helvetica Narrow" w:hAnsi="Helvetica Narrow" w:cs="Times New Roman"/>
          <w:color w:val="000000" w:themeColor="text1"/>
        </w:rPr>
        <w:t xml:space="preserve">, Świętokrzyski Zarząd Melioracji </w:t>
      </w:r>
      <w:r>
        <w:rPr>
          <w:rFonts w:ascii="Helvetica Narrow" w:hAnsi="Helvetica Narrow" w:cs="Times New Roman"/>
          <w:color w:val="000000" w:themeColor="text1"/>
        </w:rPr>
        <w:br/>
      </w:r>
      <w:r w:rsidRPr="00B11933">
        <w:rPr>
          <w:rFonts w:ascii="Helvetica Narrow" w:hAnsi="Helvetica Narrow" w:cs="Times New Roman"/>
          <w:color w:val="000000" w:themeColor="text1"/>
        </w:rPr>
        <w:t>i Urządzeń Wodnych w Kielcach, Kielce, s. 212, s. – opracowany przez Integrated Management Services, „Inżynieria” Biuro Usług Inżynier. i Nadzoru Inwestorskiego Anna Jendo.</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Style w:val="reference-text"/>
          <w:rFonts w:ascii="Helvetica Narrow" w:hAnsi="Helvetica Narrow" w:cs="Times New Roman"/>
          <w:i/>
          <w:color w:val="000000" w:themeColor="text1"/>
        </w:rPr>
        <w:t>Programem Rozwoju Obszarów Wiejskich 2014-2020</w:t>
      </w:r>
      <w:r w:rsidRPr="00B11933">
        <w:rPr>
          <w:rStyle w:val="reference-text"/>
          <w:rFonts w:ascii="Helvetica Narrow" w:hAnsi="Helvetica Narrow" w:cs="Times New Roman"/>
          <w:color w:val="000000" w:themeColor="text1"/>
        </w:rPr>
        <w:t>, Ministerstwo Rolnictwa i Rozwoju Wsi, 2013.</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Fonts w:ascii="Helvetica Narrow" w:eastAsia="Times New Roman" w:hAnsi="Helvetica Narrow" w:cs="Times New Roman"/>
          <w:i/>
          <w:color w:val="000000" w:themeColor="text1"/>
          <w:lang w:eastAsia="pl-PL"/>
        </w:rPr>
        <w:t>Raport z badania oceny możliwości rozwoju energetyki wiatrowej oraz określenia obszarów pod przyszłe inwestycje z zakresu energetyki wiatrowej w województwie świętokrzyskim realizowanego w ramach projektu: „Świętokrzysko-Podkarpacki Klaster Energetyczny”</w:t>
      </w:r>
      <w:r w:rsidRPr="00B11933">
        <w:rPr>
          <w:rFonts w:ascii="Helvetica Narrow" w:eastAsia="Times New Roman" w:hAnsi="Helvetica Narrow" w:cs="Times New Roman"/>
          <w:color w:val="000000" w:themeColor="text1"/>
          <w:lang w:eastAsia="pl-PL"/>
        </w:rPr>
        <w:t>,  VendorWIND.pl, Conseko BBM SAFEGE, SOLID Eco na zamówienie Świętokrzyskiego Centrum Innowacji i Transferu Technologii Sp. z o.o.,  Kielce.</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Fonts w:ascii="Helvetica Narrow" w:hAnsi="Helvetica Narrow" w:cs="Times New Roman"/>
          <w:color w:val="000000" w:themeColor="text1"/>
        </w:rPr>
        <w:t xml:space="preserve">Rozporządzeniu MOŚZNiL z dnia 25 sierpnia 1992 r. </w:t>
      </w:r>
      <w:r>
        <w:rPr>
          <w:rFonts w:ascii="Helvetica Narrow" w:hAnsi="Helvetica Narrow" w:cs="Times New Roman"/>
          <w:i/>
          <w:color w:val="000000" w:themeColor="text1"/>
        </w:rPr>
        <w:t xml:space="preserve">w sprawie szczegółowych zasad </w:t>
      </w:r>
      <w:r w:rsidRPr="00B11933">
        <w:rPr>
          <w:rFonts w:ascii="Helvetica Narrow" w:hAnsi="Helvetica Narrow" w:cs="Times New Roman"/>
          <w:i/>
          <w:color w:val="000000" w:themeColor="text1"/>
        </w:rPr>
        <w:t>i trybu uznawania lasów za ochronne oraz szczegółowych zasad prowadzenia w nich gospodarki leśnej</w:t>
      </w:r>
      <w:r w:rsidRPr="00B11933">
        <w:rPr>
          <w:rFonts w:ascii="Helvetica Narrow" w:hAnsi="Helvetica Narrow" w:cs="Times New Roman"/>
          <w:color w:val="000000" w:themeColor="text1"/>
        </w:rPr>
        <w:t xml:space="preserve"> (Dz. U. 1992 nr 67 poz. 337).</w:t>
      </w:r>
    </w:p>
    <w:p w:rsidR="008D5F45" w:rsidRPr="008D5F45" w:rsidRDefault="008D5F45"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val="en-US" w:eastAsia="pl-PL"/>
        </w:rPr>
      </w:pPr>
      <w:r>
        <w:rPr>
          <w:rFonts w:ascii="Helvetica Narrow" w:eastAsia="Times New Roman" w:hAnsi="Helvetica Narrow" w:cs="Times New Roman"/>
          <w:color w:val="000000" w:themeColor="text1"/>
          <w:lang w:val="en-US" w:eastAsia="pl-PL"/>
        </w:rPr>
        <w:t xml:space="preserve">Rychling A., Solon J. 2009 </w:t>
      </w:r>
      <w:r w:rsidRPr="008D5F45">
        <w:rPr>
          <w:rFonts w:ascii="Helvetica Narrow" w:eastAsia="Times New Roman" w:hAnsi="Helvetica Narrow" w:cs="Times New Roman"/>
          <w:i/>
          <w:color w:val="000000" w:themeColor="text1"/>
          <w:lang w:val="en-US" w:eastAsia="pl-PL"/>
        </w:rPr>
        <w:t>Ekologia krajobrazu</w:t>
      </w:r>
      <w:r>
        <w:rPr>
          <w:rFonts w:ascii="Helvetica Narrow" w:eastAsia="Times New Roman" w:hAnsi="Helvetica Narrow" w:cs="Times New Roman"/>
          <w:color w:val="000000" w:themeColor="text1"/>
          <w:lang w:val="en-US" w:eastAsia="pl-PL"/>
        </w:rPr>
        <w:t>, Wyd. Nauk. PWN, Warszawa.</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val="en-US" w:eastAsia="pl-PL"/>
        </w:rPr>
      </w:pPr>
      <w:r w:rsidRPr="00B11933">
        <w:rPr>
          <w:rFonts w:ascii="Helvetica Narrow" w:hAnsi="Helvetica Narrow" w:cs="Times New Roman"/>
          <w:color w:val="000000" w:themeColor="text1"/>
          <w:lang w:val="en-US"/>
        </w:rPr>
        <w:t>Solon i in</w:t>
      </w:r>
      <w:r>
        <w:rPr>
          <w:rFonts w:ascii="Helvetica Narrow" w:hAnsi="Helvetica Narrow" w:cs="Times New Roman"/>
          <w:color w:val="000000" w:themeColor="text1"/>
          <w:lang w:val="en-US"/>
        </w:rPr>
        <w:t>.</w:t>
      </w:r>
      <w:r w:rsidRPr="00B11933">
        <w:rPr>
          <w:rFonts w:ascii="Helvetica Narrow" w:hAnsi="Helvetica Narrow" w:cs="Times New Roman"/>
          <w:color w:val="000000" w:themeColor="text1"/>
          <w:lang w:val="en-US"/>
        </w:rPr>
        <w:t xml:space="preserve">, 2018, </w:t>
      </w:r>
      <w:r w:rsidRPr="00B11933">
        <w:rPr>
          <w:rFonts w:ascii="Helvetica Narrow" w:hAnsi="Helvetica Narrow" w:cs="Times New Roman"/>
          <w:i/>
          <w:color w:val="000000" w:themeColor="text1"/>
          <w:lang w:val="en-US"/>
        </w:rPr>
        <w:t>Physco-geographical mesoregions od Polan</w:t>
      </w:r>
      <w:r>
        <w:rPr>
          <w:rFonts w:ascii="Helvetica Narrow" w:hAnsi="Helvetica Narrow" w:cs="Times New Roman"/>
          <w:i/>
          <w:color w:val="000000" w:themeColor="text1"/>
          <w:lang w:val="en-US"/>
        </w:rPr>
        <w:t xml:space="preserve">d: verification and adjustment </w:t>
      </w:r>
      <w:r w:rsidRPr="00B11933">
        <w:rPr>
          <w:rFonts w:ascii="Helvetica Narrow" w:hAnsi="Helvetica Narrow" w:cs="Times New Roman"/>
          <w:i/>
          <w:color w:val="000000" w:themeColor="text1"/>
          <w:lang w:val="en-US"/>
        </w:rPr>
        <w:t>of boundaries on the basis of contemporary spatial data</w:t>
      </w:r>
      <w:r w:rsidRPr="00B11933">
        <w:rPr>
          <w:rFonts w:ascii="Helvetica Narrow" w:hAnsi="Helvetica Narrow" w:cs="Times New Roman"/>
          <w:color w:val="000000" w:themeColor="text1"/>
          <w:lang w:val="en-US"/>
        </w:rPr>
        <w:t>, Geographia Polonica, Volume 91, Issue 2, pp.143-170 https://doi.org/10.7163/GPol.0115.</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i/>
          <w:color w:val="000000" w:themeColor="text1"/>
        </w:rPr>
        <w:t>Stan środowiska w województwie świętokrzyskim. Raport 2017</w:t>
      </w:r>
      <w:r w:rsidRPr="00B11933">
        <w:rPr>
          <w:rFonts w:ascii="Helvetica Narrow" w:hAnsi="Helvetica Narrow" w:cs="Times New Roman"/>
          <w:color w:val="000000" w:themeColor="text1"/>
        </w:rPr>
        <w:t xml:space="preserve">, Wojewódzki Inspektorat Ochrony Środowiska w Kielcach, Kielce, 2018, ss. 156. </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Style w:val="reference-text"/>
          <w:rFonts w:ascii="Helvetica Narrow" w:hAnsi="Helvetica Narrow" w:cs="Times New Roman"/>
          <w:i/>
          <w:color w:val="000000" w:themeColor="text1"/>
        </w:rPr>
        <w:t xml:space="preserve">Strategia na rzecz odpowiedzialnego rozwoju do roku 2020 (z perspektywą do 2030 r.), </w:t>
      </w:r>
      <w:r w:rsidRPr="00B11933">
        <w:rPr>
          <w:rStyle w:val="reference-text"/>
          <w:rFonts w:ascii="Helvetica Narrow" w:hAnsi="Helvetica Narrow" w:cs="Times New Roman"/>
          <w:color w:val="000000" w:themeColor="text1"/>
        </w:rPr>
        <w:t>Warszawa, listopad 2017.</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i/>
          <w:color w:val="000000" w:themeColor="text1"/>
        </w:rPr>
        <w:t xml:space="preserve">Strategia rozwoju Gminy </w:t>
      </w:r>
      <w:r>
        <w:rPr>
          <w:rFonts w:ascii="Helvetica Narrow" w:hAnsi="Helvetica Narrow" w:cs="Times New Roman"/>
          <w:i/>
          <w:color w:val="000000" w:themeColor="text1"/>
        </w:rPr>
        <w:t>Łączna</w:t>
      </w:r>
      <w:r w:rsidRPr="00B11933">
        <w:rPr>
          <w:rFonts w:ascii="Helvetica Narrow" w:hAnsi="Helvetica Narrow" w:cs="Times New Roman"/>
          <w:i/>
          <w:color w:val="000000" w:themeColor="text1"/>
        </w:rPr>
        <w:t xml:space="preserve"> </w:t>
      </w:r>
      <w:r>
        <w:rPr>
          <w:rFonts w:ascii="Helvetica Narrow" w:hAnsi="Helvetica Narrow" w:cs="Times New Roman"/>
          <w:i/>
          <w:color w:val="000000" w:themeColor="text1"/>
        </w:rPr>
        <w:t>na lata 2007-</w:t>
      </w:r>
      <w:r w:rsidRPr="00B11933">
        <w:rPr>
          <w:rFonts w:ascii="Helvetica Narrow" w:hAnsi="Helvetica Narrow" w:cs="Times New Roman"/>
          <w:i/>
          <w:color w:val="000000" w:themeColor="text1"/>
        </w:rPr>
        <w:t xml:space="preserve"> 202</w:t>
      </w:r>
      <w:r>
        <w:rPr>
          <w:rFonts w:ascii="Helvetica Narrow" w:hAnsi="Helvetica Narrow" w:cs="Times New Roman"/>
          <w:i/>
          <w:color w:val="000000" w:themeColor="text1"/>
        </w:rPr>
        <w:t>0</w:t>
      </w:r>
      <w:r w:rsidRPr="00B11933">
        <w:rPr>
          <w:rFonts w:ascii="Helvetica Narrow" w:hAnsi="Helvetica Narrow" w:cs="Times New Roman"/>
          <w:i/>
          <w:color w:val="000000" w:themeColor="text1"/>
        </w:rPr>
        <w:t xml:space="preserve"> r.</w:t>
      </w:r>
      <w:r w:rsidRPr="00B11933">
        <w:rPr>
          <w:rFonts w:ascii="Helvetica Narrow" w:hAnsi="Helvetica Narrow" w:cs="Times New Roman"/>
          <w:color w:val="000000" w:themeColor="text1"/>
        </w:rPr>
        <w:t>, czerwiec 2015.</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color w:val="000000" w:themeColor="text1"/>
        </w:rPr>
        <w:t>Strategia rozwoju społeczno-gospodarczego Polski Wschodniej do roku 2020. Aktualizacja, Warszawa 2013.</w:t>
      </w:r>
    </w:p>
    <w:p w:rsidR="000353FA" w:rsidRPr="00B11933" w:rsidRDefault="000353FA" w:rsidP="00CE0C4D">
      <w:pPr>
        <w:pStyle w:val="Akapitzlist"/>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color w:val="000000" w:themeColor="text1"/>
        </w:rPr>
        <w:lastRenderedPageBreak/>
        <w:t xml:space="preserve">Stupnicka E., Stempień-Sałek M., 2016, </w:t>
      </w:r>
      <w:r w:rsidRPr="00B11933">
        <w:rPr>
          <w:rFonts w:ascii="Helvetica Narrow" w:hAnsi="Helvetica Narrow" w:cs="Times New Roman"/>
          <w:i/>
          <w:color w:val="000000" w:themeColor="text1"/>
        </w:rPr>
        <w:t>Geologia regionalna Polski</w:t>
      </w:r>
      <w:r w:rsidRPr="00B11933">
        <w:rPr>
          <w:rFonts w:ascii="Helvetica Narrow" w:hAnsi="Helvetica Narrow" w:cs="Times New Roman"/>
          <w:color w:val="000000" w:themeColor="text1"/>
        </w:rPr>
        <w:t>, Wydawnictwo Uniwersytetu Warszawskiego, s. 342.</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Fonts w:ascii="Helvetica Narrow" w:hAnsi="Helvetica Narrow" w:cs="Times New Roman"/>
          <w:i/>
          <w:color w:val="000000" w:themeColor="text1"/>
        </w:rPr>
        <w:t>Systematyka gleb Polski</w:t>
      </w:r>
      <w:r w:rsidRPr="00B11933">
        <w:rPr>
          <w:rFonts w:ascii="Helvetica Narrow" w:hAnsi="Helvetica Narrow" w:cs="Times New Roman"/>
          <w:color w:val="000000" w:themeColor="text1"/>
        </w:rPr>
        <w:t xml:space="preserve"> 1989, </w:t>
      </w:r>
      <w:r w:rsidRPr="00B11933">
        <w:rPr>
          <w:rFonts w:ascii="Helvetica Narrow" w:hAnsi="Helvetica Narrow" w:cs="Times New Roman"/>
          <w:i/>
          <w:color w:val="000000" w:themeColor="text1"/>
        </w:rPr>
        <w:t xml:space="preserve">Mapa glebowo-rolnicza </w:t>
      </w:r>
      <w:r w:rsidRPr="00B11933">
        <w:rPr>
          <w:rFonts w:ascii="Helvetica Narrow" w:hAnsi="Helvetica Narrow" w:cs="Times New Roman"/>
          <w:color w:val="000000" w:themeColor="text1"/>
        </w:rPr>
        <w:t>w skali 1: 5 000, 1983.</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Fonts w:ascii="Helvetica Narrow" w:hAnsi="Helvetica Narrow" w:cs="Times New Roman"/>
          <w:i/>
          <w:color w:val="000000" w:themeColor="text1"/>
        </w:rPr>
        <w:t xml:space="preserve">Systematyka gleb Polski, </w:t>
      </w:r>
      <w:r w:rsidRPr="00B11933">
        <w:rPr>
          <w:rFonts w:ascii="Helvetica Narrow" w:hAnsi="Helvetica Narrow" w:cs="Times New Roman"/>
          <w:color w:val="000000" w:themeColor="text1"/>
        </w:rPr>
        <w:t>wydanie 5</w:t>
      </w:r>
      <w:r w:rsidRPr="00B11933">
        <w:rPr>
          <w:rFonts w:ascii="Helvetica Narrow" w:hAnsi="Helvetica Narrow" w:cs="Times New Roman"/>
          <w:i/>
          <w:color w:val="000000" w:themeColor="text1"/>
        </w:rPr>
        <w:t xml:space="preserve"> </w:t>
      </w:r>
      <w:r w:rsidRPr="00B11933">
        <w:rPr>
          <w:rFonts w:ascii="Helvetica Narrow" w:hAnsi="Helvetica Narrow" w:cs="Times New Roman"/>
          <w:color w:val="000000" w:themeColor="text1"/>
        </w:rPr>
        <w:t>pod red. Jerzego Marcinka i Jolanty Komisarek. Rocznik Gleboznawczy, tom LXII Nr 3, Polskie Towarzystwo Gleboznawcze, Wydawnictwo „Wieś Jutra”, Warszawa, 2011, ss. 195.</w:t>
      </w:r>
    </w:p>
    <w:p w:rsidR="000353FA" w:rsidRPr="00B11933" w:rsidRDefault="000353FA" w:rsidP="00CE0C4D">
      <w:pPr>
        <w:numPr>
          <w:ilvl w:val="0"/>
          <w:numId w:val="7"/>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Szafer W., 1977 r. </w:t>
      </w:r>
      <w:r w:rsidRPr="00B11933">
        <w:rPr>
          <w:rFonts w:ascii="Helvetica Narrow" w:hAnsi="Helvetica Narrow" w:cs="Times New Roman"/>
          <w:i/>
          <w:color w:val="000000" w:themeColor="text1"/>
        </w:rPr>
        <w:t xml:space="preserve">Szata roślinna Polski Niżowej. </w:t>
      </w:r>
      <w:r w:rsidRPr="00B11933">
        <w:rPr>
          <w:rFonts w:ascii="Helvetica Narrow" w:hAnsi="Helvetica Narrow" w:cs="Times New Roman"/>
          <w:color w:val="000000" w:themeColor="text1"/>
        </w:rPr>
        <w:t xml:space="preserve">W: W. Szafer i K. Zarzycki (red.). </w:t>
      </w:r>
      <w:r w:rsidRPr="00B11933">
        <w:rPr>
          <w:rFonts w:ascii="Helvetica Narrow" w:hAnsi="Helvetica Narrow" w:cs="Times New Roman"/>
          <w:i/>
          <w:color w:val="000000" w:themeColor="text1"/>
        </w:rPr>
        <w:t xml:space="preserve">Szata roślinna Polski 2. </w:t>
      </w:r>
      <w:r w:rsidRPr="00B11933">
        <w:rPr>
          <w:rFonts w:ascii="Helvetica Narrow" w:hAnsi="Helvetica Narrow" w:cs="Times New Roman"/>
          <w:color w:val="000000" w:themeColor="text1"/>
        </w:rPr>
        <w:t>PWN Warszawa 17-188.</w:t>
      </w:r>
    </w:p>
    <w:p w:rsidR="000353FA" w:rsidRPr="00B11933" w:rsidRDefault="000353FA" w:rsidP="00CE0C4D">
      <w:pPr>
        <w:pStyle w:val="Akapitzlist"/>
        <w:numPr>
          <w:ilvl w:val="0"/>
          <w:numId w:val="7"/>
        </w:numPr>
        <w:spacing w:after="0" w:line="24" w:lineRule="atLeast"/>
        <w:jc w:val="both"/>
        <w:rPr>
          <w:rFonts w:ascii="Helvetica Narrow" w:eastAsia="Times New Roman" w:hAnsi="Helvetica Narrow" w:cs="Times New Roman"/>
          <w:color w:val="000000" w:themeColor="text1"/>
          <w:lang w:eastAsia="pl-PL"/>
        </w:rPr>
      </w:pPr>
      <w:r w:rsidRPr="00B11933">
        <w:rPr>
          <w:rFonts w:ascii="Helvetica Narrow" w:hAnsi="Helvetica Narrow" w:cs="Times New Roman"/>
          <w:color w:val="000000" w:themeColor="text1"/>
        </w:rPr>
        <w:t xml:space="preserve">Woś A., 2010, </w:t>
      </w:r>
      <w:r w:rsidRPr="00B11933">
        <w:rPr>
          <w:rFonts w:ascii="Helvetica Narrow" w:hAnsi="Helvetica Narrow" w:cs="Times New Roman"/>
          <w:i/>
          <w:color w:val="000000" w:themeColor="text1"/>
        </w:rPr>
        <w:t>Klimat Polski w drugiej połowie XX  wieku</w:t>
      </w:r>
      <w:r w:rsidRPr="00B11933">
        <w:rPr>
          <w:rFonts w:ascii="Helvetica Narrow" w:hAnsi="Helvetica Narrow" w:cs="Times New Roman"/>
          <w:color w:val="000000" w:themeColor="text1"/>
        </w:rPr>
        <w:t>, Wydawnictwo Naukowe UAM, Poznań, ss.490.</w:t>
      </w:r>
    </w:p>
    <w:p w:rsidR="000353FA" w:rsidRPr="00B11933" w:rsidRDefault="000353FA" w:rsidP="00CE0C4D">
      <w:pPr>
        <w:pStyle w:val="Akapitzlist"/>
        <w:numPr>
          <w:ilvl w:val="0"/>
          <w:numId w:val="7"/>
        </w:numPr>
        <w:spacing w:after="0" w:line="264" w:lineRule="auto"/>
        <w:jc w:val="both"/>
        <w:rPr>
          <w:rFonts w:ascii="Helvetica Narrow" w:eastAsia="Times New Roman" w:hAnsi="Helvetica Narrow" w:cs="Times New Roman"/>
          <w:lang w:eastAsia="pl-PL"/>
        </w:rPr>
      </w:pPr>
      <w:r w:rsidRPr="00B11933">
        <w:rPr>
          <w:rFonts w:ascii="Helvetica Narrow" w:hAnsi="Helvetica Narrow" w:cs="Times New Roman"/>
          <w:color w:val="000000" w:themeColor="text1"/>
        </w:rPr>
        <w:t xml:space="preserve">Zielonka R., Kliczkowska A., 2010  </w:t>
      </w:r>
      <w:r w:rsidRPr="00B11933">
        <w:rPr>
          <w:rFonts w:ascii="Helvetica Narrow" w:hAnsi="Helvetica Narrow" w:cs="Times New Roman"/>
          <w:i/>
          <w:color w:val="000000" w:themeColor="text1"/>
        </w:rPr>
        <w:t>Regionalizacja przyrodniczo-leśna Polski 2010</w:t>
      </w:r>
      <w:r w:rsidRPr="00B11933">
        <w:rPr>
          <w:rFonts w:ascii="Helvetica Narrow" w:hAnsi="Helvetica Narrow" w:cs="Times New Roman"/>
          <w:color w:val="000000" w:themeColor="text1"/>
        </w:rPr>
        <w:t>, Centrum Informacyjne Lasów Państwowych, s. 356</w:t>
      </w:r>
      <w:r w:rsidRPr="00B11933">
        <w:rPr>
          <w:rFonts w:ascii="Helvetica Narrow" w:hAnsi="Helvetica Narrow" w:cs="Times New Roman"/>
        </w:rPr>
        <w:t>.</w:t>
      </w:r>
    </w:p>
    <w:p w:rsidR="000353FA" w:rsidRPr="00B11933" w:rsidRDefault="000353FA" w:rsidP="000353FA">
      <w:pPr>
        <w:spacing w:after="0" w:line="360" w:lineRule="auto"/>
        <w:ind w:left="66"/>
        <w:rPr>
          <w:rFonts w:ascii="Helvetica Narrow" w:eastAsia="Times New Roman" w:hAnsi="Helvetica Narrow" w:cs="Times New Roman"/>
          <w:b/>
          <w:sz w:val="24"/>
          <w:szCs w:val="24"/>
          <w:lang w:eastAsia="pl-PL"/>
        </w:rPr>
      </w:pPr>
    </w:p>
    <w:p w:rsidR="000353FA" w:rsidRPr="00B11933" w:rsidRDefault="000353FA" w:rsidP="000353FA">
      <w:pPr>
        <w:spacing w:after="0" w:line="360" w:lineRule="auto"/>
        <w:ind w:left="66"/>
        <w:rPr>
          <w:rFonts w:ascii="Helvetica Narrow" w:eastAsia="Times New Roman" w:hAnsi="Helvetica Narrow" w:cs="Times New Roman"/>
          <w:b/>
          <w:sz w:val="24"/>
          <w:szCs w:val="24"/>
          <w:lang w:eastAsia="pl-PL"/>
        </w:rPr>
      </w:pPr>
      <w:r w:rsidRPr="00B11933">
        <w:rPr>
          <w:rFonts w:ascii="Helvetica Narrow" w:eastAsia="Times New Roman" w:hAnsi="Helvetica Narrow" w:cs="Times New Roman"/>
          <w:b/>
          <w:sz w:val="24"/>
          <w:szCs w:val="24"/>
          <w:lang w:eastAsia="pl-PL"/>
        </w:rPr>
        <w:t>Akty prawne</w:t>
      </w:r>
    </w:p>
    <w:p w:rsidR="000353FA" w:rsidRPr="00B11933" w:rsidRDefault="000353FA" w:rsidP="00CE0C4D">
      <w:pPr>
        <w:pStyle w:val="Akapitzlist"/>
        <w:numPr>
          <w:ilvl w:val="0"/>
          <w:numId w:val="9"/>
        </w:numPr>
        <w:spacing w:after="0" w:line="24" w:lineRule="atLeast"/>
        <w:ind w:left="425" w:hanging="357"/>
        <w:jc w:val="both"/>
        <w:rPr>
          <w:rStyle w:val="reference-text"/>
          <w:rFonts w:ascii="Helvetica Narrow" w:hAnsi="Helvetica Narrow" w:cs="Times New Roman"/>
          <w:color w:val="000000" w:themeColor="text1"/>
        </w:rPr>
      </w:pPr>
      <w:r w:rsidRPr="00B11933">
        <w:rPr>
          <w:rStyle w:val="reference-text"/>
          <w:rFonts w:ascii="Helvetica Narrow" w:hAnsi="Helvetica Narrow" w:cs="Times New Roman"/>
          <w:i/>
          <w:color w:val="000000" w:themeColor="text1"/>
        </w:rPr>
        <w:t>Gminny program opieki nad zabytkami Gminy Łączna na lata 2020-2023</w:t>
      </w:r>
      <w:r w:rsidRPr="00B11933">
        <w:rPr>
          <w:rStyle w:val="reference-text"/>
          <w:rFonts w:ascii="Helvetica Narrow" w:hAnsi="Helvetica Narrow" w:cs="Times New Roman"/>
          <w:color w:val="000000" w:themeColor="text1"/>
        </w:rPr>
        <w:t>, uchwała nr XIX/103/2020 Rady Gminy Łączna z dnia 24 czerwca 2020 r.</w:t>
      </w:r>
    </w:p>
    <w:p w:rsidR="000353FA" w:rsidRPr="00B11933" w:rsidRDefault="000353FA" w:rsidP="00CE0C4D">
      <w:pPr>
        <w:pStyle w:val="Akapitzlist"/>
        <w:numPr>
          <w:ilvl w:val="0"/>
          <w:numId w:val="9"/>
        </w:numPr>
        <w:spacing w:after="0" w:line="24" w:lineRule="atLeast"/>
        <w:ind w:left="425" w:hanging="357"/>
        <w:jc w:val="both"/>
        <w:rPr>
          <w:rStyle w:val="reference-text"/>
          <w:rFonts w:ascii="Helvetica Narrow" w:hAnsi="Helvetica Narrow" w:cs="Times New Roman"/>
          <w:color w:val="000000" w:themeColor="text1"/>
        </w:rPr>
      </w:pPr>
      <w:r w:rsidRPr="00B11933">
        <w:rPr>
          <w:rStyle w:val="reference-text"/>
          <w:rFonts w:ascii="Helvetica Narrow" w:hAnsi="Helvetica Narrow" w:cs="Times New Roman"/>
          <w:color w:val="000000" w:themeColor="text1"/>
        </w:rPr>
        <w:t>Nadleśnictwo Zagnańsk: pismo znak spr: ZG.2210.03.2019.PJ z dnia 14.03.2019 r.</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i/>
          <w:color w:val="000000" w:themeColor="text1"/>
        </w:rPr>
        <w:t>Plan gospodarowania wodami na obszarze dorzecza Wisły</w:t>
      </w:r>
      <w:r w:rsidRPr="00B11933">
        <w:rPr>
          <w:rFonts w:ascii="Helvetica Narrow" w:hAnsi="Helvetica Narrow" w:cs="Times New Roman"/>
          <w:color w:val="000000" w:themeColor="text1"/>
        </w:rPr>
        <w:t xml:space="preserve"> – zatwierdzony na posiedzeniu Rady Ministrów w dniu 22 lutego 2011 r. – Monitor Polski Nr 49 poz. 549 Warszawa 2011.</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Ramową Dyrektywą Wodną – Dyrektywa 2000/60/WE Parlamentu Europejskiego i Rady z dnia 23 października 2000 r. ustanawiająca ramy wspólnotowego działania w dziedzinie polityki wodnej.</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Regionalny  Dyrektor Ochrony Środowiska</w:t>
      </w:r>
      <w:r w:rsidRPr="00B11933">
        <w:rPr>
          <w:rFonts w:ascii="Helvetica Narrow" w:hAnsi="Helvetica Narrow" w:cs="Times New Roman"/>
          <w:color w:val="000000" w:themeColor="text1"/>
          <w:lang w:eastAsia="pl-PL"/>
        </w:rPr>
        <w:t xml:space="preserve"> w Kielcach – pismo nr WPN-II.411.1.11.2019.MK </w:t>
      </w:r>
      <w:r w:rsidRPr="00B11933">
        <w:rPr>
          <w:rFonts w:ascii="Helvetica Narrow" w:hAnsi="Helvetica Narrow" w:cs="Times New Roman"/>
          <w:color w:val="000000" w:themeColor="text1"/>
          <w:lang w:eastAsia="pl-PL"/>
        </w:rPr>
        <w:br/>
        <w:t>z dnia 20.03.2019 r.</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 xml:space="preserve">Rozporządzenie Ministra Środowiska z dnia 9 września 2002 r. </w:t>
      </w:r>
      <w:r w:rsidRPr="00B11933">
        <w:rPr>
          <w:rFonts w:ascii="Helvetica Narrow" w:eastAsia="Times New Roman" w:hAnsi="Helvetica Narrow" w:cs="Times New Roman"/>
          <w:i/>
          <w:color w:val="000000" w:themeColor="text1"/>
          <w:lang w:eastAsia="pl-PL"/>
        </w:rPr>
        <w:t xml:space="preserve">w sprawie opracowań ekofizjograficznych </w:t>
      </w:r>
      <w:r w:rsidRPr="00B11933">
        <w:rPr>
          <w:rFonts w:ascii="Helvetica Narrow" w:eastAsia="Times New Roman" w:hAnsi="Helvetica Narrow" w:cs="Times New Roman"/>
          <w:color w:val="000000" w:themeColor="text1"/>
          <w:lang w:eastAsia="pl-PL"/>
        </w:rPr>
        <w:t xml:space="preserve"> (Dz. U. Nr 155 z dnia 23 września 2002 r., poz. 1298).</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 xml:space="preserve">Rozporządzenie Ministra Środowiska w z dnia 14 czerwca 2007 r. w sprawie dopuszczalnych poziomów hałasu w środowisku (Dz. U. z 22 stycznia 2014 r. poz. 112). </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Rozporządzenie Ministra Środowiska z dnia 26 stycznia 2010 r. </w:t>
      </w:r>
      <w:r w:rsidRPr="00B11933">
        <w:rPr>
          <w:rFonts w:ascii="Helvetica Narrow" w:hAnsi="Helvetica Narrow" w:cs="Times New Roman"/>
          <w:i/>
          <w:color w:val="000000" w:themeColor="text1"/>
        </w:rPr>
        <w:t>w sprawie wartości odniesienia dla niektórych substancji w powietrzu</w:t>
      </w:r>
      <w:r w:rsidRPr="00B11933">
        <w:rPr>
          <w:rFonts w:ascii="Helvetica Narrow" w:hAnsi="Helvetica Narrow" w:cs="Times New Roman"/>
          <w:color w:val="000000" w:themeColor="text1"/>
        </w:rPr>
        <w:t xml:space="preserve"> (Dz.U. 2010 Nr 16, poz. 87).</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Rozporządzenie Ministra Środowiska z dnia 9 grudnia 2014 r. </w:t>
      </w:r>
      <w:r w:rsidRPr="00B11933">
        <w:rPr>
          <w:rFonts w:ascii="Helvetica Narrow" w:hAnsi="Helvetica Narrow" w:cs="Times New Roman"/>
          <w:i/>
          <w:color w:val="000000" w:themeColor="text1"/>
        </w:rPr>
        <w:t>w sprawie katalogu odpadów</w:t>
      </w:r>
      <w:r w:rsidRPr="00B11933">
        <w:rPr>
          <w:rFonts w:ascii="Helvetica Narrow" w:hAnsi="Helvetica Narrow" w:cs="Times New Roman"/>
          <w:color w:val="000000" w:themeColor="text1"/>
        </w:rPr>
        <w:t xml:space="preserve"> (Dz. U z 2014 r. poz. 1923).</w:t>
      </w:r>
    </w:p>
    <w:p w:rsidR="000353FA" w:rsidRPr="00DD08DE"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Rozporządzenie Rady Ministrów z dnia 18 października 2016 r</w:t>
      </w:r>
      <w:r w:rsidRPr="00DD08DE">
        <w:rPr>
          <w:rFonts w:ascii="Helvetica Narrow" w:hAnsi="Helvetica Narrow" w:cs="Times New Roman"/>
          <w:color w:val="000000" w:themeColor="text1"/>
        </w:rPr>
        <w:t xml:space="preserve">. </w:t>
      </w:r>
      <w:r w:rsidRPr="00DD08DE">
        <w:rPr>
          <w:rFonts w:ascii="Helvetica Narrow" w:hAnsi="Helvetica Narrow" w:cs="Times New Roman"/>
          <w:i/>
          <w:color w:val="000000" w:themeColor="text1"/>
        </w:rPr>
        <w:t>w sprawie Planu gospodarowania wodami w obszarze dorzecza Wisły</w:t>
      </w:r>
      <w:r w:rsidRPr="00DD08DE">
        <w:rPr>
          <w:rFonts w:ascii="Helvetica Narrow" w:hAnsi="Helvetica Narrow" w:cs="Times New Roman"/>
          <w:color w:val="000000" w:themeColor="text1"/>
        </w:rPr>
        <w:t xml:space="preserve"> (Dz. U. z 2016 r. poz. 1911).</w:t>
      </w:r>
    </w:p>
    <w:p w:rsidR="000353FA" w:rsidRPr="00DD08DE"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DD08DE">
        <w:rPr>
          <w:rFonts w:ascii="Helvetica Narrow" w:hAnsi="Helvetica Narrow" w:cs="Times New Roman"/>
          <w:color w:val="000000" w:themeColor="text1"/>
        </w:rPr>
        <w:t>Studium Uwarunkowań i Kierunków Zagospodarowania Przestrzennego gminy Łączna, 2016 r.</w:t>
      </w:r>
      <w:r w:rsidR="00DD08DE" w:rsidRPr="00DD08DE">
        <w:rPr>
          <w:rFonts w:ascii="Helvetica Narrow" w:hAnsi="Helvetica Narrow" w:cs="Times New Roman"/>
          <w:color w:val="000000" w:themeColor="text1"/>
        </w:rPr>
        <w:t xml:space="preserve"> (</w:t>
      </w:r>
      <w:r w:rsidR="00DD08DE" w:rsidRPr="00DD08DE">
        <w:rPr>
          <w:rFonts w:ascii="Helvetica Narrow" w:hAnsi="Helvetica Narrow"/>
          <w:color w:val="000000" w:themeColor="text1"/>
        </w:rPr>
        <w:t>Uchwał</w:t>
      </w:r>
      <w:r w:rsidR="00DD08DE">
        <w:rPr>
          <w:rFonts w:ascii="Helvetica Narrow" w:hAnsi="Helvetica Narrow"/>
          <w:color w:val="000000" w:themeColor="text1"/>
        </w:rPr>
        <w:t>a</w:t>
      </w:r>
      <w:r w:rsidR="00DD08DE" w:rsidRPr="00DD08DE">
        <w:rPr>
          <w:rFonts w:ascii="Helvetica Narrow" w:hAnsi="Helvetica Narrow"/>
          <w:color w:val="000000" w:themeColor="text1"/>
        </w:rPr>
        <w:t xml:space="preserve"> Nr XXI/101/2016 Rady Gminy Łączna z dnia 18 lipca 2016 roku</w:t>
      </w:r>
      <w:r w:rsidR="00DD08DE" w:rsidRPr="00DD08DE">
        <w:rPr>
          <w:rFonts w:ascii="Helvetica Narrow" w:hAnsi="Helvetica Narrow" w:cs="Times New Roman"/>
          <w:color w:val="000000" w:themeColor="text1"/>
        </w:rPr>
        <w:t>).</w:t>
      </w:r>
    </w:p>
    <w:p w:rsidR="000353FA" w:rsidRPr="00DD08DE"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DD08DE">
        <w:rPr>
          <w:rFonts w:ascii="Helvetica Narrow" w:hAnsi="Helvetica Narrow" w:cs="Times New Roman"/>
          <w:color w:val="000000" w:themeColor="text1"/>
        </w:rPr>
        <w:t>Uchwałą Nr XXXIII/164/2017</w:t>
      </w:r>
      <w:r w:rsidR="00AC7CE6">
        <w:rPr>
          <w:rFonts w:ascii="Helvetica Narrow" w:hAnsi="Helvetica Narrow" w:cs="Times New Roman"/>
          <w:color w:val="000000" w:themeColor="text1"/>
        </w:rPr>
        <w:t xml:space="preserve"> </w:t>
      </w:r>
      <w:r w:rsidRPr="00DD08DE">
        <w:rPr>
          <w:rFonts w:ascii="Helvetica Narrow" w:hAnsi="Helvetica Narrow" w:cs="Times New Roman"/>
          <w:color w:val="000000" w:themeColor="text1"/>
        </w:rPr>
        <w:t>Rady Gminy Łączna z dnia 26 lipca 2017 r.</w:t>
      </w:r>
      <w:r w:rsidRPr="00DD08DE">
        <w:rPr>
          <w:rFonts w:ascii="Helvetica Narrow" w:hAnsi="Helvetica Narrow" w:cs="Times New Roman"/>
          <w:i/>
          <w:color w:val="000000" w:themeColor="text1"/>
        </w:rPr>
        <w:t xml:space="preserve"> w sprawie przyjęcia programu rewitalizacji dla Gminy Łączna na lata 2016-2023</w:t>
      </w:r>
      <w:r w:rsidR="00DD08DE" w:rsidRPr="00DD08DE">
        <w:rPr>
          <w:rFonts w:ascii="Helvetica Narrow" w:hAnsi="Helvetica Narrow" w:cs="Times New Roman"/>
          <w:i/>
          <w:color w:val="000000" w:themeColor="text1"/>
        </w:rPr>
        <w:t>.</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Ustawa z dnia 23 lipca 2003 r, </w:t>
      </w:r>
      <w:r w:rsidRPr="00B11933">
        <w:rPr>
          <w:rFonts w:ascii="Helvetica Narrow" w:hAnsi="Helvetica Narrow" w:cs="Times New Roman"/>
          <w:i/>
          <w:color w:val="000000" w:themeColor="text1"/>
        </w:rPr>
        <w:t>o ochronie zabytków i opiece nad zabytkami</w:t>
      </w:r>
      <w:r w:rsidRPr="00B11933">
        <w:rPr>
          <w:rFonts w:ascii="Helvetica Narrow" w:hAnsi="Helvetica Narrow" w:cs="Times New Roman"/>
          <w:color w:val="000000" w:themeColor="text1"/>
        </w:rPr>
        <w:t xml:space="preserve"> (t.j. Dz. U. </w:t>
      </w:r>
      <w:r w:rsidRPr="00B11933">
        <w:rPr>
          <w:rFonts w:ascii="Helvetica Narrow" w:hAnsi="Helvetica Narrow" w:cs="Times New Roman"/>
          <w:color w:val="000000" w:themeColor="text1"/>
        </w:rPr>
        <w:br/>
        <w:t>z 2020 r. poz. 282 ze zm.).</w:t>
      </w:r>
    </w:p>
    <w:p w:rsidR="000353FA"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Uchwała Nr XIV/200/2015 Sejmiku  Województwa Świętokrzyskiego z dnia 07 września 2015 r. w sprawie wyznaczenia Podkieleckiego Obszaru chronionego krajobrazu (Dz. Urz. Woj. Święt. poz. 2655).</w:t>
      </w:r>
    </w:p>
    <w:p w:rsidR="00AC7CE6" w:rsidRPr="00AC7CE6" w:rsidRDefault="00AC7CE6" w:rsidP="00CE0C4D">
      <w:pPr>
        <w:pStyle w:val="Akapitzlist"/>
        <w:numPr>
          <w:ilvl w:val="0"/>
          <w:numId w:val="9"/>
        </w:numPr>
        <w:spacing w:after="0" w:line="24" w:lineRule="atLeast"/>
        <w:ind w:left="425" w:hanging="357"/>
        <w:jc w:val="both"/>
        <w:rPr>
          <w:rFonts w:ascii="Helvetica Narrow" w:hAnsi="Helvetica Narrow" w:cs="Times New Roman"/>
          <w:color w:val="FF0000"/>
        </w:rPr>
      </w:pPr>
      <w:r w:rsidRPr="00AC7CE6">
        <w:rPr>
          <w:rFonts w:ascii="Helvetica Narrow" w:hAnsi="Helvetica Narrow" w:cs="Times New Roman"/>
          <w:color w:val="FF0000"/>
          <w:sz w:val="24"/>
          <w:szCs w:val="24"/>
        </w:rPr>
        <w:t>Uchwał</w:t>
      </w:r>
      <w:r w:rsidRPr="00AC7CE6">
        <w:rPr>
          <w:rFonts w:ascii="Helvetica Narrow" w:hAnsi="Helvetica Narrow" w:cs="Times New Roman"/>
          <w:color w:val="FF0000"/>
          <w:sz w:val="24"/>
          <w:szCs w:val="24"/>
        </w:rPr>
        <w:t>a</w:t>
      </w:r>
      <w:r w:rsidRPr="00AC7CE6">
        <w:rPr>
          <w:rFonts w:ascii="Helvetica Narrow" w:hAnsi="Helvetica Narrow" w:cs="Times New Roman"/>
          <w:color w:val="FF0000"/>
          <w:sz w:val="24"/>
          <w:szCs w:val="24"/>
        </w:rPr>
        <w:t xml:space="preserve"> nr XXV/356/16 Sejmiku Województwa Świętokrzyskiego z dnia 27 czerwca 2016 r. </w:t>
      </w:r>
      <w:r w:rsidR="00691BEA">
        <w:rPr>
          <w:rFonts w:ascii="Helvetica Narrow" w:hAnsi="Helvetica Narrow" w:cs="Times New Roman"/>
          <w:color w:val="FF0000"/>
          <w:sz w:val="24"/>
          <w:szCs w:val="24"/>
        </w:rPr>
        <w:br/>
      </w:r>
      <w:r w:rsidRPr="00AC7CE6">
        <w:rPr>
          <w:rFonts w:ascii="Helvetica Narrow" w:hAnsi="Helvetica Narrow" w:cs="Times New Roman"/>
          <w:color w:val="FF0000"/>
          <w:sz w:val="24"/>
          <w:szCs w:val="24"/>
        </w:rPr>
        <w:t xml:space="preserve">w sprawie uchwalenia aktualizacji </w:t>
      </w:r>
      <w:r w:rsidRPr="00AC7CE6">
        <w:rPr>
          <w:rFonts w:ascii="Helvetica Narrow" w:hAnsi="Helvetica Narrow" w:cs="Times New Roman"/>
          <w:i/>
          <w:color w:val="FF0000"/>
          <w:sz w:val="24"/>
          <w:szCs w:val="24"/>
        </w:rPr>
        <w:t>„Planu gospodarki odpadami dla województwa świętokrzyskiego”</w:t>
      </w:r>
      <w:r w:rsidR="00691BEA">
        <w:rPr>
          <w:rFonts w:ascii="Helvetica Narrow" w:hAnsi="Helvetica Narrow" w:cs="Times New Roman"/>
          <w:i/>
          <w:color w:val="FF0000"/>
          <w:sz w:val="24"/>
          <w:szCs w:val="24"/>
        </w:rPr>
        <w:t xml:space="preserve"> </w:t>
      </w:r>
      <w:r w:rsidR="00691BEA" w:rsidRPr="00691BEA">
        <w:rPr>
          <w:rFonts w:ascii="Helvetica Narrow" w:hAnsi="Helvetica Narrow" w:cs="Times New Roman"/>
          <w:color w:val="FF0000"/>
          <w:sz w:val="24"/>
          <w:szCs w:val="24"/>
        </w:rPr>
        <w:t>(</w:t>
      </w:r>
      <w:r w:rsidR="00691BEA">
        <w:rPr>
          <w:rFonts w:ascii="Helvetica Narrow" w:hAnsi="Helvetica Narrow" w:cs="Times New Roman"/>
          <w:color w:val="FF0000"/>
          <w:sz w:val="24"/>
          <w:szCs w:val="24"/>
        </w:rPr>
        <w:t>Dz. Urz. Woj. Święt. poz. 2411</w:t>
      </w:r>
      <w:r w:rsidR="00691BEA" w:rsidRPr="00691BEA">
        <w:rPr>
          <w:rFonts w:ascii="Helvetica Narrow" w:hAnsi="Helvetica Narrow" w:cs="Times New Roman"/>
          <w:color w:val="FF0000"/>
          <w:sz w:val="24"/>
          <w:szCs w:val="24"/>
        </w:rPr>
        <w:t>).</w:t>
      </w:r>
    </w:p>
    <w:p w:rsidR="00691BEA" w:rsidRPr="00330435"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016AB">
        <w:rPr>
          <w:rFonts w:ascii="Helvetica Narrow" w:eastAsia="Times New Roman" w:hAnsi="Helvetica Narrow" w:cs="Times New Roman"/>
          <w:color w:val="000000" w:themeColor="text1"/>
          <w:lang w:eastAsia="pl-PL"/>
        </w:rPr>
        <w:t xml:space="preserve">Ustawa z dnia 27 kwietnia 2001 r. </w:t>
      </w:r>
      <w:r w:rsidRPr="00B016AB">
        <w:rPr>
          <w:rFonts w:ascii="Helvetica Narrow" w:eastAsia="Times New Roman" w:hAnsi="Helvetica Narrow" w:cs="Times New Roman"/>
          <w:i/>
          <w:color w:val="000000" w:themeColor="text1"/>
          <w:lang w:eastAsia="pl-PL"/>
        </w:rPr>
        <w:t>Prawo ochrony środowiska</w:t>
      </w:r>
      <w:r w:rsidRPr="00B016AB">
        <w:rPr>
          <w:rFonts w:ascii="Helvetica Narrow" w:eastAsia="Times New Roman" w:hAnsi="Helvetica Narrow" w:cs="Times New Roman"/>
          <w:color w:val="000000" w:themeColor="text1"/>
          <w:lang w:eastAsia="pl-PL"/>
        </w:rPr>
        <w:t xml:space="preserve"> </w:t>
      </w:r>
      <w:r w:rsidR="008132C1">
        <w:rPr>
          <w:rFonts w:ascii="Helvetica Narrow" w:eastAsia="Times New Roman" w:hAnsi="Helvetica Narrow" w:cs="Times New Roman"/>
          <w:color w:val="FF0000"/>
          <w:lang w:eastAsia="pl-PL"/>
        </w:rPr>
        <w:t>(t.</w:t>
      </w:r>
      <w:r w:rsidR="00B016AB">
        <w:rPr>
          <w:rFonts w:ascii="Helvetica Narrow" w:eastAsia="Times New Roman" w:hAnsi="Helvetica Narrow" w:cs="Times New Roman"/>
          <w:color w:val="FF0000"/>
          <w:lang w:eastAsia="pl-PL"/>
        </w:rPr>
        <w:t xml:space="preserve"> </w:t>
      </w:r>
      <w:r w:rsidR="008132C1">
        <w:rPr>
          <w:rFonts w:ascii="Helvetica Narrow" w:eastAsia="Times New Roman" w:hAnsi="Helvetica Narrow" w:cs="Times New Roman"/>
          <w:color w:val="FF0000"/>
          <w:lang w:eastAsia="pl-PL"/>
        </w:rPr>
        <w:t>j. Dz. U. z 2020 r.</w:t>
      </w:r>
      <w:r w:rsidR="00B016AB">
        <w:rPr>
          <w:rFonts w:ascii="Helvetica Narrow" w:eastAsia="Times New Roman" w:hAnsi="Helvetica Narrow" w:cs="Times New Roman"/>
          <w:color w:val="FF0000"/>
          <w:lang w:eastAsia="pl-PL"/>
        </w:rPr>
        <w:t xml:space="preserve"> poz. 1219 ze zm.)</w:t>
      </w:r>
    </w:p>
    <w:p w:rsidR="00330435" w:rsidRPr="00691BEA" w:rsidRDefault="00330435"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Pr>
          <w:rFonts w:ascii="Helvetica Narrow" w:eastAsia="Times New Roman" w:hAnsi="Helvetica Narrow" w:cs="Times New Roman"/>
          <w:color w:val="000000" w:themeColor="text1"/>
          <w:lang w:eastAsia="pl-PL"/>
        </w:rPr>
        <w:t xml:space="preserve">Ustawa </w:t>
      </w:r>
      <w:r>
        <w:rPr>
          <w:rFonts w:ascii="Helvetica Narrow" w:eastAsia="Times New Roman" w:hAnsi="Helvetica Narrow" w:cs="Times New Roman"/>
          <w:color w:val="000000" w:themeColor="text1"/>
          <w:lang w:eastAsia="pl-PL"/>
        </w:rPr>
        <w:t>z dnia 16 kwietnia 2004 r.</w:t>
      </w:r>
      <w:r>
        <w:rPr>
          <w:rFonts w:ascii="Helvetica Narrow" w:eastAsia="Times New Roman" w:hAnsi="Helvetica Narrow" w:cs="Times New Roman"/>
          <w:color w:val="000000" w:themeColor="text1"/>
          <w:lang w:eastAsia="pl-PL"/>
        </w:rPr>
        <w:t xml:space="preserve"> o ochronie przyrody </w:t>
      </w:r>
      <w:r>
        <w:rPr>
          <w:rFonts w:ascii="Helvetica Narrow" w:eastAsia="Times New Roman" w:hAnsi="Helvetica Narrow" w:cs="Times New Roman"/>
          <w:color w:val="FF0000"/>
          <w:lang w:eastAsia="pl-PL"/>
        </w:rPr>
        <w:t xml:space="preserve">(t. j. Dz. U. z 2020 r. poz. </w:t>
      </w:r>
      <w:r>
        <w:rPr>
          <w:rFonts w:ascii="Helvetica Narrow" w:eastAsia="Times New Roman" w:hAnsi="Helvetica Narrow" w:cs="Times New Roman"/>
          <w:color w:val="FF0000"/>
          <w:lang w:eastAsia="pl-PL"/>
        </w:rPr>
        <w:t>55</w:t>
      </w:r>
      <w:r>
        <w:rPr>
          <w:rFonts w:ascii="Helvetica Narrow" w:eastAsia="Times New Roman" w:hAnsi="Helvetica Narrow" w:cs="Times New Roman"/>
          <w:color w:val="FF0000"/>
          <w:lang w:eastAsia="pl-PL"/>
        </w:rPr>
        <w:t xml:space="preserve"> ze zm.)</w:t>
      </w:r>
    </w:p>
    <w:p w:rsidR="000353FA" w:rsidRPr="00691BEA"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691BEA">
        <w:rPr>
          <w:rFonts w:ascii="Helvetica Narrow" w:eastAsia="Times New Roman" w:hAnsi="Helvetica Narrow" w:cs="Times New Roman"/>
          <w:bCs/>
          <w:color w:val="000000" w:themeColor="text1"/>
          <w:lang w:eastAsia="pl-PL"/>
        </w:rPr>
        <w:t xml:space="preserve">Ustawa z dnia 27 kwietnia 2001 r. </w:t>
      </w:r>
      <w:r w:rsidRPr="00691BEA">
        <w:rPr>
          <w:rFonts w:ascii="Helvetica Narrow" w:eastAsia="Times New Roman" w:hAnsi="Helvetica Narrow" w:cs="Times New Roman"/>
          <w:bCs/>
          <w:i/>
          <w:iCs/>
          <w:color w:val="000000" w:themeColor="text1"/>
          <w:lang w:eastAsia="pl-PL"/>
        </w:rPr>
        <w:t>o odpadach</w:t>
      </w:r>
      <w:r w:rsidRPr="00691BEA">
        <w:rPr>
          <w:rFonts w:ascii="Helvetica Narrow" w:eastAsia="Times New Roman" w:hAnsi="Helvetica Narrow" w:cs="Times New Roman"/>
          <w:bCs/>
          <w:color w:val="000000" w:themeColor="text1"/>
          <w:lang w:eastAsia="pl-PL"/>
        </w:rPr>
        <w:t xml:space="preserve"> (t. j. Dz. U. z 2020 r., poz. 797 ze zm.).</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bCs/>
          <w:color w:val="000000" w:themeColor="text1"/>
          <w:lang w:eastAsia="pl-PL"/>
        </w:rPr>
        <w:t xml:space="preserve">Ustawa z dnia 20 lipca 2017 r. </w:t>
      </w:r>
      <w:r w:rsidRPr="00B11933">
        <w:rPr>
          <w:rFonts w:ascii="Helvetica Narrow" w:eastAsia="Times New Roman" w:hAnsi="Helvetica Narrow" w:cs="Times New Roman"/>
          <w:bCs/>
          <w:i/>
          <w:iCs/>
          <w:color w:val="000000" w:themeColor="text1"/>
          <w:lang w:eastAsia="pl-PL"/>
        </w:rPr>
        <w:t>Prawo wodne</w:t>
      </w:r>
      <w:r w:rsidRPr="00B11933">
        <w:rPr>
          <w:rFonts w:ascii="Helvetica Narrow" w:eastAsia="Times New Roman" w:hAnsi="Helvetica Narrow" w:cs="Times New Roman"/>
          <w:bCs/>
          <w:color w:val="000000" w:themeColor="text1"/>
          <w:lang w:eastAsia="pl-PL"/>
        </w:rPr>
        <w:t xml:space="preserve"> (t. j. Dz.U. z 2020 r., poz. 310 ze zm.).</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bCs/>
          <w:color w:val="000000" w:themeColor="text1"/>
          <w:lang w:eastAsia="pl-PL"/>
        </w:rPr>
        <w:t xml:space="preserve">Ustawa z dnia 13 lipca 2001 r. </w:t>
      </w:r>
      <w:r w:rsidRPr="00B11933">
        <w:rPr>
          <w:rFonts w:ascii="Helvetica Narrow" w:eastAsia="Times New Roman" w:hAnsi="Helvetica Narrow" w:cs="Times New Roman"/>
          <w:bCs/>
          <w:i/>
          <w:iCs/>
          <w:color w:val="000000" w:themeColor="text1"/>
          <w:lang w:eastAsia="pl-PL"/>
        </w:rPr>
        <w:t>o zbiorowym zaopatrzeniu w wodę i zbiorowym odprowadzaniu ścieków</w:t>
      </w:r>
      <w:r w:rsidRPr="00B11933">
        <w:rPr>
          <w:rFonts w:ascii="Helvetica Narrow" w:eastAsia="Times New Roman" w:hAnsi="Helvetica Narrow" w:cs="Times New Roman"/>
          <w:bCs/>
          <w:color w:val="000000" w:themeColor="text1"/>
          <w:lang w:eastAsia="pl-PL"/>
        </w:rPr>
        <w:t xml:space="preserve"> (t. j. Dz. U. z 2019 r. poz. 1437 </w:t>
      </w:r>
      <w:r w:rsidRPr="00B11933">
        <w:rPr>
          <w:rFonts w:ascii="Helvetica Narrow" w:eastAsia="Times New Roman" w:hAnsi="Helvetica Narrow" w:cs="Times New Roman"/>
          <w:bCs/>
          <w:sz w:val="24"/>
          <w:szCs w:val="24"/>
          <w:lang w:eastAsia="pl-PL"/>
        </w:rPr>
        <w:t>z późn. zm.</w:t>
      </w:r>
      <w:r w:rsidRPr="00B11933">
        <w:rPr>
          <w:rFonts w:ascii="Helvetica Narrow" w:eastAsia="Times New Roman" w:hAnsi="Helvetica Narrow" w:cs="Times New Roman"/>
          <w:bCs/>
          <w:color w:val="000000" w:themeColor="text1"/>
          <w:lang w:eastAsia="pl-PL"/>
        </w:rPr>
        <w:t>).</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bCs/>
          <w:color w:val="000000" w:themeColor="text1"/>
          <w:lang w:eastAsia="pl-PL"/>
        </w:rPr>
        <w:t xml:space="preserve">Ustawa z dnia 8 czerwca 2001 r. </w:t>
      </w:r>
      <w:r w:rsidRPr="00B11933">
        <w:rPr>
          <w:rFonts w:ascii="Helvetica Narrow" w:eastAsia="Times New Roman" w:hAnsi="Helvetica Narrow" w:cs="Times New Roman"/>
          <w:bCs/>
          <w:i/>
          <w:iCs/>
          <w:color w:val="000000" w:themeColor="text1"/>
          <w:lang w:eastAsia="pl-PL"/>
        </w:rPr>
        <w:t>o przeznaczeniu gruntów rolnych do zalesienia</w:t>
      </w:r>
      <w:r>
        <w:rPr>
          <w:rFonts w:ascii="Helvetica Narrow" w:eastAsia="Times New Roman" w:hAnsi="Helvetica Narrow" w:cs="Times New Roman"/>
          <w:bCs/>
          <w:color w:val="000000" w:themeColor="text1"/>
          <w:lang w:eastAsia="pl-PL"/>
        </w:rPr>
        <w:t xml:space="preserve"> (Dz.U. </w:t>
      </w:r>
      <w:r w:rsidRPr="00B11933">
        <w:rPr>
          <w:rFonts w:ascii="Helvetica Narrow" w:eastAsia="Times New Roman" w:hAnsi="Helvetica Narrow" w:cs="Times New Roman"/>
          <w:bCs/>
          <w:color w:val="000000" w:themeColor="text1"/>
          <w:lang w:eastAsia="pl-PL"/>
        </w:rPr>
        <w:t>z 2001 r. Nr 73, poz. 764 z późn. zm.).</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lastRenderedPageBreak/>
        <w:t xml:space="preserve">Ustawa z dnia 27 marca 2003 r. </w:t>
      </w:r>
      <w:r w:rsidRPr="00B11933">
        <w:rPr>
          <w:rFonts w:ascii="Helvetica Narrow" w:eastAsia="Times New Roman" w:hAnsi="Helvetica Narrow" w:cs="Times New Roman"/>
          <w:i/>
          <w:color w:val="000000" w:themeColor="text1"/>
          <w:lang w:eastAsia="pl-PL"/>
        </w:rPr>
        <w:t>o planowaniu i zagospodarowaniu przestrzennym</w:t>
      </w:r>
      <w:r>
        <w:rPr>
          <w:rFonts w:ascii="Helvetica Narrow" w:eastAsia="Times New Roman" w:hAnsi="Helvetica Narrow" w:cs="Times New Roman"/>
          <w:color w:val="000000" w:themeColor="text1"/>
          <w:lang w:eastAsia="pl-PL"/>
        </w:rPr>
        <w:t xml:space="preserve"> (t. j. Dz. U. </w:t>
      </w:r>
      <w:r w:rsidRPr="00B11933">
        <w:rPr>
          <w:rFonts w:ascii="Helvetica Narrow" w:eastAsia="Times New Roman" w:hAnsi="Helvetica Narrow" w:cs="Times New Roman"/>
          <w:color w:val="000000" w:themeColor="text1"/>
          <w:lang w:eastAsia="pl-PL"/>
        </w:rPr>
        <w:t>z 2020 r. poz. 293 ze zm.).</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bCs/>
          <w:color w:val="000000" w:themeColor="text1"/>
          <w:lang w:eastAsia="pl-PL"/>
        </w:rPr>
        <w:t xml:space="preserve">Ustawa z dnia 28 września 1991 r. </w:t>
      </w:r>
      <w:r w:rsidRPr="00B11933">
        <w:rPr>
          <w:rFonts w:ascii="Helvetica Narrow" w:eastAsia="Times New Roman" w:hAnsi="Helvetica Narrow" w:cs="Times New Roman"/>
          <w:bCs/>
          <w:i/>
          <w:color w:val="000000" w:themeColor="text1"/>
          <w:lang w:eastAsia="pl-PL"/>
        </w:rPr>
        <w:t>o lasach</w:t>
      </w:r>
      <w:r w:rsidRPr="00B11933">
        <w:rPr>
          <w:rFonts w:ascii="Helvetica Narrow" w:eastAsia="Times New Roman" w:hAnsi="Helvetica Narrow" w:cs="Times New Roman"/>
          <w:bCs/>
          <w:color w:val="000000" w:themeColor="text1"/>
          <w:lang w:eastAsia="pl-PL"/>
        </w:rPr>
        <w:t xml:space="preserve"> (t. j. Dz. U. z 2020 r. poz. 6 ze zm.).</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Ustawa z dnia 09 czerwca 2011 r. </w:t>
      </w:r>
      <w:r w:rsidRPr="00B11933">
        <w:rPr>
          <w:rFonts w:ascii="Helvetica Narrow" w:hAnsi="Helvetica Narrow" w:cs="Times New Roman"/>
          <w:i/>
          <w:color w:val="000000" w:themeColor="text1"/>
        </w:rPr>
        <w:t>Prawo geologiczne i górnicze</w:t>
      </w:r>
      <w:r w:rsidRPr="00B11933">
        <w:rPr>
          <w:rFonts w:ascii="Helvetica Narrow" w:hAnsi="Helvetica Narrow" w:cs="Times New Roman"/>
          <w:color w:val="000000" w:themeColor="text1"/>
        </w:rPr>
        <w:t xml:space="preserve"> t.</w:t>
      </w:r>
      <w:r>
        <w:rPr>
          <w:rFonts w:ascii="Helvetica Narrow" w:hAnsi="Helvetica Narrow" w:cs="Times New Roman"/>
          <w:color w:val="000000" w:themeColor="text1"/>
        </w:rPr>
        <w:t xml:space="preserve"> j. Dz. U. z 2020 r. poz. 1064 </w:t>
      </w:r>
      <w:r w:rsidRPr="00B11933">
        <w:rPr>
          <w:rFonts w:ascii="Helvetica Narrow" w:hAnsi="Helvetica Narrow" w:cs="Times New Roman"/>
          <w:color w:val="000000" w:themeColor="text1"/>
        </w:rPr>
        <w:t>ze zm.</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bCs/>
          <w:iCs/>
          <w:color w:val="000000" w:themeColor="text1"/>
          <w:lang w:eastAsia="pl-PL"/>
        </w:rPr>
        <w:t>Ustawa</w:t>
      </w:r>
      <w:r w:rsidRPr="00B11933">
        <w:rPr>
          <w:rFonts w:ascii="Helvetica Narrow" w:eastAsia="Times New Roman" w:hAnsi="Helvetica Narrow" w:cs="Times New Roman"/>
          <w:bCs/>
          <w:color w:val="000000" w:themeColor="text1"/>
          <w:lang w:eastAsia="pl-PL"/>
        </w:rPr>
        <w:t xml:space="preserve"> z dnia 7 lipca 1994 r. </w:t>
      </w:r>
      <w:r w:rsidRPr="00B11933">
        <w:rPr>
          <w:rFonts w:ascii="Helvetica Narrow" w:eastAsia="Times New Roman" w:hAnsi="Helvetica Narrow" w:cs="Times New Roman"/>
          <w:bCs/>
          <w:i/>
          <w:iCs/>
          <w:color w:val="000000" w:themeColor="text1"/>
          <w:lang w:eastAsia="pl-PL"/>
        </w:rPr>
        <w:t>Prawo budowlane</w:t>
      </w:r>
      <w:r w:rsidRPr="00B11933">
        <w:rPr>
          <w:rFonts w:ascii="Helvetica Narrow" w:eastAsia="Times New Roman" w:hAnsi="Helvetica Narrow" w:cs="Times New Roman"/>
          <w:bCs/>
          <w:color w:val="000000" w:themeColor="text1"/>
          <w:lang w:eastAsia="pl-PL"/>
        </w:rPr>
        <w:t xml:space="preserve"> (t. j. Dz. U. z 2020 r., poz. 471 ze  zm.).</w:t>
      </w:r>
    </w:p>
    <w:p w:rsidR="000353FA" w:rsidRPr="00B11933" w:rsidRDefault="000353FA" w:rsidP="00CE0C4D">
      <w:pPr>
        <w:pStyle w:val="Akapitzlist"/>
        <w:numPr>
          <w:ilvl w:val="0"/>
          <w:numId w:val="9"/>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bCs/>
          <w:color w:val="000000" w:themeColor="text1"/>
          <w:lang w:eastAsia="pl-PL"/>
        </w:rPr>
        <w:t xml:space="preserve">Ustawa z dnia 24 kwietnia 2015 r. </w:t>
      </w:r>
      <w:r w:rsidRPr="00B11933">
        <w:rPr>
          <w:rFonts w:ascii="Helvetica Narrow" w:eastAsia="Times New Roman" w:hAnsi="Helvetica Narrow" w:cs="Times New Roman"/>
          <w:bCs/>
          <w:i/>
          <w:color w:val="000000" w:themeColor="text1"/>
          <w:lang w:eastAsia="pl-PL"/>
        </w:rPr>
        <w:t>o zmianie niektórych ustaw w związku ze wzmocnieniem narzędzi ochrony krajobrazu</w:t>
      </w:r>
      <w:r w:rsidRPr="00B11933">
        <w:rPr>
          <w:rFonts w:ascii="Helvetica Narrow" w:eastAsia="Times New Roman" w:hAnsi="Helvetica Narrow" w:cs="Times New Roman"/>
          <w:bCs/>
          <w:color w:val="000000" w:themeColor="text1"/>
          <w:lang w:eastAsia="pl-PL"/>
        </w:rPr>
        <w:t xml:space="preserve"> (t. j. Dz. U. z 2015 r. poz. 774 ze zm.)</w:t>
      </w:r>
    </w:p>
    <w:p w:rsidR="000353FA" w:rsidRPr="00B11933" w:rsidRDefault="000353FA" w:rsidP="00CE0C4D">
      <w:pPr>
        <w:pStyle w:val="Akapitzlist"/>
        <w:numPr>
          <w:ilvl w:val="0"/>
          <w:numId w:val="9"/>
        </w:numPr>
        <w:spacing w:after="0" w:line="264" w:lineRule="auto"/>
        <w:ind w:left="425" w:hanging="357"/>
        <w:jc w:val="both"/>
        <w:rPr>
          <w:rFonts w:ascii="Helvetica Narrow" w:hAnsi="Helvetica Narrow" w:cs="Times New Roman"/>
        </w:rPr>
      </w:pPr>
      <w:r w:rsidRPr="00B11933">
        <w:rPr>
          <w:rFonts w:ascii="Helvetica Narrow" w:hAnsi="Helvetica Narrow" w:cs="Times New Roman"/>
          <w:i/>
          <w:color w:val="000000" w:themeColor="text1"/>
        </w:rPr>
        <w:t xml:space="preserve">Wyciąg informacyjny z Planu zagospodarowania przestrzennego województwa świętokrzyskiego dla gminy Łączna – </w:t>
      </w:r>
      <w:r w:rsidRPr="00B11933">
        <w:rPr>
          <w:rFonts w:ascii="Helvetica Narrow" w:hAnsi="Helvetica Narrow" w:cs="Times New Roman"/>
          <w:color w:val="000000" w:themeColor="text1"/>
        </w:rPr>
        <w:t>znak pisma CGP-I.7634.3.1.2019</w:t>
      </w:r>
      <w:r w:rsidRPr="00B11933">
        <w:rPr>
          <w:rFonts w:ascii="Helvetica Narrow" w:hAnsi="Helvetica Narrow" w:cs="Times New Roman"/>
        </w:rPr>
        <w:t>.</w:t>
      </w:r>
    </w:p>
    <w:p w:rsidR="000353FA" w:rsidRPr="00B11933" w:rsidRDefault="000353FA" w:rsidP="000353FA">
      <w:pPr>
        <w:spacing w:after="0" w:line="240" w:lineRule="auto"/>
        <w:ind w:left="66"/>
        <w:rPr>
          <w:rFonts w:ascii="Helvetica Narrow" w:eastAsia="Times New Roman" w:hAnsi="Helvetica Narrow" w:cs="Times New Roman"/>
          <w:lang w:eastAsia="pl-PL"/>
        </w:rPr>
      </w:pPr>
    </w:p>
    <w:p w:rsidR="000353FA" w:rsidRPr="00B11933" w:rsidRDefault="000353FA" w:rsidP="000353FA">
      <w:pPr>
        <w:spacing w:after="0" w:line="240" w:lineRule="auto"/>
        <w:ind w:left="66"/>
        <w:rPr>
          <w:rFonts w:ascii="Helvetica Narrow" w:eastAsia="Times New Roman" w:hAnsi="Helvetica Narrow" w:cs="Times New Roman"/>
          <w:b/>
          <w:sz w:val="24"/>
          <w:szCs w:val="24"/>
          <w:lang w:eastAsia="pl-PL"/>
        </w:rPr>
      </w:pPr>
      <w:r w:rsidRPr="00B11933">
        <w:rPr>
          <w:rFonts w:ascii="Helvetica Narrow" w:eastAsia="Times New Roman" w:hAnsi="Helvetica Narrow" w:cs="Times New Roman"/>
          <w:b/>
          <w:sz w:val="24"/>
          <w:szCs w:val="24"/>
          <w:lang w:eastAsia="pl-PL"/>
        </w:rPr>
        <w:t>Netografia</w:t>
      </w:r>
    </w:p>
    <w:p w:rsidR="000353FA" w:rsidRPr="00B11933" w:rsidRDefault="000353FA" w:rsidP="000353FA">
      <w:pPr>
        <w:spacing w:after="0" w:line="240" w:lineRule="auto"/>
        <w:ind w:left="66"/>
        <w:rPr>
          <w:rFonts w:ascii="Helvetica Narrow" w:eastAsia="Times New Roman" w:hAnsi="Helvetica Narrow" w:cs="Times New Roman"/>
          <w:b/>
          <w:sz w:val="24"/>
          <w:szCs w:val="24"/>
          <w:lang w:eastAsia="pl-PL"/>
        </w:rPr>
      </w:pP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Baza Midas, Państwowy Instytut Geologiczny Państwowy Instytut Badawczy, Warszawa – </w:t>
      </w:r>
      <w:hyperlink r:id="rId26" w:history="1">
        <w:r w:rsidRPr="00B11933">
          <w:rPr>
            <w:rStyle w:val="Hipercze"/>
            <w:rFonts w:ascii="Helvetica Narrow" w:hAnsi="Helvetica Narrow" w:cs="Times New Roman"/>
            <w:color w:val="000000" w:themeColor="text1"/>
            <w:u w:val="none"/>
          </w:rPr>
          <w:t>http://geoportal.pgi.gov.pl</w:t>
        </w:r>
      </w:hyperlink>
      <w:r w:rsidRPr="00B11933">
        <w:rPr>
          <w:rFonts w:ascii="Helvetica Narrow" w:hAnsi="Helvetica Narrow" w:cs="Times New Roman"/>
          <w:color w:val="000000" w:themeColor="text1"/>
        </w:rPr>
        <w:t xml:space="preserve"> – dostęp 05 czerwca 2020 r.</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 xml:space="preserve">Baza SOPO – Systemu Osłony Przeciwosuwiskowej, Państwowy Instytut Geologiczny Państwowy Instytut Badawczy, Warszawa – </w:t>
      </w:r>
      <w:hyperlink r:id="rId27" w:history="1">
        <w:r w:rsidRPr="00B11933">
          <w:rPr>
            <w:rStyle w:val="Hipercze"/>
            <w:rFonts w:ascii="Helvetica Narrow" w:hAnsi="Helvetica Narrow" w:cs="Times New Roman"/>
            <w:color w:val="000000" w:themeColor="text1"/>
            <w:u w:val="none"/>
          </w:rPr>
          <w:t>http://geoportal.pgi.gov.pl/portal/page/ portal/SOPO/Wyszukaj3</w:t>
        </w:r>
      </w:hyperlink>
      <w:r w:rsidRPr="00B11933">
        <w:rPr>
          <w:rFonts w:ascii="Helvetica Narrow" w:hAnsi="Helvetica Narrow" w:cs="Times New Roman"/>
          <w:color w:val="000000" w:themeColor="text1"/>
        </w:rPr>
        <w:t xml:space="preserve">  – wizytowana 10 maja 2020 r.</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Centralna Ewidencja Działalności Gospodarczej – https://www.biznes.gov.pl/ – dostęp 30 marca 2020 r.</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Danek GUS – https://bdl.stat.gov.pl/BDL/dane/teryt/tablica# – dostęp 30 marca 2020 r.</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i/>
          <w:color w:val="000000" w:themeColor="text1"/>
        </w:rPr>
        <w:t>Kodeks dobrej praktyki rolnicze</w:t>
      </w:r>
      <w:r w:rsidRPr="00B11933">
        <w:rPr>
          <w:rFonts w:ascii="Helvetica Narrow" w:hAnsi="Helvetica Narrow" w:cs="Times New Roman"/>
          <w:color w:val="000000" w:themeColor="text1"/>
        </w:rPr>
        <w:t xml:space="preserve">, poradnik, IUNG w Puławach, Ministerstwo Rolnictwa </w:t>
      </w:r>
      <w:r w:rsidRPr="00B11933">
        <w:rPr>
          <w:rFonts w:ascii="Helvetica Narrow" w:hAnsi="Helvetica Narrow" w:cs="Times New Roman"/>
          <w:color w:val="000000" w:themeColor="text1"/>
        </w:rPr>
        <w:br/>
        <w:t>o Rozwoju Wsi, Ministerstwo Środowiska, Warszawa, 2002, s. 112 – http://www.kp.org.pl/pdf/ poradniki/kdpr/ – dostęp 29 marca 2020 r.</w:t>
      </w:r>
    </w:p>
    <w:p w:rsidR="000353FA" w:rsidRPr="00B11933" w:rsidRDefault="000353FA" w:rsidP="00CE0C4D">
      <w:pPr>
        <w:pStyle w:val="Akapitzlist"/>
        <w:numPr>
          <w:ilvl w:val="0"/>
          <w:numId w:val="8"/>
        </w:numPr>
        <w:spacing w:after="0" w:line="24" w:lineRule="atLeast"/>
        <w:jc w:val="both"/>
        <w:rPr>
          <w:rFonts w:ascii="Helvetica Narrow" w:hAnsi="Helvetica Narrow" w:cs="Times New Roman"/>
          <w:color w:val="000000" w:themeColor="text1"/>
        </w:rPr>
      </w:pPr>
      <w:r w:rsidRPr="00B11933">
        <w:rPr>
          <w:rFonts w:ascii="Helvetica Narrow" w:hAnsi="Helvetica Narrow" w:cs="Times New Roman"/>
          <w:i/>
          <w:color w:val="000000" w:themeColor="text1"/>
        </w:rPr>
        <w:t xml:space="preserve">Plan gospodarki niskoemisyjnej dla gminy </w:t>
      </w:r>
      <w:r>
        <w:rPr>
          <w:rFonts w:ascii="Helvetica Narrow" w:hAnsi="Helvetica Narrow" w:cs="Times New Roman"/>
          <w:i/>
          <w:color w:val="000000" w:themeColor="text1"/>
        </w:rPr>
        <w:t>Łączna na lata 2016-2022</w:t>
      </w:r>
      <w:r w:rsidRPr="00B11933">
        <w:rPr>
          <w:rFonts w:ascii="Helvetica Narrow" w:hAnsi="Helvetica Narrow" w:cs="Times New Roman"/>
          <w:color w:val="000000" w:themeColor="text1"/>
        </w:rPr>
        <w:t xml:space="preserve"> 201</w:t>
      </w:r>
      <w:r>
        <w:rPr>
          <w:rFonts w:ascii="Helvetica Narrow" w:hAnsi="Helvetica Narrow" w:cs="Times New Roman"/>
          <w:color w:val="000000" w:themeColor="text1"/>
        </w:rPr>
        <w:t>6</w:t>
      </w:r>
      <w:r w:rsidRPr="00B11933">
        <w:rPr>
          <w:rFonts w:ascii="Helvetica Narrow" w:hAnsi="Helvetica Narrow" w:cs="Times New Roman"/>
          <w:color w:val="000000" w:themeColor="text1"/>
        </w:rPr>
        <w:t>, s</w:t>
      </w:r>
      <w:r>
        <w:rPr>
          <w:rFonts w:ascii="Helvetica Narrow" w:hAnsi="Helvetica Narrow" w:cs="Times New Roman"/>
          <w:color w:val="000000" w:themeColor="text1"/>
        </w:rPr>
        <w:t>s</w:t>
      </w:r>
      <w:r w:rsidRPr="00B11933">
        <w:rPr>
          <w:rFonts w:ascii="Helvetica Narrow" w:hAnsi="Helvetica Narrow" w:cs="Times New Roman"/>
          <w:color w:val="000000" w:themeColor="text1"/>
        </w:rPr>
        <w:t>. 1</w:t>
      </w:r>
      <w:r>
        <w:rPr>
          <w:rFonts w:ascii="Helvetica Narrow" w:hAnsi="Helvetica Narrow" w:cs="Times New Roman"/>
          <w:color w:val="000000" w:themeColor="text1"/>
        </w:rPr>
        <w:t>91</w:t>
      </w:r>
      <w:r w:rsidRPr="00B11933">
        <w:rPr>
          <w:rFonts w:ascii="Helvetica Narrow" w:hAnsi="Helvetica Narrow" w:cs="Times New Roman"/>
          <w:color w:val="000000" w:themeColor="text1"/>
        </w:rPr>
        <w:t>7 – http://</w:t>
      </w:r>
      <w:r w:rsidRPr="009B53B0">
        <w:t xml:space="preserve"> </w:t>
      </w:r>
      <w:r w:rsidRPr="009B53B0">
        <w:rPr>
          <w:rFonts w:ascii="Helvetica Narrow" w:hAnsi="Helvetica Narrow" w:cs="Times New Roman"/>
          <w:color w:val="000000" w:themeColor="text1"/>
        </w:rPr>
        <w:t>https://www.uglaczna.bip.doc.pl/uplo</w:t>
      </w:r>
      <w:r>
        <w:rPr>
          <w:rFonts w:ascii="Helvetica Narrow" w:hAnsi="Helvetica Narrow" w:cs="Times New Roman"/>
          <w:color w:val="000000" w:themeColor="text1"/>
        </w:rPr>
        <w:t>ad/doc/36639_20160922_104954</w:t>
      </w:r>
      <w:r w:rsidRPr="00B11933">
        <w:rPr>
          <w:rFonts w:ascii="Helvetica Narrow" w:hAnsi="Helvetica Narrow" w:cs="Times New Roman"/>
          <w:color w:val="000000" w:themeColor="text1"/>
        </w:rPr>
        <w:t>.pdf – dostęp 30 marca 2020 r.</w:t>
      </w:r>
    </w:p>
    <w:p w:rsidR="000353FA" w:rsidRPr="00B11933" w:rsidRDefault="000353FA" w:rsidP="00CE0C4D">
      <w:pPr>
        <w:pStyle w:val="Akapitzlist"/>
        <w:numPr>
          <w:ilvl w:val="0"/>
          <w:numId w:val="8"/>
        </w:numPr>
        <w:spacing w:after="0" w:line="24" w:lineRule="atLeast"/>
        <w:ind w:left="425" w:hanging="357"/>
        <w:jc w:val="both"/>
        <w:rPr>
          <w:rStyle w:val="Hipercze"/>
          <w:rFonts w:ascii="Helvetica Narrow" w:hAnsi="Helvetica Narrow" w:cs="Times New Roman"/>
          <w:color w:val="000000" w:themeColor="text1"/>
          <w:u w:val="none"/>
        </w:rPr>
      </w:pPr>
      <w:r w:rsidRPr="00B11933">
        <w:rPr>
          <w:rFonts w:ascii="Helvetica Narrow" w:hAnsi="Helvetica Narrow" w:cs="Times New Roman"/>
          <w:i/>
          <w:color w:val="000000" w:themeColor="text1"/>
        </w:rPr>
        <w:t>Stan środowiska w województwie świętokrzyskim raport 2017</w:t>
      </w:r>
      <w:r w:rsidRPr="00B11933">
        <w:rPr>
          <w:rFonts w:ascii="Helvetica Narrow" w:hAnsi="Helvetica Narrow" w:cs="Times New Roman"/>
          <w:color w:val="000000" w:themeColor="text1"/>
        </w:rPr>
        <w:t xml:space="preserve">, Wojewódzki Inspektorat Ochrony Środowiska w Kielcach, Kielce 2016, s. 156 – wersja elektroniczna; </w:t>
      </w:r>
      <w:hyperlink r:id="rId28" w:history="1">
        <w:r w:rsidRPr="00B11933">
          <w:rPr>
            <w:rStyle w:val="Hipercze"/>
            <w:rFonts w:ascii="Helvetica Narrow" w:hAnsi="Helvetica Narrow" w:cs="Times New Roman"/>
            <w:color w:val="000000" w:themeColor="text1"/>
            <w:u w:val="none"/>
          </w:rPr>
          <w:t>www. kielce.pios.gov.pl</w:t>
        </w:r>
      </w:hyperlink>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hAnsi="Helvetica Narrow" w:cs="Times New Roman"/>
          <w:color w:val="000000" w:themeColor="text1"/>
        </w:rPr>
        <w:t>Strona internetowa programu  meteoblue</w:t>
      </w:r>
      <w:r w:rsidRPr="00B11933">
        <w:rPr>
          <w:rFonts w:ascii="Helvetica Narrow" w:hAnsi="Helvetica Narrow" w:cs="Times New Roman"/>
          <w:color w:val="000000" w:themeColor="text1"/>
          <w:sz w:val="24"/>
          <w:szCs w:val="24"/>
        </w:rPr>
        <w:t xml:space="preserve"> – </w:t>
      </w:r>
      <w:r w:rsidRPr="00B11933">
        <w:rPr>
          <w:rFonts w:ascii="Helvetica Narrow" w:hAnsi="Helvetica Narrow"/>
          <w:i/>
          <w:color w:val="000000" w:themeColor="text1"/>
        </w:rPr>
        <w:t>https://www.meteoblue.com/pl/pogoda/prognoza/ modelclimate /p</w:t>
      </w:r>
      <w:r>
        <w:rPr>
          <w:rFonts w:ascii="Helvetica Narrow" w:hAnsi="Helvetica Narrow"/>
          <w:i/>
          <w:color w:val="000000" w:themeColor="text1"/>
        </w:rPr>
        <w:t>odłazie</w:t>
      </w:r>
      <w:r w:rsidRPr="00B11933">
        <w:rPr>
          <w:rFonts w:ascii="Helvetica Narrow" w:hAnsi="Helvetica Narrow"/>
          <w:i/>
          <w:color w:val="000000" w:themeColor="text1"/>
        </w:rPr>
        <w:t>_polska_762592</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 xml:space="preserve">Strona internetowa Urzędu Miasta i Gminy w </w:t>
      </w:r>
      <w:r>
        <w:rPr>
          <w:rFonts w:ascii="Helvetica Narrow" w:eastAsia="Times New Roman" w:hAnsi="Helvetica Narrow" w:cs="Times New Roman"/>
          <w:color w:val="000000" w:themeColor="text1"/>
          <w:lang w:eastAsia="pl-PL"/>
        </w:rPr>
        <w:t>Łącznie</w:t>
      </w:r>
      <w:r w:rsidRPr="00B11933">
        <w:rPr>
          <w:rFonts w:ascii="Helvetica Narrow" w:eastAsia="Times New Roman" w:hAnsi="Helvetica Narrow" w:cs="Times New Roman"/>
          <w:color w:val="000000" w:themeColor="text1"/>
          <w:lang w:eastAsia="pl-PL"/>
        </w:rPr>
        <w:t xml:space="preserve"> –– </w:t>
      </w:r>
      <w:r w:rsidRPr="00B11933">
        <w:rPr>
          <w:rFonts w:ascii="Helvetica Narrow" w:hAnsi="Helvetica Narrow" w:cs="Times New Roman"/>
          <w:color w:val="000000" w:themeColor="text1"/>
        </w:rPr>
        <w:t>http://</w:t>
      </w:r>
      <w:r>
        <w:rPr>
          <w:rFonts w:ascii="Helvetica Narrow" w:hAnsi="Helvetica Narrow" w:cs="Times New Roman"/>
          <w:color w:val="000000" w:themeColor="text1"/>
        </w:rPr>
        <w:t>laczna</w:t>
      </w:r>
      <w:r w:rsidRPr="00B11933">
        <w:rPr>
          <w:rFonts w:ascii="Helvetica Narrow" w:hAnsi="Helvetica Narrow" w:cs="Times New Roman"/>
          <w:color w:val="000000" w:themeColor="text1"/>
        </w:rPr>
        <w:t xml:space="preserve">.pl </w:t>
      </w:r>
      <w:r w:rsidRPr="00B11933">
        <w:rPr>
          <w:rFonts w:ascii="Helvetica Narrow" w:eastAsia="Times New Roman" w:hAnsi="Helvetica Narrow" w:cs="Times New Roman"/>
          <w:color w:val="000000" w:themeColor="text1"/>
          <w:lang w:eastAsia="pl-PL"/>
        </w:rPr>
        <w:t>– dostęp 10 maja 2020 r.</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Geoserwis GDOŚ,</w:t>
      </w:r>
      <w:r w:rsidRPr="00B11933">
        <w:rPr>
          <w:rFonts w:ascii="Helvetica Narrow" w:hAnsi="Helvetica Narrow"/>
          <w:color w:val="000000" w:themeColor="text1"/>
        </w:rPr>
        <w:t xml:space="preserve"> </w:t>
      </w:r>
      <w:r w:rsidRPr="00B11933">
        <w:rPr>
          <w:rFonts w:ascii="Helvetica Narrow" w:eastAsia="Times New Roman" w:hAnsi="Helvetica Narrow" w:cs="Times New Roman"/>
          <w:color w:val="000000" w:themeColor="text1"/>
          <w:lang w:eastAsia="pl-PL"/>
        </w:rPr>
        <w:t>http://geoserwis.gdos.gov.pl/mapy/ – dostęp  12 styczeń 2020.</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Geoserwis RZGW, http://www.kzgw.gov.pl/ – dostęp  14 styczeń 2020.</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Geoserwis Lasów Państwowych – Bank Danych o Lasach https://www.bdl.lasy.gov.pl/portal/ – dostęp  14 styczeń 2020.</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 xml:space="preserve">Geoserwis Świętokrzyski System Informacji Przestrzennej ttp://sip.e-swietokrzyskie.pl/ – dostęp  15 </w:t>
      </w:r>
      <w:r w:rsidR="00B016AB" w:rsidRPr="00B016AB">
        <w:rPr>
          <w:rFonts w:ascii="Helvetica Narrow" w:eastAsia="Times New Roman" w:hAnsi="Helvetica Narrow" w:cs="Times New Roman"/>
          <w:color w:val="FF0000"/>
          <w:lang w:eastAsia="pl-PL"/>
        </w:rPr>
        <w:t>lip</w:t>
      </w:r>
      <w:r w:rsidR="00B016AB">
        <w:rPr>
          <w:rFonts w:ascii="Helvetica Narrow" w:eastAsia="Times New Roman" w:hAnsi="Helvetica Narrow" w:cs="Times New Roman"/>
          <w:color w:val="FF0000"/>
          <w:lang w:eastAsia="pl-PL"/>
        </w:rPr>
        <w:t>iec</w:t>
      </w:r>
      <w:r w:rsidRPr="00B11933">
        <w:rPr>
          <w:rFonts w:ascii="Helvetica Narrow" w:eastAsia="Times New Roman" w:hAnsi="Helvetica Narrow" w:cs="Times New Roman"/>
          <w:color w:val="000000" w:themeColor="text1"/>
          <w:lang w:eastAsia="pl-PL"/>
        </w:rPr>
        <w:t xml:space="preserve"> 2020.</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Geoserwis Wrota Świętokrzyskie http://map.wrota-swietokrzyskie.pl/wrotasw/ – dostęp  18 styczeń 2020.</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 xml:space="preserve">Geoportal Powiatu </w:t>
      </w:r>
      <w:r>
        <w:rPr>
          <w:rFonts w:ascii="Helvetica Narrow" w:eastAsia="Times New Roman" w:hAnsi="Helvetica Narrow" w:cs="Times New Roman"/>
          <w:color w:val="000000" w:themeColor="text1"/>
          <w:lang w:eastAsia="pl-PL"/>
        </w:rPr>
        <w:t>Skarżyskiego</w:t>
      </w:r>
      <w:r w:rsidRPr="00B11933">
        <w:rPr>
          <w:rFonts w:ascii="Helvetica Narrow" w:hAnsi="Helvetica Narrow"/>
          <w:color w:val="000000" w:themeColor="text1"/>
        </w:rPr>
        <w:t xml:space="preserve"> </w:t>
      </w:r>
      <w:r w:rsidRPr="00B11933">
        <w:rPr>
          <w:rFonts w:ascii="Helvetica Narrow" w:eastAsia="Times New Roman" w:hAnsi="Helvetica Narrow" w:cs="Times New Roman"/>
          <w:color w:val="000000" w:themeColor="text1"/>
          <w:lang w:eastAsia="pl-PL"/>
        </w:rPr>
        <w:t>http://</w:t>
      </w:r>
      <w:r>
        <w:rPr>
          <w:rFonts w:ascii="Helvetica Narrow" w:eastAsia="Times New Roman" w:hAnsi="Helvetica Narrow" w:cs="Times New Roman"/>
          <w:color w:val="000000" w:themeColor="text1"/>
          <w:lang w:eastAsia="pl-PL"/>
        </w:rPr>
        <w:t>skarzysko</w:t>
      </w:r>
      <w:r w:rsidRPr="00B11933">
        <w:rPr>
          <w:rFonts w:ascii="Helvetica Narrow" w:eastAsia="Times New Roman" w:hAnsi="Helvetica Narrow" w:cs="Times New Roman"/>
          <w:color w:val="000000" w:themeColor="text1"/>
          <w:lang w:eastAsia="pl-PL"/>
        </w:rPr>
        <w:t>.geoportal2.pl/ – dostęp  20 styczeń 2020.</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Strona internetowa WIOŚ Kielce, http://kielce.pios.gov.pl/ – dostęp  22 styczeń 2020.</w:t>
      </w:r>
    </w:p>
    <w:p w:rsidR="000353FA" w:rsidRPr="00B11933"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Strona internetowa GDDKiA https://www.gddkia.gov.pl/ – dostęp  25 styczeń 2020.</w:t>
      </w:r>
    </w:p>
    <w:p w:rsidR="00F767BE" w:rsidRPr="00EE2778" w:rsidRDefault="000353FA" w:rsidP="00CE0C4D">
      <w:pPr>
        <w:pStyle w:val="Akapitzlist"/>
        <w:numPr>
          <w:ilvl w:val="0"/>
          <w:numId w:val="8"/>
        </w:numPr>
        <w:spacing w:after="0" w:line="24" w:lineRule="atLeast"/>
        <w:ind w:left="425" w:hanging="357"/>
        <w:jc w:val="both"/>
        <w:rPr>
          <w:rFonts w:ascii="Helvetica Narrow" w:hAnsi="Helvetica Narrow" w:cs="Times New Roman"/>
          <w:color w:val="000000" w:themeColor="text1"/>
        </w:rPr>
      </w:pPr>
      <w:r w:rsidRPr="00B11933">
        <w:rPr>
          <w:rFonts w:ascii="Helvetica Narrow" w:eastAsia="Times New Roman" w:hAnsi="Helvetica Narrow" w:cs="Times New Roman"/>
          <w:color w:val="000000" w:themeColor="text1"/>
          <w:lang w:eastAsia="pl-PL"/>
        </w:rPr>
        <w:t>Archiwum Map Wojskowych Instytutu Geograficznego 1919-1939 http://polski.mapywig.org/ – dostęp  25 styczeń 2020</w:t>
      </w:r>
      <w:r w:rsidR="00F767BE" w:rsidRPr="00EE2778">
        <w:rPr>
          <w:rFonts w:ascii="Helvetica Narrow" w:eastAsia="Times New Roman" w:hAnsi="Helvetica Narrow" w:cs="Times New Roman"/>
          <w:color w:val="000000" w:themeColor="text1"/>
          <w:lang w:eastAsia="pl-PL"/>
        </w:rPr>
        <w:t xml:space="preserve">.  </w:t>
      </w:r>
    </w:p>
    <w:p w:rsidR="00A12FF4" w:rsidRPr="00EE2778" w:rsidRDefault="00A12FF4" w:rsidP="00EA2DF8">
      <w:pPr>
        <w:spacing w:after="0" w:line="24" w:lineRule="atLeast"/>
        <w:ind w:left="66"/>
        <w:rPr>
          <w:rFonts w:ascii="Helvetica Narrow" w:eastAsia="Times New Roman" w:hAnsi="Helvetica Narrow" w:cs="Times New Roman"/>
          <w:b/>
          <w:color w:val="000000" w:themeColor="text1"/>
          <w:sz w:val="28"/>
          <w:szCs w:val="28"/>
          <w:lang w:eastAsia="pl-PL"/>
        </w:rPr>
      </w:pPr>
    </w:p>
    <w:p w:rsidR="005A32CD" w:rsidRPr="000353FA" w:rsidRDefault="0047139D" w:rsidP="00EE2778">
      <w:pPr>
        <w:spacing w:after="0" w:line="24" w:lineRule="atLeast"/>
        <w:ind w:left="66"/>
        <w:rPr>
          <w:rFonts w:ascii="Helvetica Narrow" w:eastAsia="Times New Roman" w:hAnsi="Helvetica Narrow" w:cs="Times New Roman"/>
          <w:b/>
          <w:color w:val="000000" w:themeColor="text1"/>
          <w:sz w:val="24"/>
          <w:szCs w:val="24"/>
          <w:lang w:eastAsia="pl-PL"/>
        </w:rPr>
      </w:pPr>
      <w:r w:rsidRPr="000353FA">
        <w:rPr>
          <w:rFonts w:ascii="Helvetica Narrow" w:eastAsia="Times New Roman" w:hAnsi="Helvetica Narrow" w:cs="Times New Roman"/>
          <w:b/>
          <w:color w:val="000000" w:themeColor="text1"/>
          <w:sz w:val="24"/>
          <w:szCs w:val="24"/>
          <w:lang w:eastAsia="pl-PL"/>
        </w:rPr>
        <w:t>1</w:t>
      </w:r>
      <w:r w:rsidR="00E348FB" w:rsidRPr="000353FA">
        <w:rPr>
          <w:rFonts w:ascii="Helvetica Narrow" w:eastAsia="Times New Roman" w:hAnsi="Helvetica Narrow" w:cs="Times New Roman"/>
          <w:b/>
          <w:color w:val="000000" w:themeColor="text1"/>
          <w:sz w:val="24"/>
          <w:szCs w:val="24"/>
          <w:lang w:eastAsia="pl-PL"/>
        </w:rPr>
        <w:t>2</w:t>
      </w:r>
      <w:r w:rsidRPr="000353FA">
        <w:rPr>
          <w:rFonts w:ascii="Helvetica Narrow" w:eastAsia="Times New Roman" w:hAnsi="Helvetica Narrow" w:cs="Times New Roman"/>
          <w:b/>
          <w:color w:val="000000" w:themeColor="text1"/>
          <w:sz w:val="24"/>
          <w:szCs w:val="24"/>
          <w:lang w:eastAsia="pl-PL"/>
        </w:rPr>
        <w:t>. Sp</w:t>
      </w:r>
      <w:r w:rsidR="00CC05FD" w:rsidRPr="000353FA">
        <w:rPr>
          <w:rFonts w:ascii="Helvetica Narrow" w:eastAsia="Times New Roman" w:hAnsi="Helvetica Narrow" w:cs="Times New Roman"/>
          <w:b/>
          <w:color w:val="000000" w:themeColor="text1"/>
          <w:sz w:val="24"/>
          <w:szCs w:val="24"/>
          <w:lang w:eastAsia="pl-PL"/>
        </w:rPr>
        <w:t xml:space="preserve">is załączników </w:t>
      </w:r>
      <w:r w:rsidR="005A32CD" w:rsidRPr="000353FA">
        <w:rPr>
          <w:rFonts w:ascii="Helvetica Narrow" w:eastAsia="Times New Roman" w:hAnsi="Helvetica Narrow" w:cs="Times New Roman"/>
          <w:b/>
          <w:color w:val="000000" w:themeColor="text1"/>
          <w:sz w:val="24"/>
          <w:szCs w:val="24"/>
          <w:lang w:eastAsia="pl-PL"/>
        </w:rPr>
        <w:t xml:space="preserve"> </w:t>
      </w:r>
    </w:p>
    <w:p w:rsidR="00EE2778" w:rsidRDefault="00EE2778" w:rsidP="00EA2DF8">
      <w:pPr>
        <w:spacing w:after="0" w:line="24" w:lineRule="atLeast"/>
        <w:ind w:left="66"/>
        <w:rPr>
          <w:rFonts w:ascii="Helvetica Narrow" w:eastAsia="Times New Roman" w:hAnsi="Helvetica Narrow" w:cs="Times New Roman"/>
          <w:b/>
          <w:color w:val="000000" w:themeColor="text1"/>
          <w:sz w:val="28"/>
          <w:szCs w:val="28"/>
          <w:lang w:eastAsia="pl-PL"/>
        </w:rPr>
      </w:pPr>
    </w:p>
    <w:p w:rsidR="0047139D" w:rsidRPr="00EE2778" w:rsidRDefault="00D27902" w:rsidP="00EA2DF8">
      <w:pPr>
        <w:spacing w:after="0" w:line="24" w:lineRule="atLeast"/>
        <w:ind w:left="66"/>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Załącznik nr 1</w:t>
      </w:r>
      <w:r w:rsidR="0047139D" w:rsidRPr="00EE2778">
        <w:rPr>
          <w:rFonts w:ascii="Helvetica Narrow" w:eastAsia="Times New Roman" w:hAnsi="Helvetica Narrow" w:cs="Times New Roman"/>
          <w:color w:val="000000" w:themeColor="text1"/>
          <w:sz w:val="24"/>
          <w:szCs w:val="24"/>
          <w:lang w:eastAsia="pl-PL"/>
        </w:rPr>
        <w:t>.</w:t>
      </w:r>
      <w:r w:rsidRPr="00EE2778">
        <w:rPr>
          <w:rFonts w:ascii="Helvetica Narrow" w:eastAsia="Times New Roman" w:hAnsi="Helvetica Narrow" w:cs="Times New Roman"/>
          <w:color w:val="000000" w:themeColor="text1"/>
          <w:sz w:val="24"/>
          <w:szCs w:val="24"/>
          <w:lang w:eastAsia="pl-PL"/>
        </w:rPr>
        <w:t xml:space="preserve"> </w:t>
      </w:r>
      <w:r w:rsidR="00961669" w:rsidRPr="00EE2778">
        <w:rPr>
          <w:rFonts w:ascii="Helvetica Narrow" w:eastAsia="Times New Roman" w:hAnsi="Helvetica Narrow" w:cs="Times New Roman"/>
          <w:color w:val="000000" w:themeColor="text1"/>
          <w:sz w:val="24"/>
          <w:szCs w:val="24"/>
          <w:lang w:eastAsia="pl-PL"/>
        </w:rPr>
        <w:t>Prognoza oddziaływania na środowisko</w:t>
      </w:r>
      <w:r w:rsidR="00455DDF" w:rsidRPr="00EE2778">
        <w:rPr>
          <w:rFonts w:ascii="Helvetica Narrow" w:hAnsi="Helvetica Narrow" w:cs="Times New Roman"/>
          <w:color w:val="000000" w:themeColor="text1"/>
          <w:sz w:val="24"/>
          <w:szCs w:val="24"/>
          <w:lang w:eastAsia="pl-PL"/>
        </w:rPr>
        <w:t xml:space="preserve"> </w:t>
      </w:r>
      <w:r w:rsidR="00656AAE" w:rsidRPr="00EE2778">
        <w:rPr>
          <w:rFonts w:ascii="Helvetica Narrow" w:hAnsi="Helvetica Narrow" w:cs="Times New Roman"/>
          <w:color w:val="000000" w:themeColor="text1"/>
          <w:sz w:val="24"/>
          <w:szCs w:val="24"/>
          <w:lang w:eastAsia="pl-PL"/>
        </w:rPr>
        <w:t xml:space="preserve">zmiany nr 5 </w:t>
      </w:r>
      <w:r w:rsidR="000E51F1">
        <w:rPr>
          <w:rFonts w:ascii="Helvetica Narrow" w:hAnsi="Helvetica Narrow" w:cs="Times New Roman"/>
          <w:color w:val="000000" w:themeColor="text1"/>
          <w:sz w:val="24"/>
          <w:szCs w:val="24"/>
          <w:lang w:eastAsia="pl-PL"/>
        </w:rPr>
        <w:t xml:space="preserve">miejscowego planu </w:t>
      </w:r>
      <w:r w:rsidR="00455DDF" w:rsidRPr="00EE2778">
        <w:rPr>
          <w:rFonts w:ascii="Helvetica Narrow" w:hAnsi="Helvetica Narrow" w:cs="Times New Roman"/>
          <w:color w:val="000000" w:themeColor="text1"/>
          <w:sz w:val="24"/>
          <w:szCs w:val="24"/>
          <w:lang w:eastAsia="pl-PL"/>
        </w:rPr>
        <w:t xml:space="preserve">zagospodarowania przestrzennego </w:t>
      </w:r>
      <w:r w:rsidR="00656AAE" w:rsidRPr="00EE2778">
        <w:rPr>
          <w:rFonts w:ascii="Helvetica Narrow" w:hAnsi="Helvetica Narrow" w:cs="Times New Roman"/>
          <w:color w:val="000000" w:themeColor="text1"/>
          <w:sz w:val="24"/>
          <w:szCs w:val="24"/>
          <w:lang w:eastAsia="pl-PL"/>
        </w:rPr>
        <w:t xml:space="preserve">gminy Łączna </w:t>
      </w:r>
    </w:p>
    <w:p w:rsidR="00961669" w:rsidRPr="00EE2778" w:rsidRDefault="00961669" w:rsidP="00EA2DF8">
      <w:pPr>
        <w:spacing w:after="0" w:line="24" w:lineRule="atLeast"/>
        <w:ind w:left="66"/>
        <w:rPr>
          <w:rFonts w:ascii="Helvetica Narrow" w:eastAsia="Times New Roman" w:hAnsi="Helvetica Narrow" w:cs="Times New Roman"/>
          <w:color w:val="000000" w:themeColor="text1"/>
          <w:sz w:val="24"/>
          <w:szCs w:val="24"/>
          <w:lang w:eastAsia="pl-PL"/>
        </w:rPr>
      </w:pPr>
      <w:r w:rsidRPr="00EE2778">
        <w:rPr>
          <w:rFonts w:ascii="Helvetica Narrow" w:eastAsia="Times New Roman" w:hAnsi="Helvetica Narrow" w:cs="Times New Roman"/>
          <w:color w:val="000000" w:themeColor="text1"/>
          <w:sz w:val="24"/>
          <w:szCs w:val="24"/>
          <w:lang w:eastAsia="pl-PL"/>
        </w:rPr>
        <w:t>Załącznik nr 2. Oświadczenie Autorki</w:t>
      </w:r>
      <w:r w:rsidR="001A050B" w:rsidRPr="00EE2778">
        <w:rPr>
          <w:rFonts w:ascii="Helvetica Narrow" w:eastAsia="Times New Roman" w:hAnsi="Helvetica Narrow" w:cs="Times New Roman"/>
          <w:color w:val="000000" w:themeColor="text1"/>
          <w:sz w:val="24"/>
          <w:szCs w:val="24"/>
          <w:lang w:eastAsia="pl-PL"/>
        </w:rPr>
        <w:t>.</w:t>
      </w:r>
    </w:p>
    <w:p w:rsidR="00DA029E" w:rsidRPr="00EE2778" w:rsidRDefault="00DA029E" w:rsidP="00EA2DF8">
      <w:pPr>
        <w:spacing w:after="0" w:line="24" w:lineRule="atLeast"/>
        <w:rPr>
          <w:rFonts w:ascii="Helvetica Narrow" w:hAnsi="Helvetica Narrow" w:cs="Times New Roman"/>
          <w:b/>
          <w:color w:val="000000" w:themeColor="text1"/>
          <w:sz w:val="24"/>
          <w:szCs w:val="24"/>
        </w:rPr>
      </w:pPr>
    </w:p>
    <w:p w:rsidR="00D47E03" w:rsidRDefault="00D47E03" w:rsidP="00EA2DF8">
      <w:pPr>
        <w:spacing w:after="0" w:line="24" w:lineRule="atLeast"/>
        <w:rPr>
          <w:rFonts w:ascii="Helvetica Narrow" w:hAnsi="Helvetica Narrow" w:cs="Times New Roman"/>
          <w:b/>
          <w:color w:val="000000" w:themeColor="text1"/>
          <w:sz w:val="24"/>
          <w:szCs w:val="24"/>
        </w:rPr>
      </w:pPr>
    </w:p>
    <w:p w:rsidR="008D5F45" w:rsidRDefault="008D5F45" w:rsidP="00EA2DF8">
      <w:pPr>
        <w:spacing w:after="0" w:line="24" w:lineRule="atLeast"/>
        <w:rPr>
          <w:rFonts w:ascii="Helvetica Narrow" w:hAnsi="Helvetica Narrow" w:cs="Times New Roman"/>
          <w:b/>
          <w:color w:val="000000" w:themeColor="text1"/>
          <w:sz w:val="24"/>
          <w:szCs w:val="24"/>
        </w:rPr>
      </w:pPr>
    </w:p>
    <w:p w:rsidR="008D5F45" w:rsidRDefault="008D5F45" w:rsidP="00EA2DF8">
      <w:pPr>
        <w:spacing w:after="0" w:line="24" w:lineRule="atLeast"/>
        <w:rPr>
          <w:rFonts w:ascii="Helvetica Narrow" w:hAnsi="Helvetica Narrow" w:cs="Times New Roman"/>
          <w:b/>
          <w:color w:val="000000" w:themeColor="text1"/>
          <w:sz w:val="24"/>
          <w:szCs w:val="24"/>
        </w:rPr>
      </w:pPr>
    </w:p>
    <w:p w:rsidR="00EE2778" w:rsidRDefault="00EE2778" w:rsidP="00EA2DF8">
      <w:pPr>
        <w:spacing w:after="0" w:line="24" w:lineRule="atLeast"/>
        <w:rPr>
          <w:rFonts w:ascii="Helvetica Narrow" w:hAnsi="Helvetica Narrow" w:cs="Times New Roman"/>
          <w:b/>
          <w:color w:val="000000" w:themeColor="text1"/>
          <w:sz w:val="24"/>
          <w:szCs w:val="24"/>
        </w:rPr>
      </w:pPr>
    </w:p>
    <w:p w:rsidR="00EE2778" w:rsidRDefault="00EE2778" w:rsidP="00EA2DF8">
      <w:pPr>
        <w:spacing w:after="0" w:line="24" w:lineRule="atLeast"/>
        <w:rPr>
          <w:rFonts w:ascii="Helvetica Narrow" w:hAnsi="Helvetica Narrow" w:cs="Times New Roman"/>
          <w:b/>
          <w:color w:val="000000" w:themeColor="text1"/>
          <w:sz w:val="24"/>
          <w:szCs w:val="24"/>
        </w:rPr>
      </w:pPr>
    </w:p>
    <w:p w:rsidR="00961669" w:rsidRPr="00EE2778" w:rsidRDefault="00E348FB" w:rsidP="000E51F1">
      <w:pPr>
        <w:spacing w:after="0" w:line="24" w:lineRule="atLeast"/>
        <w:jc w:val="right"/>
        <w:rPr>
          <w:rFonts w:ascii="Helvetica Narrow" w:hAnsi="Helvetica Narrow" w:cs="Times New Roman"/>
          <w:b/>
          <w:color w:val="000000" w:themeColor="text1"/>
          <w:sz w:val="24"/>
          <w:szCs w:val="24"/>
        </w:rPr>
      </w:pPr>
      <w:r w:rsidRPr="00EE2778">
        <w:rPr>
          <w:rFonts w:ascii="Helvetica Narrow" w:hAnsi="Helvetica Narrow" w:cs="Times New Roman"/>
          <w:b/>
          <w:color w:val="000000" w:themeColor="text1"/>
          <w:sz w:val="24"/>
          <w:szCs w:val="24"/>
        </w:rPr>
        <w:t>Załącznik</w:t>
      </w:r>
      <w:r w:rsidR="00961669" w:rsidRPr="00EE2778">
        <w:rPr>
          <w:rFonts w:ascii="Helvetica Narrow" w:hAnsi="Helvetica Narrow" w:cs="Times New Roman"/>
          <w:b/>
          <w:color w:val="000000" w:themeColor="text1"/>
          <w:sz w:val="24"/>
          <w:szCs w:val="24"/>
        </w:rPr>
        <w:t xml:space="preserve"> </w:t>
      </w:r>
      <w:r w:rsidR="00EA7078" w:rsidRPr="00EE2778">
        <w:rPr>
          <w:rFonts w:ascii="Helvetica Narrow" w:hAnsi="Helvetica Narrow" w:cs="Times New Roman"/>
          <w:b/>
          <w:color w:val="000000" w:themeColor="text1"/>
          <w:sz w:val="24"/>
          <w:szCs w:val="24"/>
        </w:rPr>
        <w:t xml:space="preserve">nr </w:t>
      </w:r>
      <w:r w:rsidR="00961669" w:rsidRPr="00EE2778">
        <w:rPr>
          <w:rFonts w:ascii="Helvetica Narrow" w:hAnsi="Helvetica Narrow" w:cs="Times New Roman"/>
          <w:b/>
          <w:color w:val="000000" w:themeColor="text1"/>
          <w:sz w:val="24"/>
          <w:szCs w:val="24"/>
        </w:rPr>
        <w:t>2</w:t>
      </w:r>
      <w:r w:rsidRPr="00EE2778">
        <w:rPr>
          <w:rFonts w:ascii="Helvetica Narrow" w:hAnsi="Helvetica Narrow" w:cs="Times New Roman"/>
          <w:b/>
          <w:color w:val="000000" w:themeColor="text1"/>
          <w:sz w:val="24"/>
          <w:szCs w:val="24"/>
        </w:rPr>
        <w:t xml:space="preserve"> do </w:t>
      </w:r>
      <w:r w:rsidR="00961669" w:rsidRPr="00EE2778">
        <w:rPr>
          <w:rFonts w:ascii="Helvetica Narrow" w:hAnsi="Helvetica Narrow" w:cs="Times New Roman"/>
          <w:b/>
          <w:color w:val="000000" w:themeColor="text1"/>
          <w:sz w:val="24"/>
          <w:szCs w:val="24"/>
        </w:rPr>
        <w:t>P</w:t>
      </w:r>
      <w:r w:rsidRPr="00EE2778">
        <w:rPr>
          <w:rFonts w:ascii="Helvetica Narrow" w:hAnsi="Helvetica Narrow" w:cs="Times New Roman"/>
          <w:b/>
          <w:color w:val="000000" w:themeColor="text1"/>
          <w:sz w:val="24"/>
          <w:szCs w:val="24"/>
        </w:rPr>
        <w:t xml:space="preserve">rognozy </w:t>
      </w:r>
    </w:p>
    <w:p w:rsidR="00961669" w:rsidRPr="00EE2778" w:rsidRDefault="00961669" w:rsidP="00EA2DF8">
      <w:pPr>
        <w:spacing w:after="0" w:line="24" w:lineRule="atLeast"/>
        <w:rPr>
          <w:rFonts w:ascii="Helvetica Narrow" w:hAnsi="Helvetica Narrow" w:cs="Times New Roman"/>
          <w:color w:val="000000" w:themeColor="text1"/>
          <w:sz w:val="28"/>
          <w:szCs w:val="28"/>
        </w:rPr>
      </w:pPr>
    </w:p>
    <w:p w:rsidR="00E348FB" w:rsidRPr="000353FA" w:rsidRDefault="00E348FB" w:rsidP="00EA2DF8">
      <w:pPr>
        <w:spacing w:after="0" w:line="24" w:lineRule="atLeast"/>
        <w:jc w:val="center"/>
        <w:rPr>
          <w:rFonts w:ascii="Helvetica Narrow" w:hAnsi="Helvetica Narrow" w:cs="Times New Roman"/>
          <w:b/>
          <w:color w:val="000000" w:themeColor="text1"/>
          <w:sz w:val="24"/>
          <w:szCs w:val="24"/>
        </w:rPr>
      </w:pPr>
      <w:r w:rsidRPr="000353FA">
        <w:rPr>
          <w:rFonts w:ascii="Helvetica Narrow" w:hAnsi="Helvetica Narrow" w:cs="Times New Roman"/>
          <w:b/>
          <w:color w:val="000000" w:themeColor="text1"/>
          <w:sz w:val="24"/>
          <w:szCs w:val="24"/>
        </w:rPr>
        <w:t>Oświadczenie Autor</w:t>
      </w:r>
      <w:r w:rsidR="00961669" w:rsidRPr="000353FA">
        <w:rPr>
          <w:rFonts w:ascii="Helvetica Narrow" w:hAnsi="Helvetica Narrow" w:cs="Times New Roman"/>
          <w:b/>
          <w:color w:val="000000" w:themeColor="text1"/>
          <w:sz w:val="24"/>
          <w:szCs w:val="24"/>
        </w:rPr>
        <w:t>ki</w:t>
      </w:r>
    </w:p>
    <w:p w:rsidR="00AD4C19" w:rsidRDefault="00AD4C19" w:rsidP="00EA2DF8">
      <w:pPr>
        <w:spacing w:after="0" w:line="24" w:lineRule="atLeast"/>
        <w:jc w:val="center"/>
        <w:rPr>
          <w:rFonts w:ascii="Helvetica Narrow" w:hAnsi="Helvetica Narrow" w:cs="Times New Roman"/>
          <w:b/>
          <w:color w:val="000000" w:themeColor="text1"/>
          <w:sz w:val="24"/>
          <w:szCs w:val="24"/>
        </w:rPr>
      </w:pPr>
    </w:p>
    <w:p w:rsidR="00AD4C19" w:rsidRDefault="00AD4C19" w:rsidP="00EA2DF8">
      <w:pPr>
        <w:spacing w:after="0" w:line="24" w:lineRule="atLeast"/>
        <w:jc w:val="center"/>
        <w:rPr>
          <w:rFonts w:ascii="Helvetica Narrow" w:hAnsi="Helvetica Narrow" w:cs="Times New Roman"/>
          <w:b/>
          <w:color w:val="000000" w:themeColor="text1"/>
          <w:sz w:val="24"/>
          <w:szCs w:val="24"/>
        </w:rPr>
      </w:pPr>
    </w:p>
    <w:p w:rsidR="00AD4C19" w:rsidRDefault="00AD4C19" w:rsidP="00EA2DF8">
      <w:pPr>
        <w:spacing w:after="0" w:line="24" w:lineRule="atLeast"/>
        <w:jc w:val="center"/>
        <w:rPr>
          <w:rFonts w:ascii="Helvetica Narrow" w:hAnsi="Helvetica Narrow" w:cs="Times New Roman"/>
          <w:b/>
          <w:color w:val="000000" w:themeColor="text1"/>
          <w:sz w:val="24"/>
          <w:szCs w:val="24"/>
        </w:rPr>
      </w:pPr>
    </w:p>
    <w:p w:rsidR="00961669" w:rsidRPr="00AD4C19" w:rsidRDefault="00961669" w:rsidP="00EA2DF8">
      <w:pPr>
        <w:spacing w:after="0" w:line="24" w:lineRule="atLeast"/>
        <w:jc w:val="center"/>
        <w:rPr>
          <w:rFonts w:ascii="Helvetica Narrow" w:hAnsi="Helvetica Narrow" w:cs="Times New Roman"/>
          <w:b/>
          <w:i/>
          <w:color w:val="000000" w:themeColor="text1"/>
          <w:sz w:val="24"/>
          <w:szCs w:val="24"/>
        </w:rPr>
      </w:pPr>
      <w:r w:rsidRPr="000353FA">
        <w:rPr>
          <w:rFonts w:ascii="Helvetica Narrow" w:hAnsi="Helvetica Narrow" w:cs="Times New Roman"/>
          <w:b/>
          <w:color w:val="000000" w:themeColor="text1"/>
          <w:sz w:val="24"/>
          <w:szCs w:val="24"/>
        </w:rPr>
        <w:t xml:space="preserve">Autorka </w:t>
      </w:r>
      <w:r w:rsidRPr="000353FA">
        <w:rPr>
          <w:rFonts w:ascii="Helvetica Narrow" w:hAnsi="Helvetica Narrow" w:cs="Times New Roman"/>
          <w:b/>
          <w:i/>
          <w:color w:val="000000" w:themeColor="text1"/>
          <w:sz w:val="24"/>
          <w:szCs w:val="24"/>
        </w:rPr>
        <w:t xml:space="preserve">Prognozy </w:t>
      </w:r>
      <w:r w:rsidRPr="00AD4C19">
        <w:rPr>
          <w:rFonts w:ascii="Helvetica Narrow" w:hAnsi="Helvetica Narrow" w:cs="Times New Roman"/>
          <w:b/>
          <w:i/>
          <w:color w:val="000000" w:themeColor="text1"/>
          <w:sz w:val="24"/>
          <w:szCs w:val="24"/>
        </w:rPr>
        <w:t xml:space="preserve">oddziaływania na środowisko </w:t>
      </w:r>
      <w:r w:rsidR="000353FA" w:rsidRPr="00AD4C19">
        <w:rPr>
          <w:rFonts w:ascii="Helvetica Narrow" w:hAnsi="Helvetica Narrow" w:cs="Times New Roman"/>
          <w:b/>
          <w:i/>
          <w:color w:val="000000" w:themeColor="text1"/>
          <w:sz w:val="24"/>
          <w:szCs w:val="24"/>
        </w:rPr>
        <w:t>Z</w:t>
      </w:r>
      <w:r w:rsidR="00656AAE" w:rsidRPr="00AD4C19">
        <w:rPr>
          <w:rFonts w:ascii="Helvetica Narrow" w:hAnsi="Helvetica Narrow" w:cs="Times New Roman"/>
          <w:b/>
          <w:i/>
          <w:color w:val="000000" w:themeColor="text1"/>
          <w:sz w:val="24"/>
          <w:szCs w:val="24"/>
        </w:rPr>
        <w:t>miany nr 5 w</w:t>
      </w:r>
      <w:r w:rsidRPr="00AD4C19">
        <w:rPr>
          <w:rFonts w:ascii="Helvetica Narrow" w:hAnsi="Helvetica Narrow" w:cs="Times New Roman"/>
          <w:b/>
          <w:i/>
          <w:color w:val="000000" w:themeColor="text1"/>
          <w:sz w:val="24"/>
          <w:szCs w:val="24"/>
        </w:rPr>
        <w:t xml:space="preserve"> miejscow</w:t>
      </w:r>
      <w:r w:rsidR="00656AAE" w:rsidRPr="00AD4C19">
        <w:rPr>
          <w:rFonts w:ascii="Helvetica Narrow" w:hAnsi="Helvetica Narrow" w:cs="Times New Roman"/>
          <w:b/>
          <w:i/>
          <w:color w:val="000000" w:themeColor="text1"/>
          <w:sz w:val="24"/>
          <w:szCs w:val="24"/>
        </w:rPr>
        <w:t>ym</w:t>
      </w:r>
      <w:r w:rsidRPr="00AD4C19">
        <w:rPr>
          <w:rFonts w:ascii="Helvetica Narrow" w:hAnsi="Helvetica Narrow" w:cs="Times New Roman"/>
          <w:b/>
          <w:i/>
          <w:color w:val="000000" w:themeColor="text1"/>
          <w:sz w:val="24"/>
          <w:szCs w:val="24"/>
        </w:rPr>
        <w:t xml:space="preserve"> plan</w:t>
      </w:r>
      <w:r w:rsidR="00656AAE" w:rsidRPr="00AD4C19">
        <w:rPr>
          <w:rFonts w:ascii="Helvetica Narrow" w:hAnsi="Helvetica Narrow" w:cs="Times New Roman"/>
          <w:b/>
          <w:i/>
          <w:color w:val="000000" w:themeColor="text1"/>
          <w:sz w:val="24"/>
          <w:szCs w:val="24"/>
        </w:rPr>
        <w:t>ie</w:t>
      </w:r>
      <w:r w:rsidRPr="00AD4C19">
        <w:rPr>
          <w:rFonts w:ascii="Helvetica Narrow" w:hAnsi="Helvetica Narrow" w:cs="Times New Roman"/>
          <w:b/>
          <w:i/>
          <w:color w:val="000000" w:themeColor="text1"/>
          <w:sz w:val="24"/>
          <w:szCs w:val="24"/>
        </w:rPr>
        <w:t xml:space="preserve"> zagospodarowania przestrzennego </w:t>
      </w:r>
      <w:r w:rsidR="00656AAE" w:rsidRPr="00AD4C19">
        <w:rPr>
          <w:rFonts w:ascii="Helvetica Narrow" w:hAnsi="Helvetica Narrow" w:cs="Times New Roman"/>
          <w:b/>
          <w:i/>
          <w:color w:val="000000" w:themeColor="text1"/>
          <w:sz w:val="24"/>
          <w:szCs w:val="24"/>
        </w:rPr>
        <w:t>gminy Łączna</w:t>
      </w:r>
    </w:p>
    <w:p w:rsidR="00961669" w:rsidRPr="00AD4C19" w:rsidRDefault="00961669" w:rsidP="00EA2DF8">
      <w:pPr>
        <w:spacing w:after="0" w:line="24" w:lineRule="atLeast"/>
        <w:jc w:val="center"/>
        <w:rPr>
          <w:rFonts w:ascii="Helvetica Narrow" w:hAnsi="Helvetica Narrow" w:cs="Times New Roman"/>
          <w:b/>
          <w:color w:val="000000" w:themeColor="text1"/>
          <w:sz w:val="24"/>
          <w:szCs w:val="24"/>
        </w:rPr>
      </w:pPr>
      <w:r w:rsidRPr="00AD4C19">
        <w:rPr>
          <w:rFonts w:ascii="Helvetica Narrow" w:hAnsi="Helvetica Narrow" w:cs="Times New Roman"/>
          <w:b/>
          <w:color w:val="000000" w:themeColor="text1"/>
          <w:sz w:val="24"/>
          <w:szCs w:val="24"/>
        </w:rPr>
        <w:t>dr Małgorzata Strzyż</w:t>
      </w:r>
    </w:p>
    <w:p w:rsidR="00961669" w:rsidRPr="00AD4C19" w:rsidRDefault="00961669" w:rsidP="00EA2DF8">
      <w:pPr>
        <w:spacing w:after="0" w:line="24" w:lineRule="atLeast"/>
        <w:jc w:val="center"/>
        <w:rPr>
          <w:rFonts w:ascii="Helvetica Narrow" w:hAnsi="Helvetica Narrow" w:cs="Times New Roman"/>
          <w:color w:val="000000" w:themeColor="text1"/>
          <w:sz w:val="24"/>
          <w:szCs w:val="24"/>
        </w:rPr>
      </w:pPr>
      <w:r w:rsidRPr="00AD4C19">
        <w:rPr>
          <w:rFonts w:ascii="Helvetica Narrow" w:hAnsi="Helvetica Narrow" w:cs="Times New Roman"/>
          <w:color w:val="000000" w:themeColor="text1"/>
          <w:sz w:val="24"/>
          <w:szCs w:val="24"/>
        </w:rPr>
        <w:t>ukończyła studia wyższe (jednolite studia magisterskie)</w:t>
      </w:r>
    </w:p>
    <w:p w:rsidR="00961669" w:rsidRPr="00AD4C19" w:rsidRDefault="00961669" w:rsidP="00EA2DF8">
      <w:pPr>
        <w:spacing w:after="0" w:line="24" w:lineRule="atLeast"/>
        <w:jc w:val="center"/>
        <w:rPr>
          <w:rFonts w:ascii="Helvetica Narrow" w:hAnsi="Helvetica Narrow" w:cs="Times New Roman"/>
          <w:color w:val="000000" w:themeColor="text1"/>
          <w:sz w:val="24"/>
          <w:szCs w:val="24"/>
        </w:rPr>
      </w:pPr>
      <w:r w:rsidRPr="00AD4C19">
        <w:rPr>
          <w:rFonts w:ascii="Helvetica Narrow" w:hAnsi="Helvetica Narrow" w:cs="Times New Roman"/>
          <w:color w:val="000000" w:themeColor="text1"/>
          <w:sz w:val="24"/>
          <w:szCs w:val="24"/>
        </w:rPr>
        <w:t xml:space="preserve">z zakresu nauk </w:t>
      </w:r>
      <w:r w:rsidR="00671818" w:rsidRPr="00AD4C19">
        <w:rPr>
          <w:rFonts w:ascii="Helvetica Narrow" w:hAnsi="Helvetica Narrow" w:cs="Times New Roman"/>
          <w:color w:val="000000" w:themeColor="text1"/>
          <w:sz w:val="24"/>
          <w:szCs w:val="24"/>
        </w:rPr>
        <w:t>o Ziemi (geografia),</w:t>
      </w:r>
    </w:p>
    <w:p w:rsidR="00961669" w:rsidRPr="00AD4C19" w:rsidRDefault="00961669" w:rsidP="00EA2DF8">
      <w:pPr>
        <w:spacing w:after="0" w:line="24" w:lineRule="atLeast"/>
        <w:jc w:val="center"/>
        <w:rPr>
          <w:rFonts w:ascii="Helvetica Narrow" w:hAnsi="Helvetica Narrow" w:cs="Times New Roman"/>
          <w:color w:val="000000" w:themeColor="text1"/>
          <w:sz w:val="24"/>
          <w:szCs w:val="24"/>
        </w:rPr>
      </w:pPr>
      <w:r w:rsidRPr="00AD4C19">
        <w:rPr>
          <w:rFonts w:ascii="Helvetica Narrow" w:hAnsi="Helvetica Narrow" w:cs="Times New Roman"/>
          <w:color w:val="000000" w:themeColor="text1"/>
          <w:sz w:val="24"/>
          <w:szCs w:val="24"/>
        </w:rPr>
        <w:t>uzyskała tytuł doktora nauk technicznych w zakresie inżynierii środowiska</w:t>
      </w:r>
      <w:r w:rsidR="00671818" w:rsidRPr="00AD4C19">
        <w:rPr>
          <w:rFonts w:ascii="Helvetica Narrow" w:hAnsi="Helvetica Narrow" w:cs="Times New Roman"/>
          <w:color w:val="000000" w:themeColor="text1"/>
          <w:sz w:val="24"/>
          <w:szCs w:val="24"/>
        </w:rPr>
        <w:t>,</w:t>
      </w:r>
    </w:p>
    <w:p w:rsidR="00961669" w:rsidRPr="00AD4C19" w:rsidRDefault="00961669" w:rsidP="00EA2DF8">
      <w:pPr>
        <w:spacing w:after="0" w:line="24" w:lineRule="atLeast"/>
        <w:jc w:val="center"/>
        <w:rPr>
          <w:rFonts w:ascii="Helvetica Narrow" w:hAnsi="Helvetica Narrow" w:cs="Times New Roman"/>
          <w:color w:val="000000" w:themeColor="text1"/>
          <w:sz w:val="24"/>
          <w:szCs w:val="24"/>
        </w:rPr>
      </w:pPr>
      <w:r w:rsidRPr="00AD4C19">
        <w:rPr>
          <w:rFonts w:ascii="Helvetica Narrow" w:hAnsi="Helvetica Narrow" w:cs="Times New Roman"/>
          <w:color w:val="000000" w:themeColor="text1"/>
          <w:sz w:val="24"/>
          <w:szCs w:val="24"/>
        </w:rPr>
        <w:t>posiada co najmniej 5-letnie doświadczenie w pracach w zespołach przygotowujących prognozy oddziaływania na środowisko,</w:t>
      </w:r>
    </w:p>
    <w:p w:rsidR="00961669" w:rsidRPr="00AD4C19" w:rsidRDefault="00961669" w:rsidP="00EA2DF8">
      <w:pPr>
        <w:spacing w:after="0" w:line="24" w:lineRule="atLeast"/>
        <w:rPr>
          <w:rFonts w:ascii="Helvetica Narrow" w:hAnsi="Helvetica Narrow" w:cs="Times New Roman"/>
          <w:color w:val="000000" w:themeColor="text1"/>
          <w:sz w:val="24"/>
          <w:szCs w:val="24"/>
        </w:rPr>
      </w:pPr>
    </w:p>
    <w:p w:rsidR="00E348FB" w:rsidRPr="00AD4C19" w:rsidRDefault="00E348FB" w:rsidP="00EA2DF8">
      <w:pPr>
        <w:spacing w:after="0" w:line="24" w:lineRule="atLeast"/>
        <w:jc w:val="center"/>
        <w:rPr>
          <w:rFonts w:ascii="Helvetica Narrow" w:hAnsi="Helvetica Narrow" w:cs="Times New Roman"/>
          <w:color w:val="000000" w:themeColor="text1"/>
          <w:sz w:val="24"/>
          <w:szCs w:val="24"/>
        </w:rPr>
      </w:pPr>
    </w:p>
    <w:p w:rsidR="00E348FB" w:rsidRPr="00AD4C19" w:rsidRDefault="00E348FB" w:rsidP="00EA2DF8">
      <w:pPr>
        <w:spacing w:after="0" w:line="24" w:lineRule="atLeast"/>
        <w:jc w:val="both"/>
        <w:rPr>
          <w:rFonts w:ascii="Helvetica Narrow" w:hAnsi="Helvetica Narrow" w:cs="Times New Roman"/>
          <w:color w:val="000000" w:themeColor="text1"/>
          <w:sz w:val="24"/>
          <w:szCs w:val="24"/>
        </w:rPr>
      </w:pPr>
      <w:r w:rsidRPr="00AD4C19">
        <w:rPr>
          <w:rFonts w:ascii="Helvetica Narrow" w:hAnsi="Helvetica Narrow" w:cs="Times New Roman"/>
          <w:b/>
          <w:color w:val="000000" w:themeColor="text1"/>
          <w:sz w:val="24"/>
          <w:szCs w:val="24"/>
        </w:rPr>
        <w:t>spełnia wymagania o których mowa w artykule 74a pkt. 1 i 2 ust.</w:t>
      </w:r>
      <w:r w:rsidRPr="00AD4C19">
        <w:rPr>
          <w:rFonts w:ascii="Helvetica Narrow" w:hAnsi="Helvetica Narrow" w:cs="Times New Roman"/>
          <w:color w:val="000000" w:themeColor="text1"/>
          <w:sz w:val="24"/>
          <w:szCs w:val="24"/>
        </w:rPr>
        <w:t xml:space="preserve"> ustawy z dnia </w:t>
      </w:r>
      <w:r w:rsidR="00671818" w:rsidRPr="00AD4C19">
        <w:rPr>
          <w:rFonts w:ascii="Helvetica Narrow" w:hAnsi="Helvetica Narrow" w:cs="Times New Roman"/>
          <w:color w:val="000000" w:themeColor="text1"/>
          <w:sz w:val="24"/>
          <w:szCs w:val="24"/>
        </w:rPr>
        <w:t xml:space="preserve">3 </w:t>
      </w:r>
      <w:r w:rsidRPr="00AD4C19">
        <w:rPr>
          <w:rFonts w:ascii="Helvetica Narrow" w:hAnsi="Helvetica Narrow" w:cs="Times New Roman"/>
          <w:color w:val="000000" w:themeColor="text1"/>
          <w:sz w:val="24"/>
          <w:szCs w:val="24"/>
        </w:rPr>
        <w:t>października 20</w:t>
      </w:r>
      <w:r w:rsidR="00671818" w:rsidRPr="00AD4C19">
        <w:rPr>
          <w:rFonts w:ascii="Helvetica Narrow" w:hAnsi="Helvetica Narrow" w:cs="Times New Roman"/>
          <w:color w:val="000000" w:themeColor="text1"/>
          <w:sz w:val="24"/>
          <w:szCs w:val="24"/>
        </w:rPr>
        <w:t>08</w:t>
      </w:r>
      <w:r w:rsidRPr="00AD4C19">
        <w:rPr>
          <w:rFonts w:ascii="Helvetica Narrow" w:hAnsi="Helvetica Narrow" w:cs="Times New Roman"/>
          <w:color w:val="000000" w:themeColor="text1"/>
          <w:sz w:val="24"/>
          <w:szCs w:val="24"/>
        </w:rPr>
        <w:t xml:space="preserve"> r. </w:t>
      </w:r>
      <w:r w:rsidRPr="00AD4C19">
        <w:rPr>
          <w:rFonts w:ascii="Helvetica Narrow" w:hAnsi="Helvetica Narrow" w:cs="Times New Roman"/>
          <w:i/>
          <w:color w:val="000000" w:themeColor="text1"/>
          <w:sz w:val="24"/>
          <w:szCs w:val="24"/>
        </w:rPr>
        <w:t>o udostępnianiu informacji o środowisku i jego ochronie, udziale społeczeństwa w ochronie środowiska oraz ocenach oddziaływania na środowisko</w:t>
      </w:r>
      <w:r w:rsidRPr="00AD4C19">
        <w:rPr>
          <w:rFonts w:ascii="Helvetica Narrow" w:hAnsi="Helvetica Narrow" w:cs="Times New Roman"/>
          <w:color w:val="000000" w:themeColor="text1"/>
          <w:sz w:val="24"/>
          <w:szCs w:val="24"/>
        </w:rPr>
        <w:t xml:space="preserve"> (t. j. Dz. U. z 20</w:t>
      </w:r>
      <w:r w:rsidR="00B95988" w:rsidRPr="00AD4C19">
        <w:rPr>
          <w:rFonts w:ascii="Helvetica Narrow" w:hAnsi="Helvetica Narrow" w:cs="Times New Roman"/>
          <w:color w:val="000000" w:themeColor="text1"/>
          <w:sz w:val="24"/>
          <w:szCs w:val="24"/>
        </w:rPr>
        <w:t>20</w:t>
      </w:r>
      <w:r w:rsidRPr="00AD4C19">
        <w:rPr>
          <w:rFonts w:ascii="Helvetica Narrow" w:hAnsi="Helvetica Narrow" w:cs="Times New Roman"/>
          <w:color w:val="000000" w:themeColor="text1"/>
          <w:sz w:val="24"/>
          <w:szCs w:val="24"/>
        </w:rPr>
        <w:t xml:space="preserve"> r. poz. </w:t>
      </w:r>
      <w:r w:rsidR="00B95988" w:rsidRPr="00AD4C19">
        <w:rPr>
          <w:rFonts w:ascii="Helvetica Narrow" w:hAnsi="Helvetica Narrow" w:cs="Times New Roman"/>
          <w:color w:val="000000" w:themeColor="text1"/>
          <w:sz w:val="24"/>
          <w:szCs w:val="24"/>
        </w:rPr>
        <w:t>283</w:t>
      </w:r>
      <w:r w:rsidRPr="00AD4C19">
        <w:rPr>
          <w:rFonts w:ascii="Helvetica Narrow" w:hAnsi="Helvetica Narrow" w:cs="Times New Roman"/>
          <w:color w:val="000000" w:themeColor="text1"/>
          <w:sz w:val="24"/>
          <w:szCs w:val="24"/>
        </w:rPr>
        <w:t xml:space="preserve"> z</w:t>
      </w:r>
      <w:r w:rsidR="00B95988" w:rsidRPr="00AD4C19">
        <w:rPr>
          <w:rFonts w:ascii="Helvetica Narrow" w:hAnsi="Helvetica Narrow" w:cs="Times New Roman"/>
          <w:color w:val="000000" w:themeColor="text1"/>
          <w:sz w:val="24"/>
          <w:szCs w:val="24"/>
        </w:rPr>
        <w:t>e</w:t>
      </w:r>
      <w:r w:rsidR="00671818" w:rsidRPr="00AD4C19">
        <w:rPr>
          <w:rFonts w:ascii="Helvetica Narrow" w:hAnsi="Helvetica Narrow" w:cs="Times New Roman"/>
          <w:color w:val="000000" w:themeColor="text1"/>
          <w:sz w:val="24"/>
          <w:szCs w:val="24"/>
        </w:rPr>
        <w:t xml:space="preserve"> </w:t>
      </w:r>
      <w:r w:rsidRPr="00AD4C19">
        <w:rPr>
          <w:rFonts w:ascii="Helvetica Narrow" w:hAnsi="Helvetica Narrow" w:cs="Times New Roman"/>
          <w:color w:val="000000" w:themeColor="text1"/>
          <w:sz w:val="24"/>
          <w:szCs w:val="24"/>
        </w:rPr>
        <w:t>zm.)</w:t>
      </w:r>
      <w:r w:rsidR="001843A2" w:rsidRPr="00AD4C19">
        <w:rPr>
          <w:rFonts w:ascii="Helvetica Narrow" w:hAnsi="Helvetica Narrow" w:cs="Times New Roman"/>
          <w:color w:val="000000" w:themeColor="text1"/>
          <w:sz w:val="24"/>
          <w:szCs w:val="24"/>
        </w:rPr>
        <w:t>.</w:t>
      </w:r>
    </w:p>
    <w:p w:rsidR="00020D9B" w:rsidRPr="00AD4C19" w:rsidRDefault="00020D9B" w:rsidP="00EA2DF8">
      <w:pPr>
        <w:spacing w:after="0" w:line="24" w:lineRule="atLeast"/>
        <w:jc w:val="both"/>
        <w:rPr>
          <w:rFonts w:ascii="Helvetica Narrow" w:hAnsi="Helvetica Narrow" w:cs="Times New Roman"/>
          <w:color w:val="000000" w:themeColor="text1"/>
          <w:sz w:val="24"/>
          <w:szCs w:val="24"/>
        </w:rPr>
      </w:pPr>
    </w:p>
    <w:p w:rsidR="00020D9B" w:rsidRPr="00AD4C19" w:rsidRDefault="00020D9B" w:rsidP="00EA2DF8">
      <w:pPr>
        <w:spacing w:after="0" w:line="24" w:lineRule="atLeast"/>
        <w:jc w:val="both"/>
        <w:rPr>
          <w:rFonts w:ascii="Helvetica Narrow" w:hAnsi="Helvetica Narrow" w:cs="Times New Roman"/>
          <w:color w:val="000000" w:themeColor="text1"/>
          <w:sz w:val="24"/>
          <w:szCs w:val="24"/>
        </w:rPr>
      </w:pPr>
    </w:p>
    <w:p w:rsidR="00E348FB" w:rsidRPr="00AD4C19" w:rsidRDefault="00E348FB" w:rsidP="00EA2DF8">
      <w:pPr>
        <w:spacing w:after="0" w:line="24" w:lineRule="atLeast"/>
        <w:jc w:val="both"/>
        <w:rPr>
          <w:rFonts w:ascii="Helvetica Narrow" w:hAnsi="Helvetica Narrow" w:cs="Times New Roman"/>
          <w:color w:val="000000" w:themeColor="text1"/>
          <w:sz w:val="24"/>
          <w:szCs w:val="24"/>
        </w:rPr>
      </w:pPr>
      <w:r w:rsidRPr="00AD4C19">
        <w:rPr>
          <w:rFonts w:ascii="Helvetica Narrow" w:hAnsi="Helvetica Narrow" w:cs="Times New Roman"/>
          <w:color w:val="000000" w:themeColor="text1"/>
          <w:sz w:val="24"/>
          <w:szCs w:val="24"/>
        </w:rPr>
        <w:t xml:space="preserve">Jednocześnie oświadczam, że </w:t>
      </w:r>
      <w:r w:rsidR="00671818" w:rsidRPr="00AD4C19">
        <w:rPr>
          <w:rFonts w:ascii="Helvetica Narrow" w:hAnsi="Helvetica Narrow" w:cs="Times New Roman"/>
          <w:color w:val="000000" w:themeColor="text1"/>
          <w:sz w:val="24"/>
          <w:szCs w:val="24"/>
        </w:rPr>
        <w:t>„</w:t>
      </w:r>
      <w:r w:rsidRPr="00AD4C19">
        <w:rPr>
          <w:rFonts w:ascii="Helvetica Narrow" w:hAnsi="Helvetica Narrow" w:cs="Times New Roman"/>
          <w:color w:val="000000" w:themeColor="text1"/>
          <w:sz w:val="24"/>
          <w:szCs w:val="24"/>
        </w:rPr>
        <w:t>jestem świadoma odpowiedzialności karnej za złożenie fałszyw</w:t>
      </w:r>
      <w:r w:rsidR="00671818" w:rsidRPr="00AD4C19">
        <w:rPr>
          <w:rFonts w:ascii="Helvetica Narrow" w:hAnsi="Helvetica Narrow" w:cs="Times New Roman"/>
          <w:color w:val="000000" w:themeColor="text1"/>
          <w:sz w:val="24"/>
          <w:szCs w:val="24"/>
        </w:rPr>
        <w:t>ego</w:t>
      </w:r>
      <w:r w:rsidRPr="00AD4C19">
        <w:rPr>
          <w:rFonts w:ascii="Helvetica Narrow" w:hAnsi="Helvetica Narrow" w:cs="Times New Roman"/>
          <w:color w:val="000000" w:themeColor="text1"/>
          <w:sz w:val="24"/>
          <w:szCs w:val="24"/>
        </w:rPr>
        <w:t xml:space="preserve"> oświadcze</w:t>
      </w:r>
      <w:r w:rsidR="00671818" w:rsidRPr="00AD4C19">
        <w:rPr>
          <w:rFonts w:ascii="Helvetica Narrow" w:hAnsi="Helvetica Narrow" w:cs="Times New Roman"/>
          <w:color w:val="000000" w:themeColor="text1"/>
          <w:sz w:val="24"/>
          <w:szCs w:val="24"/>
        </w:rPr>
        <w:t>nia”</w:t>
      </w:r>
      <w:r w:rsidRPr="00AD4C19">
        <w:rPr>
          <w:rFonts w:ascii="Helvetica Narrow" w:hAnsi="Helvetica Narrow" w:cs="Times New Roman"/>
          <w:color w:val="000000" w:themeColor="text1"/>
          <w:sz w:val="24"/>
          <w:szCs w:val="24"/>
        </w:rPr>
        <w:t>.</w:t>
      </w:r>
    </w:p>
    <w:p w:rsidR="001843A2" w:rsidRPr="00AD4C19" w:rsidRDefault="001843A2" w:rsidP="00EA2DF8">
      <w:pPr>
        <w:spacing w:after="0" w:line="24" w:lineRule="atLeast"/>
        <w:jc w:val="right"/>
        <w:rPr>
          <w:rFonts w:ascii="Helvetica Narrow" w:hAnsi="Helvetica Narrow" w:cs="Times New Roman"/>
          <w:color w:val="000000" w:themeColor="text1"/>
          <w:sz w:val="24"/>
          <w:szCs w:val="24"/>
        </w:rPr>
      </w:pPr>
    </w:p>
    <w:p w:rsidR="001843A2" w:rsidRPr="00AD4C19" w:rsidRDefault="001843A2" w:rsidP="00EA2DF8">
      <w:pPr>
        <w:spacing w:after="0" w:line="24" w:lineRule="atLeast"/>
        <w:jc w:val="right"/>
        <w:rPr>
          <w:rFonts w:ascii="Helvetica Narrow" w:hAnsi="Helvetica Narrow" w:cs="Times New Roman"/>
          <w:color w:val="000000" w:themeColor="text1"/>
          <w:sz w:val="24"/>
          <w:szCs w:val="24"/>
        </w:rPr>
      </w:pPr>
    </w:p>
    <w:p w:rsidR="001843A2" w:rsidRPr="00AD4C19" w:rsidRDefault="001843A2" w:rsidP="00EA2DF8">
      <w:pPr>
        <w:spacing w:after="0" w:line="24" w:lineRule="atLeast"/>
        <w:jc w:val="right"/>
        <w:rPr>
          <w:rFonts w:ascii="Helvetica Narrow" w:hAnsi="Helvetica Narrow" w:cs="Times New Roman"/>
          <w:color w:val="000000" w:themeColor="text1"/>
          <w:sz w:val="24"/>
          <w:szCs w:val="24"/>
        </w:rPr>
      </w:pPr>
    </w:p>
    <w:p w:rsidR="001843A2" w:rsidRPr="00AD4C19" w:rsidRDefault="001843A2" w:rsidP="00EA2DF8">
      <w:pPr>
        <w:spacing w:after="0" w:line="24" w:lineRule="atLeast"/>
        <w:jc w:val="right"/>
        <w:rPr>
          <w:rFonts w:ascii="Helvetica Narrow" w:hAnsi="Helvetica Narrow" w:cs="Times New Roman"/>
          <w:color w:val="000000" w:themeColor="text1"/>
          <w:sz w:val="24"/>
          <w:szCs w:val="24"/>
        </w:rPr>
      </w:pPr>
    </w:p>
    <w:p w:rsidR="00E348FB" w:rsidRPr="00AD4C19" w:rsidRDefault="00E348FB" w:rsidP="00EA2DF8">
      <w:pPr>
        <w:spacing w:after="0" w:line="24" w:lineRule="atLeast"/>
        <w:jc w:val="right"/>
        <w:rPr>
          <w:rFonts w:ascii="Helvetica Narrow" w:hAnsi="Helvetica Narrow" w:cs="Times New Roman"/>
          <w:color w:val="000000" w:themeColor="text1"/>
          <w:sz w:val="24"/>
          <w:szCs w:val="24"/>
        </w:rPr>
      </w:pPr>
    </w:p>
    <w:p w:rsidR="00E348FB" w:rsidRPr="00AD4C19" w:rsidRDefault="00E348FB" w:rsidP="00EA2DF8">
      <w:pPr>
        <w:spacing w:after="0" w:line="24" w:lineRule="atLeast"/>
        <w:ind w:left="66"/>
        <w:rPr>
          <w:rFonts w:ascii="Helvetica Narrow" w:eastAsia="Times New Roman" w:hAnsi="Helvetica Narrow" w:cs="Times New Roman"/>
          <w:b/>
          <w:color w:val="000000" w:themeColor="text1"/>
          <w:sz w:val="24"/>
          <w:szCs w:val="24"/>
          <w:lang w:eastAsia="pl-PL"/>
        </w:rPr>
      </w:pPr>
      <w:r w:rsidRPr="00AD4C19">
        <w:rPr>
          <w:rFonts w:ascii="Helvetica Narrow" w:hAnsi="Helvetica Narrow" w:cs="Times New Roman"/>
          <w:color w:val="000000" w:themeColor="text1"/>
          <w:sz w:val="24"/>
          <w:szCs w:val="24"/>
        </w:rPr>
        <w:t xml:space="preserve">Kielce, </w:t>
      </w:r>
      <w:r w:rsidR="00B016AB" w:rsidRPr="00B016AB">
        <w:rPr>
          <w:rFonts w:ascii="Helvetica Narrow" w:hAnsi="Helvetica Narrow" w:cs="Times New Roman"/>
          <w:color w:val="FF0000"/>
          <w:sz w:val="24"/>
          <w:szCs w:val="24"/>
        </w:rPr>
        <w:t>17 kwietnia</w:t>
      </w:r>
      <w:r w:rsidRPr="00B016AB">
        <w:rPr>
          <w:rFonts w:ascii="Helvetica Narrow" w:hAnsi="Helvetica Narrow" w:cs="Times New Roman"/>
          <w:color w:val="FF0000"/>
          <w:sz w:val="24"/>
          <w:szCs w:val="24"/>
        </w:rPr>
        <w:t xml:space="preserve"> 20</w:t>
      </w:r>
      <w:r w:rsidR="00B95988" w:rsidRPr="00B016AB">
        <w:rPr>
          <w:rFonts w:ascii="Helvetica Narrow" w:hAnsi="Helvetica Narrow" w:cs="Times New Roman"/>
          <w:color w:val="FF0000"/>
          <w:sz w:val="24"/>
          <w:szCs w:val="24"/>
        </w:rPr>
        <w:t>2</w:t>
      </w:r>
      <w:r w:rsidR="00B016AB" w:rsidRPr="00B016AB">
        <w:rPr>
          <w:rFonts w:ascii="Helvetica Narrow" w:hAnsi="Helvetica Narrow" w:cs="Times New Roman"/>
          <w:color w:val="FF0000"/>
          <w:sz w:val="24"/>
          <w:szCs w:val="24"/>
        </w:rPr>
        <w:t>1</w:t>
      </w:r>
      <w:r w:rsidRPr="00B016AB">
        <w:rPr>
          <w:rFonts w:ascii="Helvetica Narrow" w:hAnsi="Helvetica Narrow" w:cs="Times New Roman"/>
          <w:color w:val="FF0000"/>
          <w:sz w:val="24"/>
          <w:szCs w:val="24"/>
        </w:rPr>
        <w:t xml:space="preserve"> r.</w:t>
      </w:r>
    </w:p>
    <w:p w:rsidR="00C2016E" w:rsidRPr="00EE2778" w:rsidRDefault="00C2016E" w:rsidP="00EA2DF8">
      <w:pPr>
        <w:spacing w:after="0" w:line="24" w:lineRule="atLeast"/>
        <w:rPr>
          <w:rFonts w:ascii="Helvetica Narrow" w:eastAsia="Times New Roman" w:hAnsi="Helvetica Narrow" w:cs="Times New Roman"/>
          <w:b/>
          <w:color w:val="000000" w:themeColor="text1"/>
          <w:sz w:val="24"/>
          <w:szCs w:val="24"/>
          <w:lang w:eastAsia="pl-PL"/>
        </w:rPr>
      </w:pPr>
    </w:p>
    <w:sectPr w:rsidR="00C2016E" w:rsidRPr="00EE2778" w:rsidSect="00307C0A">
      <w:headerReference w:type="default" r:id="rId29"/>
      <w:footerReference w:type="default" r:id="rId30"/>
      <w:pgSz w:w="11906" w:h="16838"/>
      <w:pgMar w:top="1418" w:right="851"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5404" w:rsidRDefault="00F55404" w:rsidP="00A75639">
      <w:pPr>
        <w:spacing w:after="0" w:line="240" w:lineRule="auto"/>
      </w:pPr>
      <w:r>
        <w:separator/>
      </w:r>
    </w:p>
  </w:endnote>
  <w:endnote w:type="continuationSeparator" w:id="0">
    <w:p w:rsidR="00F55404" w:rsidRDefault="00F55404" w:rsidP="00A756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arrow">
    <w:panose1 w:val="020B0606020202030204"/>
    <w:charset w:val="EE"/>
    <w:family w:val="swiss"/>
    <w:pitch w:val="variable"/>
    <w:sig w:usb0="00000007" w:usb1="00000000" w:usb2="00000000" w:usb3="00000000" w:csb0="00000093"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Times">
    <w:panose1 w:val="02020603050405020304"/>
    <w:charset w:val="EE"/>
    <w:family w:val="roman"/>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3770321"/>
      <w:docPartObj>
        <w:docPartGallery w:val="Page Numbers (Bottom of Page)"/>
        <w:docPartUnique/>
      </w:docPartObj>
    </w:sdtPr>
    <w:sdtEndPr>
      <w:rPr>
        <w:noProof/>
      </w:rPr>
    </w:sdtEndPr>
    <w:sdtContent>
      <w:p w:rsidR="00117C3B" w:rsidRDefault="00117C3B">
        <w:pPr>
          <w:pStyle w:val="Stopka"/>
          <w:jc w:val="right"/>
        </w:pPr>
        <w:r>
          <w:fldChar w:fldCharType="begin"/>
        </w:r>
        <w:r>
          <w:instrText xml:space="preserve"> PAGE   \* MERGEFORMAT </w:instrText>
        </w:r>
        <w:r>
          <w:fldChar w:fldCharType="separate"/>
        </w:r>
        <w:r w:rsidR="0009313F">
          <w:rPr>
            <w:noProof/>
          </w:rPr>
          <w:t>56</w:t>
        </w:r>
        <w:r>
          <w:rPr>
            <w:noProof/>
          </w:rPr>
          <w:fldChar w:fldCharType="end"/>
        </w:r>
      </w:p>
    </w:sdtContent>
  </w:sdt>
  <w:p w:rsidR="00117C3B" w:rsidRDefault="00117C3B">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3336864"/>
      <w:docPartObj>
        <w:docPartGallery w:val="Page Numbers (Bottom of Page)"/>
        <w:docPartUnique/>
      </w:docPartObj>
    </w:sdtPr>
    <w:sdtEndPr>
      <w:rPr>
        <w:noProof/>
      </w:rPr>
    </w:sdtEndPr>
    <w:sdtContent>
      <w:p w:rsidR="00117C3B" w:rsidRDefault="00117C3B">
        <w:pPr>
          <w:pStyle w:val="Stopka"/>
          <w:jc w:val="right"/>
        </w:pPr>
        <w:r>
          <w:fldChar w:fldCharType="begin"/>
        </w:r>
        <w:r>
          <w:instrText xml:space="preserve"> PAGE   \* MERGEFORMAT </w:instrText>
        </w:r>
        <w:r>
          <w:fldChar w:fldCharType="separate"/>
        </w:r>
        <w:r w:rsidR="0066658E">
          <w:rPr>
            <w:noProof/>
          </w:rPr>
          <w:t>72</w:t>
        </w:r>
        <w:r>
          <w:rPr>
            <w:noProof/>
          </w:rPr>
          <w:fldChar w:fldCharType="end"/>
        </w:r>
      </w:p>
    </w:sdtContent>
  </w:sdt>
  <w:p w:rsidR="00117C3B" w:rsidRDefault="00117C3B">
    <w:pPr>
      <w:pStyle w:val="Stopk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5404" w:rsidRDefault="00F55404" w:rsidP="00A75639">
      <w:pPr>
        <w:spacing w:after="0" w:line="240" w:lineRule="auto"/>
      </w:pPr>
      <w:r>
        <w:separator/>
      </w:r>
    </w:p>
  </w:footnote>
  <w:footnote w:type="continuationSeparator" w:id="0">
    <w:p w:rsidR="00F55404" w:rsidRDefault="00F55404" w:rsidP="00A756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7C3B" w:rsidRPr="006D111A" w:rsidRDefault="00117C3B" w:rsidP="006D111A">
    <w:pPr>
      <w:spacing w:after="0" w:line="240" w:lineRule="auto"/>
      <w:jc w:val="center"/>
      <w:rPr>
        <w:rFonts w:ascii="Helvetica Narrow" w:eastAsia="Times New Roman" w:hAnsi="Helvetica Narrow" w:cs="Times New Roman"/>
        <w:i/>
        <w:color w:val="000000" w:themeColor="text1"/>
        <w:sz w:val="18"/>
        <w:szCs w:val="18"/>
        <w:lang w:eastAsia="pl-PL"/>
      </w:rPr>
    </w:pPr>
    <w:r w:rsidRPr="006D111A">
      <w:rPr>
        <w:rFonts w:ascii="Helvetica Narrow" w:eastAsia="Times New Roman" w:hAnsi="Helvetica Narrow" w:cs="Times New Roman"/>
        <w:i/>
        <w:color w:val="000000" w:themeColor="text1"/>
        <w:sz w:val="18"/>
        <w:szCs w:val="18"/>
        <w:lang w:eastAsia="pl-PL"/>
      </w:rPr>
      <w:t xml:space="preserve">Prognoza oddziaływania na środowisko ustaleń projektu zmiany Nr 5 </w:t>
    </w:r>
    <w:r>
      <w:rPr>
        <w:rFonts w:ascii="Helvetica Narrow" w:eastAsia="Times New Roman" w:hAnsi="Helvetica Narrow" w:cs="Times New Roman"/>
        <w:i/>
        <w:color w:val="000000" w:themeColor="text1"/>
        <w:sz w:val="18"/>
        <w:szCs w:val="18"/>
        <w:lang w:eastAsia="pl-PL"/>
      </w:rPr>
      <w:t xml:space="preserve">w miejscowym planie  </w:t>
    </w:r>
    <w:r w:rsidRPr="006D111A">
      <w:rPr>
        <w:rFonts w:ascii="Helvetica Narrow" w:eastAsia="Times New Roman" w:hAnsi="Helvetica Narrow" w:cs="Times New Roman"/>
        <w:i/>
        <w:color w:val="000000" w:themeColor="text1"/>
        <w:sz w:val="18"/>
        <w:szCs w:val="18"/>
        <w:lang w:eastAsia="pl-PL"/>
      </w:rPr>
      <w:t xml:space="preserve">zagospodarowania przestrzennego </w:t>
    </w:r>
    <w:r>
      <w:rPr>
        <w:rFonts w:ascii="Helvetica Narrow" w:eastAsia="Times New Roman" w:hAnsi="Helvetica Narrow" w:cs="Times New Roman"/>
        <w:i/>
        <w:color w:val="000000" w:themeColor="text1"/>
        <w:sz w:val="18"/>
        <w:szCs w:val="18"/>
        <w:lang w:eastAsia="pl-PL"/>
      </w:rPr>
      <w:br/>
    </w:r>
    <w:r w:rsidRPr="006D111A">
      <w:rPr>
        <w:rFonts w:ascii="Helvetica Narrow" w:eastAsia="Times New Roman" w:hAnsi="Helvetica Narrow" w:cs="Times New Roman"/>
        <w:i/>
        <w:color w:val="000000" w:themeColor="text1"/>
        <w:sz w:val="18"/>
        <w:szCs w:val="18"/>
        <w:lang w:eastAsia="pl-PL"/>
      </w:rPr>
      <w:t>gminy Ł</w:t>
    </w:r>
    <w:r>
      <w:rPr>
        <w:rFonts w:ascii="Helvetica Narrow" w:eastAsia="Times New Roman" w:hAnsi="Helvetica Narrow" w:cs="Times New Roman"/>
        <w:i/>
        <w:color w:val="000000" w:themeColor="text1"/>
        <w:sz w:val="18"/>
        <w:szCs w:val="18"/>
        <w:lang w:eastAsia="pl-PL"/>
      </w:rPr>
      <w:t>ączna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7C3B" w:rsidRPr="00A75639" w:rsidRDefault="00117C3B" w:rsidP="001C0BA4">
    <w:pPr>
      <w:pStyle w:val="Nagwek"/>
      <w:jc w:val="center"/>
      <w:rPr>
        <w:rFonts w:ascii="Times New Roman" w:hAnsi="Times New Roman" w:cs="Times New Roman"/>
        <w:i/>
        <w:sz w:val="20"/>
        <w:szCs w:val="20"/>
      </w:rPr>
    </w:pPr>
    <w:r>
      <w:rPr>
        <w:rFonts w:ascii="Times New Roman" w:hAnsi="Times New Roman" w:cs="Times New Roman"/>
        <w:i/>
        <w:noProof/>
        <w:sz w:val="20"/>
        <w:szCs w:val="20"/>
        <w:lang w:eastAsia="pl-PL"/>
      </w:rPr>
      <mc:AlternateContent>
        <mc:Choice Requires="wps">
          <w:drawing>
            <wp:anchor distT="0" distB="0" distL="114300" distR="114300" simplePos="0" relativeHeight="251664384" behindDoc="0" locked="0" layoutInCell="1" allowOverlap="1" wp14:anchorId="2A94534E" wp14:editId="174C9395">
              <wp:simplePos x="0" y="0"/>
              <wp:positionH relativeFrom="column">
                <wp:posOffset>-98425</wp:posOffset>
              </wp:positionH>
              <wp:positionV relativeFrom="paragraph">
                <wp:posOffset>334454</wp:posOffset>
              </wp:positionV>
              <wp:extent cx="5872480" cy="0"/>
              <wp:effectExtent l="0" t="0" r="13970" b="19050"/>
              <wp:wrapNone/>
              <wp:docPr id="13" name="Łącznik prostoliniowy 13"/>
              <wp:cNvGraphicFramePr/>
              <a:graphic xmlns:a="http://schemas.openxmlformats.org/drawingml/2006/main">
                <a:graphicData uri="http://schemas.microsoft.com/office/word/2010/wordprocessingShape">
                  <wps:wsp>
                    <wps:cNvCnPr/>
                    <wps:spPr>
                      <a:xfrm>
                        <a:off x="0" y="0"/>
                        <a:ext cx="58724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1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26.35pt" to="454.6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" strokecolor="black [3040]"/>
          </w:pict>
        </mc:Fallback>
      </mc:AlternateContent>
    </w:r>
    <w:r w:rsidRPr="009218D6">
      <w:rPr>
        <w:rFonts w:ascii="Arial" w:hAnsi="Arial" w:cs="Arial"/>
        <w:sz w:val="20"/>
      </w:rPr>
      <w:t xml:space="preserve"> </w:t>
    </w:r>
    <w:r>
      <w:rPr>
        <w:rFonts w:ascii="Times New Roman" w:hAnsi="Times New Roman" w:cs="Times New Roman"/>
        <w:i/>
        <w:sz w:val="20"/>
        <w:szCs w:val="20"/>
      </w:rPr>
      <w:t>Prognoza oddziaływania na środowisko Zmiany Nr 5 w miejscowym planie zagospodarowania przestrzennego gminy Łączna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158C1"/>
    <w:multiLevelType w:val="hybridMultilevel"/>
    <w:tmpl w:val="0FBAB43E"/>
    <w:lvl w:ilvl="0" w:tplc="562C4972">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
    <w:nsid w:val="02830291"/>
    <w:multiLevelType w:val="hybridMultilevel"/>
    <w:tmpl w:val="66A42342"/>
    <w:lvl w:ilvl="0" w:tplc="562C4972">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
    <w:nsid w:val="03882294"/>
    <w:multiLevelType w:val="hybridMultilevel"/>
    <w:tmpl w:val="7D7EC62C"/>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4753D6B"/>
    <w:multiLevelType w:val="hybridMultilevel"/>
    <w:tmpl w:val="0D92E3B4"/>
    <w:lvl w:ilvl="0" w:tplc="84F2E0D0">
      <w:start w:val="1"/>
      <w:numFmt w:val="lowerLetter"/>
      <w:lvlText w:val="%1)"/>
      <w:lvlJc w:val="left"/>
      <w:pPr>
        <w:ind w:left="644" w:hanging="360"/>
      </w:pPr>
      <w:rPr>
        <w:rFonts w:ascii="Times New Roman" w:hAnsi="Times New Roman" w:cs="Times New Roman"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
    <w:nsid w:val="06965F32"/>
    <w:multiLevelType w:val="hybridMultilevel"/>
    <w:tmpl w:val="FF062846"/>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nsid w:val="06D426B5"/>
    <w:multiLevelType w:val="hybridMultilevel"/>
    <w:tmpl w:val="4FFCC9E4"/>
    <w:lvl w:ilvl="0" w:tplc="A7B69030">
      <w:start w:val="1"/>
      <w:numFmt w:val="bullet"/>
      <w:lvlText w:val=""/>
      <w:lvlJc w:val="left"/>
      <w:pPr>
        <w:ind w:left="1495" w:hanging="360"/>
      </w:pPr>
      <w:rPr>
        <w:rFonts w:ascii="Symbol" w:hAnsi="Symbol" w:hint="default"/>
      </w:rPr>
    </w:lvl>
    <w:lvl w:ilvl="1" w:tplc="04150003" w:tentative="1">
      <w:start w:val="1"/>
      <w:numFmt w:val="bullet"/>
      <w:lvlText w:val="o"/>
      <w:lvlJc w:val="left"/>
      <w:pPr>
        <w:ind w:left="2215" w:hanging="360"/>
      </w:pPr>
      <w:rPr>
        <w:rFonts w:ascii="Courier New" w:hAnsi="Courier New" w:cs="Courier New" w:hint="default"/>
      </w:rPr>
    </w:lvl>
    <w:lvl w:ilvl="2" w:tplc="04150005" w:tentative="1">
      <w:start w:val="1"/>
      <w:numFmt w:val="bullet"/>
      <w:lvlText w:val=""/>
      <w:lvlJc w:val="left"/>
      <w:pPr>
        <w:ind w:left="2935" w:hanging="360"/>
      </w:pPr>
      <w:rPr>
        <w:rFonts w:ascii="Wingdings" w:hAnsi="Wingdings" w:hint="default"/>
      </w:rPr>
    </w:lvl>
    <w:lvl w:ilvl="3" w:tplc="04150001" w:tentative="1">
      <w:start w:val="1"/>
      <w:numFmt w:val="bullet"/>
      <w:lvlText w:val=""/>
      <w:lvlJc w:val="left"/>
      <w:pPr>
        <w:ind w:left="3655" w:hanging="360"/>
      </w:pPr>
      <w:rPr>
        <w:rFonts w:ascii="Symbol" w:hAnsi="Symbol" w:hint="default"/>
      </w:rPr>
    </w:lvl>
    <w:lvl w:ilvl="4" w:tplc="04150003" w:tentative="1">
      <w:start w:val="1"/>
      <w:numFmt w:val="bullet"/>
      <w:lvlText w:val="o"/>
      <w:lvlJc w:val="left"/>
      <w:pPr>
        <w:ind w:left="4375" w:hanging="360"/>
      </w:pPr>
      <w:rPr>
        <w:rFonts w:ascii="Courier New" w:hAnsi="Courier New" w:cs="Courier New" w:hint="default"/>
      </w:rPr>
    </w:lvl>
    <w:lvl w:ilvl="5" w:tplc="04150005" w:tentative="1">
      <w:start w:val="1"/>
      <w:numFmt w:val="bullet"/>
      <w:lvlText w:val=""/>
      <w:lvlJc w:val="left"/>
      <w:pPr>
        <w:ind w:left="5095" w:hanging="360"/>
      </w:pPr>
      <w:rPr>
        <w:rFonts w:ascii="Wingdings" w:hAnsi="Wingdings" w:hint="default"/>
      </w:rPr>
    </w:lvl>
    <w:lvl w:ilvl="6" w:tplc="04150001" w:tentative="1">
      <w:start w:val="1"/>
      <w:numFmt w:val="bullet"/>
      <w:lvlText w:val=""/>
      <w:lvlJc w:val="left"/>
      <w:pPr>
        <w:ind w:left="5815" w:hanging="360"/>
      </w:pPr>
      <w:rPr>
        <w:rFonts w:ascii="Symbol" w:hAnsi="Symbol" w:hint="default"/>
      </w:rPr>
    </w:lvl>
    <w:lvl w:ilvl="7" w:tplc="04150003" w:tentative="1">
      <w:start w:val="1"/>
      <w:numFmt w:val="bullet"/>
      <w:lvlText w:val="o"/>
      <w:lvlJc w:val="left"/>
      <w:pPr>
        <w:ind w:left="6535" w:hanging="360"/>
      </w:pPr>
      <w:rPr>
        <w:rFonts w:ascii="Courier New" w:hAnsi="Courier New" w:cs="Courier New" w:hint="default"/>
      </w:rPr>
    </w:lvl>
    <w:lvl w:ilvl="8" w:tplc="04150005" w:tentative="1">
      <w:start w:val="1"/>
      <w:numFmt w:val="bullet"/>
      <w:lvlText w:val=""/>
      <w:lvlJc w:val="left"/>
      <w:pPr>
        <w:ind w:left="7255" w:hanging="360"/>
      </w:pPr>
      <w:rPr>
        <w:rFonts w:ascii="Wingdings" w:hAnsi="Wingdings" w:hint="default"/>
      </w:rPr>
    </w:lvl>
  </w:abstractNum>
  <w:abstractNum w:abstractNumId="6">
    <w:nsid w:val="08456596"/>
    <w:multiLevelType w:val="hybridMultilevel"/>
    <w:tmpl w:val="0BFC3AB2"/>
    <w:lvl w:ilvl="0" w:tplc="562C4972">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7">
    <w:nsid w:val="087F2CDF"/>
    <w:multiLevelType w:val="hybridMultilevel"/>
    <w:tmpl w:val="67ACAC7A"/>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90241FF"/>
    <w:multiLevelType w:val="hybridMultilevel"/>
    <w:tmpl w:val="4FD88F02"/>
    <w:lvl w:ilvl="0" w:tplc="562C497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
    <w:nsid w:val="09FC33E9"/>
    <w:multiLevelType w:val="hybridMultilevel"/>
    <w:tmpl w:val="63A4FEE6"/>
    <w:lvl w:ilvl="0" w:tplc="562C4972">
      <w:start w:val="1"/>
      <w:numFmt w:val="bullet"/>
      <w:lvlText w:val=""/>
      <w:lvlJc w:val="left"/>
      <w:pPr>
        <w:ind w:left="1487" w:hanging="360"/>
      </w:pPr>
      <w:rPr>
        <w:rFonts w:ascii="Symbol" w:hAnsi="Symbol" w:hint="default"/>
      </w:rPr>
    </w:lvl>
    <w:lvl w:ilvl="1" w:tplc="04150003" w:tentative="1">
      <w:start w:val="1"/>
      <w:numFmt w:val="bullet"/>
      <w:lvlText w:val="o"/>
      <w:lvlJc w:val="left"/>
      <w:pPr>
        <w:ind w:left="2207" w:hanging="360"/>
      </w:pPr>
      <w:rPr>
        <w:rFonts w:ascii="Courier New" w:hAnsi="Courier New" w:cs="Courier New" w:hint="default"/>
      </w:rPr>
    </w:lvl>
    <w:lvl w:ilvl="2" w:tplc="04150005" w:tentative="1">
      <w:start w:val="1"/>
      <w:numFmt w:val="bullet"/>
      <w:lvlText w:val=""/>
      <w:lvlJc w:val="left"/>
      <w:pPr>
        <w:ind w:left="2927" w:hanging="360"/>
      </w:pPr>
      <w:rPr>
        <w:rFonts w:ascii="Wingdings" w:hAnsi="Wingdings" w:hint="default"/>
      </w:rPr>
    </w:lvl>
    <w:lvl w:ilvl="3" w:tplc="04150001" w:tentative="1">
      <w:start w:val="1"/>
      <w:numFmt w:val="bullet"/>
      <w:lvlText w:val=""/>
      <w:lvlJc w:val="left"/>
      <w:pPr>
        <w:ind w:left="3647" w:hanging="360"/>
      </w:pPr>
      <w:rPr>
        <w:rFonts w:ascii="Symbol" w:hAnsi="Symbol" w:hint="default"/>
      </w:rPr>
    </w:lvl>
    <w:lvl w:ilvl="4" w:tplc="04150003" w:tentative="1">
      <w:start w:val="1"/>
      <w:numFmt w:val="bullet"/>
      <w:lvlText w:val="o"/>
      <w:lvlJc w:val="left"/>
      <w:pPr>
        <w:ind w:left="4367" w:hanging="360"/>
      </w:pPr>
      <w:rPr>
        <w:rFonts w:ascii="Courier New" w:hAnsi="Courier New" w:cs="Courier New" w:hint="default"/>
      </w:rPr>
    </w:lvl>
    <w:lvl w:ilvl="5" w:tplc="04150005" w:tentative="1">
      <w:start w:val="1"/>
      <w:numFmt w:val="bullet"/>
      <w:lvlText w:val=""/>
      <w:lvlJc w:val="left"/>
      <w:pPr>
        <w:ind w:left="5087" w:hanging="360"/>
      </w:pPr>
      <w:rPr>
        <w:rFonts w:ascii="Wingdings" w:hAnsi="Wingdings" w:hint="default"/>
      </w:rPr>
    </w:lvl>
    <w:lvl w:ilvl="6" w:tplc="04150001" w:tentative="1">
      <w:start w:val="1"/>
      <w:numFmt w:val="bullet"/>
      <w:lvlText w:val=""/>
      <w:lvlJc w:val="left"/>
      <w:pPr>
        <w:ind w:left="5807" w:hanging="360"/>
      </w:pPr>
      <w:rPr>
        <w:rFonts w:ascii="Symbol" w:hAnsi="Symbol" w:hint="default"/>
      </w:rPr>
    </w:lvl>
    <w:lvl w:ilvl="7" w:tplc="04150003" w:tentative="1">
      <w:start w:val="1"/>
      <w:numFmt w:val="bullet"/>
      <w:lvlText w:val="o"/>
      <w:lvlJc w:val="left"/>
      <w:pPr>
        <w:ind w:left="6527" w:hanging="360"/>
      </w:pPr>
      <w:rPr>
        <w:rFonts w:ascii="Courier New" w:hAnsi="Courier New" w:cs="Courier New" w:hint="default"/>
      </w:rPr>
    </w:lvl>
    <w:lvl w:ilvl="8" w:tplc="04150005" w:tentative="1">
      <w:start w:val="1"/>
      <w:numFmt w:val="bullet"/>
      <w:lvlText w:val=""/>
      <w:lvlJc w:val="left"/>
      <w:pPr>
        <w:ind w:left="7247" w:hanging="360"/>
      </w:pPr>
      <w:rPr>
        <w:rFonts w:ascii="Wingdings" w:hAnsi="Wingdings" w:hint="default"/>
      </w:rPr>
    </w:lvl>
  </w:abstractNum>
  <w:abstractNum w:abstractNumId="10">
    <w:nsid w:val="0A3C577F"/>
    <w:multiLevelType w:val="hybridMultilevel"/>
    <w:tmpl w:val="CAB6401A"/>
    <w:lvl w:ilvl="0" w:tplc="A7B6903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1">
    <w:nsid w:val="0B531D8B"/>
    <w:multiLevelType w:val="hybridMultilevel"/>
    <w:tmpl w:val="2510366A"/>
    <w:lvl w:ilvl="0" w:tplc="A7B6903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
    <w:nsid w:val="0B5D150A"/>
    <w:multiLevelType w:val="hybridMultilevel"/>
    <w:tmpl w:val="8758CEF4"/>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BB72D7C"/>
    <w:multiLevelType w:val="hybridMultilevel"/>
    <w:tmpl w:val="5648613C"/>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BEA2F24"/>
    <w:multiLevelType w:val="hybridMultilevel"/>
    <w:tmpl w:val="74B274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0C443226"/>
    <w:multiLevelType w:val="hybridMultilevel"/>
    <w:tmpl w:val="17B4BDDC"/>
    <w:lvl w:ilvl="0" w:tplc="A7B69030">
      <w:start w:val="1"/>
      <w:numFmt w:val="bullet"/>
      <w:lvlText w:val=""/>
      <w:lvlJc w:val="left"/>
      <w:pPr>
        <w:ind w:left="1085" w:hanging="360"/>
      </w:pPr>
      <w:rPr>
        <w:rFonts w:ascii="Symbol" w:hAnsi="Symbol" w:hint="default"/>
      </w:rPr>
    </w:lvl>
    <w:lvl w:ilvl="1" w:tplc="04150003" w:tentative="1">
      <w:start w:val="1"/>
      <w:numFmt w:val="bullet"/>
      <w:lvlText w:val="o"/>
      <w:lvlJc w:val="left"/>
      <w:pPr>
        <w:ind w:left="1805" w:hanging="360"/>
      </w:pPr>
      <w:rPr>
        <w:rFonts w:ascii="Courier New" w:hAnsi="Courier New" w:cs="Courier New" w:hint="default"/>
      </w:rPr>
    </w:lvl>
    <w:lvl w:ilvl="2" w:tplc="04150005" w:tentative="1">
      <w:start w:val="1"/>
      <w:numFmt w:val="bullet"/>
      <w:lvlText w:val=""/>
      <w:lvlJc w:val="left"/>
      <w:pPr>
        <w:ind w:left="2525" w:hanging="360"/>
      </w:pPr>
      <w:rPr>
        <w:rFonts w:ascii="Wingdings" w:hAnsi="Wingdings" w:hint="default"/>
      </w:rPr>
    </w:lvl>
    <w:lvl w:ilvl="3" w:tplc="04150001" w:tentative="1">
      <w:start w:val="1"/>
      <w:numFmt w:val="bullet"/>
      <w:lvlText w:val=""/>
      <w:lvlJc w:val="left"/>
      <w:pPr>
        <w:ind w:left="3245" w:hanging="360"/>
      </w:pPr>
      <w:rPr>
        <w:rFonts w:ascii="Symbol" w:hAnsi="Symbol" w:hint="default"/>
      </w:rPr>
    </w:lvl>
    <w:lvl w:ilvl="4" w:tplc="04150003" w:tentative="1">
      <w:start w:val="1"/>
      <w:numFmt w:val="bullet"/>
      <w:lvlText w:val="o"/>
      <w:lvlJc w:val="left"/>
      <w:pPr>
        <w:ind w:left="3965" w:hanging="360"/>
      </w:pPr>
      <w:rPr>
        <w:rFonts w:ascii="Courier New" w:hAnsi="Courier New" w:cs="Courier New" w:hint="default"/>
      </w:rPr>
    </w:lvl>
    <w:lvl w:ilvl="5" w:tplc="04150005" w:tentative="1">
      <w:start w:val="1"/>
      <w:numFmt w:val="bullet"/>
      <w:lvlText w:val=""/>
      <w:lvlJc w:val="left"/>
      <w:pPr>
        <w:ind w:left="4685" w:hanging="360"/>
      </w:pPr>
      <w:rPr>
        <w:rFonts w:ascii="Wingdings" w:hAnsi="Wingdings" w:hint="default"/>
      </w:rPr>
    </w:lvl>
    <w:lvl w:ilvl="6" w:tplc="04150001" w:tentative="1">
      <w:start w:val="1"/>
      <w:numFmt w:val="bullet"/>
      <w:lvlText w:val=""/>
      <w:lvlJc w:val="left"/>
      <w:pPr>
        <w:ind w:left="5405" w:hanging="360"/>
      </w:pPr>
      <w:rPr>
        <w:rFonts w:ascii="Symbol" w:hAnsi="Symbol" w:hint="default"/>
      </w:rPr>
    </w:lvl>
    <w:lvl w:ilvl="7" w:tplc="04150003" w:tentative="1">
      <w:start w:val="1"/>
      <w:numFmt w:val="bullet"/>
      <w:lvlText w:val="o"/>
      <w:lvlJc w:val="left"/>
      <w:pPr>
        <w:ind w:left="6125" w:hanging="360"/>
      </w:pPr>
      <w:rPr>
        <w:rFonts w:ascii="Courier New" w:hAnsi="Courier New" w:cs="Courier New" w:hint="default"/>
      </w:rPr>
    </w:lvl>
    <w:lvl w:ilvl="8" w:tplc="04150005" w:tentative="1">
      <w:start w:val="1"/>
      <w:numFmt w:val="bullet"/>
      <w:lvlText w:val=""/>
      <w:lvlJc w:val="left"/>
      <w:pPr>
        <w:ind w:left="6845" w:hanging="360"/>
      </w:pPr>
      <w:rPr>
        <w:rFonts w:ascii="Wingdings" w:hAnsi="Wingdings" w:hint="default"/>
      </w:rPr>
    </w:lvl>
  </w:abstractNum>
  <w:abstractNum w:abstractNumId="16">
    <w:nsid w:val="0C4E2B21"/>
    <w:multiLevelType w:val="hybridMultilevel"/>
    <w:tmpl w:val="8B3E2C60"/>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E1B4B67"/>
    <w:multiLevelType w:val="hybridMultilevel"/>
    <w:tmpl w:val="0E1A62D2"/>
    <w:lvl w:ilvl="0" w:tplc="C592E3C8">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8">
    <w:nsid w:val="0E371766"/>
    <w:multiLevelType w:val="hybridMultilevel"/>
    <w:tmpl w:val="56FC624E"/>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0FC9429E"/>
    <w:multiLevelType w:val="hybridMultilevel"/>
    <w:tmpl w:val="CE703DC2"/>
    <w:lvl w:ilvl="0" w:tplc="A7B6903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
    <w:nsid w:val="0FC95641"/>
    <w:multiLevelType w:val="hybridMultilevel"/>
    <w:tmpl w:val="7B0C0D34"/>
    <w:lvl w:ilvl="0" w:tplc="A7B6903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1">
    <w:nsid w:val="106C382F"/>
    <w:multiLevelType w:val="hybridMultilevel"/>
    <w:tmpl w:val="0660F1D0"/>
    <w:lvl w:ilvl="0" w:tplc="B25E3AF4">
      <w:start w:val="1"/>
      <w:numFmt w:val="decimal"/>
      <w:lvlText w:val="%1)"/>
      <w:lvlJc w:val="left"/>
      <w:pPr>
        <w:ind w:left="365" w:hanging="360"/>
      </w:pPr>
      <w:rPr>
        <w:rFonts w:hint="default"/>
      </w:rPr>
    </w:lvl>
    <w:lvl w:ilvl="1" w:tplc="04150019" w:tentative="1">
      <w:start w:val="1"/>
      <w:numFmt w:val="lowerLetter"/>
      <w:lvlText w:val="%2."/>
      <w:lvlJc w:val="left"/>
      <w:pPr>
        <w:ind w:left="1085" w:hanging="360"/>
      </w:pPr>
    </w:lvl>
    <w:lvl w:ilvl="2" w:tplc="0415001B" w:tentative="1">
      <w:start w:val="1"/>
      <w:numFmt w:val="lowerRoman"/>
      <w:lvlText w:val="%3."/>
      <w:lvlJc w:val="right"/>
      <w:pPr>
        <w:ind w:left="1805" w:hanging="180"/>
      </w:pPr>
    </w:lvl>
    <w:lvl w:ilvl="3" w:tplc="0415000F" w:tentative="1">
      <w:start w:val="1"/>
      <w:numFmt w:val="decimal"/>
      <w:lvlText w:val="%4."/>
      <w:lvlJc w:val="left"/>
      <w:pPr>
        <w:ind w:left="2525" w:hanging="360"/>
      </w:pPr>
    </w:lvl>
    <w:lvl w:ilvl="4" w:tplc="04150019" w:tentative="1">
      <w:start w:val="1"/>
      <w:numFmt w:val="lowerLetter"/>
      <w:lvlText w:val="%5."/>
      <w:lvlJc w:val="left"/>
      <w:pPr>
        <w:ind w:left="3245" w:hanging="360"/>
      </w:pPr>
    </w:lvl>
    <w:lvl w:ilvl="5" w:tplc="0415001B" w:tentative="1">
      <w:start w:val="1"/>
      <w:numFmt w:val="lowerRoman"/>
      <w:lvlText w:val="%6."/>
      <w:lvlJc w:val="right"/>
      <w:pPr>
        <w:ind w:left="3965" w:hanging="180"/>
      </w:pPr>
    </w:lvl>
    <w:lvl w:ilvl="6" w:tplc="0415000F" w:tentative="1">
      <w:start w:val="1"/>
      <w:numFmt w:val="decimal"/>
      <w:lvlText w:val="%7."/>
      <w:lvlJc w:val="left"/>
      <w:pPr>
        <w:ind w:left="4685" w:hanging="360"/>
      </w:pPr>
    </w:lvl>
    <w:lvl w:ilvl="7" w:tplc="04150019" w:tentative="1">
      <w:start w:val="1"/>
      <w:numFmt w:val="lowerLetter"/>
      <w:lvlText w:val="%8."/>
      <w:lvlJc w:val="left"/>
      <w:pPr>
        <w:ind w:left="5405" w:hanging="360"/>
      </w:pPr>
    </w:lvl>
    <w:lvl w:ilvl="8" w:tplc="0415001B" w:tentative="1">
      <w:start w:val="1"/>
      <w:numFmt w:val="lowerRoman"/>
      <w:lvlText w:val="%9."/>
      <w:lvlJc w:val="right"/>
      <w:pPr>
        <w:ind w:left="6125" w:hanging="180"/>
      </w:pPr>
    </w:lvl>
  </w:abstractNum>
  <w:abstractNum w:abstractNumId="22">
    <w:nsid w:val="11F101B3"/>
    <w:multiLevelType w:val="hybridMultilevel"/>
    <w:tmpl w:val="A060FFD4"/>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22E1904"/>
    <w:multiLevelType w:val="hybridMultilevel"/>
    <w:tmpl w:val="ED988E40"/>
    <w:lvl w:ilvl="0" w:tplc="A7B69030">
      <w:start w:val="1"/>
      <w:numFmt w:val="bullet"/>
      <w:lvlText w:val=""/>
      <w:lvlJc w:val="left"/>
      <w:pPr>
        <w:ind w:left="778" w:hanging="360"/>
      </w:pPr>
      <w:rPr>
        <w:rFonts w:ascii="Symbol" w:hAnsi="Symbol" w:hint="default"/>
      </w:rPr>
    </w:lvl>
    <w:lvl w:ilvl="1" w:tplc="04150003" w:tentative="1">
      <w:start w:val="1"/>
      <w:numFmt w:val="bullet"/>
      <w:lvlText w:val="o"/>
      <w:lvlJc w:val="left"/>
      <w:pPr>
        <w:ind w:left="1498" w:hanging="360"/>
      </w:pPr>
      <w:rPr>
        <w:rFonts w:ascii="Courier New" w:hAnsi="Courier New" w:cs="Courier New" w:hint="default"/>
      </w:rPr>
    </w:lvl>
    <w:lvl w:ilvl="2" w:tplc="04150005" w:tentative="1">
      <w:start w:val="1"/>
      <w:numFmt w:val="bullet"/>
      <w:lvlText w:val=""/>
      <w:lvlJc w:val="left"/>
      <w:pPr>
        <w:ind w:left="2218" w:hanging="360"/>
      </w:pPr>
      <w:rPr>
        <w:rFonts w:ascii="Wingdings" w:hAnsi="Wingdings" w:hint="default"/>
      </w:rPr>
    </w:lvl>
    <w:lvl w:ilvl="3" w:tplc="04150001" w:tentative="1">
      <w:start w:val="1"/>
      <w:numFmt w:val="bullet"/>
      <w:lvlText w:val=""/>
      <w:lvlJc w:val="left"/>
      <w:pPr>
        <w:ind w:left="2938" w:hanging="360"/>
      </w:pPr>
      <w:rPr>
        <w:rFonts w:ascii="Symbol" w:hAnsi="Symbol" w:hint="default"/>
      </w:rPr>
    </w:lvl>
    <w:lvl w:ilvl="4" w:tplc="04150003" w:tentative="1">
      <w:start w:val="1"/>
      <w:numFmt w:val="bullet"/>
      <w:lvlText w:val="o"/>
      <w:lvlJc w:val="left"/>
      <w:pPr>
        <w:ind w:left="3658" w:hanging="360"/>
      </w:pPr>
      <w:rPr>
        <w:rFonts w:ascii="Courier New" w:hAnsi="Courier New" w:cs="Courier New" w:hint="default"/>
      </w:rPr>
    </w:lvl>
    <w:lvl w:ilvl="5" w:tplc="04150005" w:tentative="1">
      <w:start w:val="1"/>
      <w:numFmt w:val="bullet"/>
      <w:lvlText w:val=""/>
      <w:lvlJc w:val="left"/>
      <w:pPr>
        <w:ind w:left="4378" w:hanging="360"/>
      </w:pPr>
      <w:rPr>
        <w:rFonts w:ascii="Wingdings" w:hAnsi="Wingdings" w:hint="default"/>
      </w:rPr>
    </w:lvl>
    <w:lvl w:ilvl="6" w:tplc="04150001" w:tentative="1">
      <w:start w:val="1"/>
      <w:numFmt w:val="bullet"/>
      <w:lvlText w:val=""/>
      <w:lvlJc w:val="left"/>
      <w:pPr>
        <w:ind w:left="5098" w:hanging="360"/>
      </w:pPr>
      <w:rPr>
        <w:rFonts w:ascii="Symbol" w:hAnsi="Symbol" w:hint="default"/>
      </w:rPr>
    </w:lvl>
    <w:lvl w:ilvl="7" w:tplc="04150003" w:tentative="1">
      <w:start w:val="1"/>
      <w:numFmt w:val="bullet"/>
      <w:lvlText w:val="o"/>
      <w:lvlJc w:val="left"/>
      <w:pPr>
        <w:ind w:left="5818" w:hanging="360"/>
      </w:pPr>
      <w:rPr>
        <w:rFonts w:ascii="Courier New" w:hAnsi="Courier New" w:cs="Courier New" w:hint="default"/>
      </w:rPr>
    </w:lvl>
    <w:lvl w:ilvl="8" w:tplc="04150005" w:tentative="1">
      <w:start w:val="1"/>
      <w:numFmt w:val="bullet"/>
      <w:lvlText w:val=""/>
      <w:lvlJc w:val="left"/>
      <w:pPr>
        <w:ind w:left="6538" w:hanging="360"/>
      </w:pPr>
      <w:rPr>
        <w:rFonts w:ascii="Wingdings" w:hAnsi="Wingdings" w:hint="default"/>
      </w:rPr>
    </w:lvl>
  </w:abstractNum>
  <w:abstractNum w:abstractNumId="24">
    <w:nsid w:val="12643A77"/>
    <w:multiLevelType w:val="hybridMultilevel"/>
    <w:tmpl w:val="4CF24D34"/>
    <w:lvl w:ilvl="0" w:tplc="4902439E">
      <w:start w:val="1"/>
      <w:numFmt w:val="lowerLetter"/>
      <w:lvlText w:val="%1)"/>
      <w:lvlJc w:val="left"/>
      <w:pPr>
        <w:ind w:left="644" w:hanging="360"/>
      </w:pPr>
      <w:rPr>
        <w:rFonts w:ascii="Helvetica Narrow" w:eastAsiaTheme="minorHAnsi" w:hAnsi="Helvetica Narrow" w:cs="Times New Roman"/>
        <w:b/>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5">
    <w:nsid w:val="137C2575"/>
    <w:multiLevelType w:val="hybridMultilevel"/>
    <w:tmpl w:val="AD66B634"/>
    <w:lvl w:ilvl="0" w:tplc="09881046">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6">
    <w:nsid w:val="144F61DB"/>
    <w:multiLevelType w:val="hybridMultilevel"/>
    <w:tmpl w:val="9A44BCA4"/>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166431A4"/>
    <w:multiLevelType w:val="hybridMultilevel"/>
    <w:tmpl w:val="383A581E"/>
    <w:lvl w:ilvl="0" w:tplc="562C4972">
      <w:start w:val="1"/>
      <w:numFmt w:val="bullet"/>
      <w:lvlText w:val=""/>
      <w:lvlJc w:val="left"/>
      <w:pPr>
        <w:ind w:left="2024" w:hanging="360"/>
      </w:pPr>
      <w:rPr>
        <w:rFonts w:ascii="Symbol" w:hAnsi="Symbol" w:hint="default"/>
      </w:rPr>
    </w:lvl>
    <w:lvl w:ilvl="1" w:tplc="04150003" w:tentative="1">
      <w:start w:val="1"/>
      <w:numFmt w:val="bullet"/>
      <w:lvlText w:val="o"/>
      <w:lvlJc w:val="left"/>
      <w:pPr>
        <w:ind w:left="2744" w:hanging="360"/>
      </w:pPr>
      <w:rPr>
        <w:rFonts w:ascii="Courier New" w:hAnsi="Courier New" w:cs="Courier New" w:hint="default"/>
      </w:rPr>
    </w:lvl>
    <w:lvl w:ilvl="2" w:tplc="04150005" w:tentative="1">
      <w:start w:val="1"/>
      <w:numFmt w:val="bullet"/>
      <w:lvlText w:val=""/>
      <w:lvlJc w:val="left"/>
      <w:pPr>
        <w:ind w:left="3464" w:hanging="360"/>
      </w:pPr>
      <w:rPr>
        <w:rFonts w:ascii="Wingdings" w:hAnsi="Wingdings" w:hint="default"/>
      </w:rPr>
    </w:lvl>
    <w:lvl w:ilvl="3" w:tplc="04150001" w:tentative="1">
      <w:start w:val="1"/>
      <w:numFmt w:val="bullet"/>
      <w:lvlText w:val=""/>
      <w:lvlJc w:val="left"/>
      <w:pPr>
        <w:ind w:left="4184" w:hanging="360"/>
      </w:pPr>
      <w:rPr>
        <w:rFonts w:ascii="Symbol" w:hAnsi="Symbol" w:hint="default"/>
      </w:rPr>
    </w:lvl>
    <w:lvl w:ilvl="4" w:tplc="04150003" w:tentative="1">
      <w:start w:val="1"/>
      <w:numFmt w:val="bullet"/>
      <w:lvlText w:val="o"/>
      <w:lvlJc w:val="left"/>
      <w:pPr>
        <w:ind w:left="4904" w:hanging="360"/>
      </w:pPr>
      <w:rPr>
        <w:rFonts w:ascii="Courier New" w:hAnsi="Courier New" w:cs="Courier New" w:hint="default"/>
      </w:rPr>
    </w:lvl>
    <w:lvl w:ilvl="5" w:tplc="04150005" w:tentative="1">
      <w:start w:val="1"/>
      <w:numFmt w:val="bullet"/>
      <w:lvlText w:val=""/>
      <w:lvlJc w:val="left"/>
      <w:pPr>
        <w:ind w:left="5624" w:hanging="360"/>
      </w:pPr>
      <w:rPr>
        <w:rFonts w:ascii="Wingdings" w:hAnsi="Wingdings" w:hint="default"/>
      </w:rPr>
    </w:lvl>
    <w:lvl w:ilvl="6" w:tplc="04150001" w:tentative="1">
      <w:start w:val="1"/>
      <w:numFmt w:val="bullet"/>
      <w:lvlText w:val=""/>
      <w:lvlJc w:val="left"/>
      <w:pPr>
        <w:ind w:left="6344" w:hanging="360"/>
      </w:pPr>
      <w:rPr>
        <w:rFonts w:ascii="Symbol" w:hAnsi="Symbol" w:hint="default"/>
      </w:rPr>
    </w:lvl>
    <w:lvl w:ilvl="7" w:tplc="04150003" w:tentative="1">
      <w:start w:val="1"/>
      <w:numFmt w:val="bullet"/>
      <w:lvlText w:val="o"/>
      <w:lvlJc w:val="left"/>
      <w:pPr>
        <w:ind w:left="7064" w:hanging="360"/>
      </w:pPr>
      <w:rPr>
        <w:rFonts w:ascii="Courier New" w:hAnsi="Courier New" w:cs="Courier New" w:hint="default"/>
      </w:rPr>
    </w:lvl>
    <w:lvl w:ilvl="8" w:tplc="04150005" w:tentative="1">
      <w:start w:val="1"/>
      <w:numFmt w:val="bullet"/>
      <w:lvlText w:val=""/>
      <w:lvlJc w:val="left"/>
      <w:pPr>
        <w:ind w:left="7784" w:hanging="360"/>
      </w:pPr>
      <w:rPr>
        <w:rFonts w:ascii="Wingdings" w:hAnsi="Wingdings" w:hint="default"/>
      </w:rPr>
    </w:lvl>
  </w:abstractNum>
  <w:abstractNum w:abstractNumId="28">
    <w:nsid w:val="183E4B06"/>
    <w:multiLevelType w:val="hybridMultilevel"/>
    <w:tmpl w:val="F3CEB70A"/>
    <w:lvl w:ilvl="0" w:tplc="A7B6903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9">
    <w:nsid w:val="1AFD1C29"/>
    <w:multiLevelType w:val="hybridMultilevel"/>
    <w:tmpl w:val="17B26074"/>
    <w:lvl w:ilvl="0" w:tplc="A274DB44">
      <w:start w:val="1"/>
      <w:numFmt w:val="lowerLetter"/>
      <w:lvlText w:val="%1)"/>
      <w:lvlJc w:val="left"/>
      <w:pPr>
        <w:ind w:left="644" w:hanging="360"/>
      </w:pPr>
      <w:rPr>
        <w:rFonts w:ascii="Helvetica Narrow" w:eastAsiaTheme="minorHAnsi" w:hAnsi="Helvetica Narrow" w:cs="Times New Roman"/>
        <w:b/>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30">
    <w:nsid w:val="1D4C3557"/>
    <w:multiLevelType w:val="hybridMultilevel"/>
    <w:tmpl w:val="2340D860"/>
    <w:lvl w:ilvl="0" w:tplc="A7B6903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1">
    <w:nsid w:val="1F3265EF"/>
    <w:multiLevelType w:val="hybridMultilevel"/>
    <w:tmpl w:val="A6967C42"/>
    <w:lvl w:ilvl="0" w:tplc="A7B69030">
      <w:start w:val="1"/>
      <w:numFmt w:val="bullet"/>
      <w:lvlText w:val=""/>
      <w:lvlJc w:val="left"/>
      <w:pPr>
        <w:ind w:left="1085" w:hanging="360"/>
      </w:pPr>
      <w:rPr>
        <w:rFonts w:ascii="Symbol" w:hAnsi="Symbol" w:hint="default"/>
      </w:rPr>
    </w:lvl>
    <w:lvl w:ilvl="1" w:tplc="04150003" w:tentative="1">
      <w:start w:val="1"/>
      <w:numFmt w:val="bullet"/>
      <w:lvlText w:val="o"/>
      <w:lvlJc w:val="left"/>
      <w:pPr>
        <w:ind w:left="1805" w:hanging="360"/>
      </w:pPr>
      <w:rPr>
        <w:rFonts w:ascii="Courier New" w:hAnsi="Courier New" w:cs="Courier New" w:hint="default"/>
      </w:rPr>
    </w:lvl>
    <w:lvl w:ilvl="2" w:tplc="04150005" w:tentative="1">
      <w:start w:val="1"/>
      <w:numFmt w:val="bullet"/>
      <w:lvlText w:val=""/>
      <w:lvlJc w:val="left"/>
      <w:pPr>
        <w:ind w:left="2525" w:hanging="360"/>
      </w:pPr>
      <w:rPr>
        <w:rFonts w:ascii="Wingdings" w:hAnsi="Wingdings" w:hint="default"/>
      </w:rPr>
    </w:lvl>
    <w:lvl w:ilvl="3" w:tplc="04150001" w:tentative="1">
      <w:start w:val="1"/>
      <w:numFmt w:val="bullet"/>
      <w:lvlText w:val=""/>
      <w:lvlJc w:val="left"/>
      <w:pPr>
        <w:ind w:left="3245" w:hanging="360"/>
      </w:pPr>
      <w:rPr>
        <w:rFonts w:ascii="Symbol" w:hAnsi="Symbol" w:hint="default"/>
      </w:rPr>
    </w:lvl>
    <w:lvl w:ilvl="4" w:tplc="04150003" w:tentative="1">
      <w:start w:val="1"/>
      <w:numFmt w:val="bullet"/>
      <w:lvlText w:val="o"/>
      <w:lvlJc w:val="left"/>
      <w:pPr>
        <w:ind w:left="3965" w:hanging="360"/>
      </w:pPr>
      <w:rPr>
        <w:rFonts w:ascii="Courier New" w:hAnsi="Courier New" w:cs="Courier New" w:hint="default"/>
      </w:rPr>
    </w:lvl>
    <w:lvl w:ilvl="5" w:tplc="04150005" w:tentative="1">
      <w:start w:val="1"/>
      <w:numFmt w:val="bullet"/>
      <w:lvlText w:val=""/>
      <w:lvlJc w:val="left"/>
      <w:pPr>
        <w:ind w:left="4685" w:hanging="360"/>
      </w:pPr>
      <w:rPr>
        <w:rFonts w:ascii="Wingdings" w:hAnsi="Wingdings" w:hint="default"/>
      </w:rPr>
    </w:lvl>
    <w:lvl w:ilvl="6" w:tplc="04150001" w:tentative="1">
      <w:start w:val="1"/>
      <w:numFmt w:val="bullet"/>
      <w:lvlText w:val=""/>
      <w:lvlJc w:val="left"/>
      <w:pPr>
        <w:ind w:left="5405" w:hanging="360"/>
      </w:pPr>
      <w:rPr>
        <w:rFonts w:ascii="Symbol" w:hAnsi="Symbol" w:hint="default"/>
      </w:rPr>
    </w:lvl>
    <w:lvl w:ilvl="7" w:tplc="04150003" w:tentative="1">
      <w:start w:val="1"/>
      <w:numFmt w:val="bullet"/>
      <w:lvlText w:val="o"/>
      <w:lvlJc w:val="left"/>
      <w:pPr>
        <w:ind w:left="6125" w:hanging="360"/>
      </w:pPr>
      <w:rPr>
        <w:rFonts w:ascii="Courier New" w:hAnsi="Courier New" w:cs="Courier New" w:hint="default"/>
      </w:rPr>
    </w:lvl>
    <w:lvl w:ilvl="8" w:tplc="04150005" w:tentative="1">
      <w:start w:val="1"/>
      <w:numFmt w:val="bullet"/>
      <w:lvlText w:val=""/>
      <w:lvlJc w:val="left"/>
      <w:pPr>
        <w:ind w:left="6845" w:hanging="360"/>
      </w:pPr>
      <w:rPr>
        <w:rFonts w:ascii="Wingdings" w:hAnsi="Wingdings" w:hint="default"/>
      </w:rPr>
    </w:lvl>
  </w:abstractNum>
  <w:abstractNum w:abstractNumId="32">
    <w:nsid w:val="1F7A3D44"/>
    <w:multiLevelType w:val="hybridMultilevel"/>
    <w:tmpl w:val="3CAE7016"/>
    <w:lvl w:ilvl="0" w:tplc="562C4972">
      <w:start w:val="1"/>
      <w:numFmt w:val="bullet"/>
      <w:lvlText w:val=""/>
      <w:lvlJc w:val="left"/>
      <w:pPr>
        <w:ind w:left="740" w:hanging="360"/>
      </w:pPr>
      <w:rPr>
        <w:rFonts w:ascii="Symbol" w:hAnsi="Symbol" w:hint="default"/>
      </w:rPr>
    </w:lvl>
    <w:lvl w:ilvl="1" w:tplc="04150019" w:tentative="1">
      <w:start w:val="1"/>
      <w:numFmt w:val="lowerLetter"/>
      <w:lvlText w:val="%2."/>
      <w:lvlJc w:val="left"/>
      <w:pPr>
        <w:ind w:left="1460" w:hanging="360"/>
      </w:pPr>
    </w:lvl>
    <w:lvl w:ilvl="2" w:tplc="0415001B" w:tentative="1">
      <w:start w:val="1"/>
      <w:numFmt w:val="lowerRoman"/>
      <w:lvlText w:val="%3."/>
      <w:lvlJc w:val="right"/>
      <w:pPr>
        <w:ind w:left="2180" w:hanging="180"/>
      </w:pPr>
    </w:lvl>
    <w:lvl w:ilvl="3" w:tplc="0415000F" w:tentative="1">
      <w:start w:val="1"/>
      <w:numFmt w:val="decimal"/>
      <w:lvlText w:val="%4."/>
      <w:lvlJc w:val="left"/>
      <w:pPr>
        <w:ind w:left="2900" w:hanging="360"/>
      </w:pPr>
    </w:lvl>
    <w:lvl w:ilvl="4" w:tplc="04150019" w:tentative="1">
      <w:start w:val="1"/>
      <w:numFmt w:val="lowerLetter"/>
      <w:lvlText w:val="%5."/>
      <w:lvlJc w:val="left"/>
      <w:pPr>
        <w:ind w:left="3620" w:hanging="360"/>
      </w:pPr>
    </w:lvl>
    <w:lvl w:ilvl="5" w:tplc="0415001B" w:tentative="1">
      <w:start w:val="1"/>
      <w:numFmt w:val="lowerRoman"/>
      <w:lvlText w:val="%6."/>
      <w:lvlJc w:val="right"/>
      <w:pPr>
        <w:ind w:left="4340" w:hanging="180"/>
      </w:pPr>
    </w:lvl>
    <w:lvl w:ilvl="6" w:tplc="0415000F" w:tentative="1">
      <w:start w:val="1"/>
      <w:numFmt w:val="decimal"/>
      <w:lvlText w:val="%7."/>
      <w:lvlJc w:val="left"/>
      <w:pPr>
        <w:ind w:left="5060" w:hanging="360"/>
      </w:pPr>
    </w:lvl>
    <w:lvl w:ilvl="7" w:tplc="04150019" w:tentative="1">
      <w:start w:val="1"/>
      <w:numFmt w:val="lowerLetter"/>
      <w:lvlText w:val="%8."/>
      <w:lvlJc w:val="left"/>
      <w:pPr>
        <w:ind w:left="5780" w:hanging="360"/>
      </w:pPr>
    </w:lvl>
    <w:lvl w:ilvl="8" w:tplc="0415001B" w:tentative="1">
      <w:start w:val="1"/>
      <w:numFmt w:val="lowerRoman"/>
      <w:lvlText w:val="%9."/>
      <w:lvlJc w:val="right"/>
      <w:pPr>
        <w:ind w:left="6500" w:hanging="180"/>
      </w:pPr>
    </w:lvl>
  </w:abstractNum>
  <w:abstractNum w:abstractNumId="33">
    <w:nsid w:val="20CC6E4D"/>
    <w:multiLevelType w:val="hybridMultilevel"/>
    <w:tmpl w:val="A5BA40B0"/>
    <w:lvl w:ilvl="0" w:tplc="A7B6903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4">
    <w:nsid w:val="22A4374E"/>
    <w:multiLevelType w:val="hybridMultilevel"/>
    <w:tmpl w:val="F61C3F1C"/>
    <w:lvl w:ilvl="0" w:tplc="562C497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23151B87"/>
    <w:multiLevelType w:val="hybridMultilevel"/>
    <w:tmpl w:val="905EC85C"/>
    <w:lvl w:ilvl="0" w:tplc="A7B69030">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6">
    <w:nsid w:val="2360444D"/>
    <w:multiLevelType w:val="hybridMultilevel"/>
    <w:tmpl w:val="F5287F52"/>
    <w:lvl w:ilvl="0" w:tplc="562C4972">
      <w:start w:val="1"/>
      <w:numFmt w:val="bullet"/>
      <w:lvlText w:val=""/>
      <w:lvlJc w:val="left"/>
      <w:pPr>
        <w:ind w:left="1222" w:hanging="360"/>
      </w:pPr>
      <w:rPr>
        <w:rFonts w:ascii="Symbol" w:hAnsi="Symbol" w:hint="default"/>
      </w:rPr>
    </w:lvl>
    <w:lvl w:ilvl="1" w:tplc="04150003" w:tentative="1">
      <w:start w:val="1"/>
      <w:numFmt w:val="bullet"/>
      <w:lvlText w:val="o"/>
      <w:lvlJc w:val="left"/>
      <w:pPr>
        <w:ind w:left="1942" w:hanging="360"/>
      </w:pPr>
      <w:rPr>
        <w:rFonts w:ascii="Courier New" w:hAnsi="Courier New" w:cs="Courier New" w:hint="default"/>
      </w:rPr>
    </w:lvl>
    <w:lvl w:ilvl="2" w:tplc="04150005" w:tentative="1">
      <w:start w:val="1"/>
      <w:numFmt w:val="bullet"/>
      <w:lvlText w:val=""/>
      <w:lvlJc w:val="left"/>
      <w:pPr>
        <w:ind w:left="2662" w:hanging="360"/>
      </w:pPr>
      <w:rPr>
        <w:rFonts w:ascii="Wingdings" w:hAnsi="Wingdings" w:hint="default"/>
      </w:rPr>
    </w:lvl>
    <w:lvl w:ilvl="3" w:tplc="04150001" w:tentative="1">
      <w:start w:val="1"/>
      <w:numFmt w:val="bullet"/>
      <w:lvlText w:val=""/>
      <w:lvlJc w:val="left"/>
      <w:pPr>
        <w:ind w:left="3382" w:hanging="360"/>
      </w:pPr>
      <w:rPr>
        <w:rFonts w:ascii="Symbol" w:hAnsi="Symbol" w:hint="default"/>
      </w:rPr>
    </w:lvl>
    <w:lvl w:ilvl="4" w:tplc="04150003" w:tentative="1">
      <w:start w:val="1"/>
      <w:numFmt w:val="bullet"/>
      <w:lvlText w:val="o"/>
      <w:lvlJc w:val="left"/>
      <w:pPr>
        <w:ind w:left="4102" w:hanging="360"/>
      </w:pPr>
      <w:rPr>
        <w:rFonts w:ascii="Courier New" w:hAnsi="Courier New" w:cs="Courier New" w:hint="default"/>
      </w:rPr>
    </w:lvl>
    <w:lvl w:ilvl="5" w:tplc="04150005" w:tentative="1">
      <w:start w:val="1"/>
      <w:numFmt w:val="bullet"/>
      <w:lvlText w:val=""/>
      <w:lvlJc w:val="left"/>
      <w:pPr>
        <w:ind w:left="4822" w:hanging="360"/>
      </w:pPr>
      <w:rPr>
        <w:rFonts w:ascii="Wingdings" w:hAnsi="Wingdings" w:hint="default"/>
      </w:rPr>
    </w:lvl>
    <w:lvl w:ilvl="6" w:tplc="04150001" w:tentative="1">
      <w:start w:val="1"/>
      <w:numFmt w:val="bullet"/>
      <w:lvlText w:val=""/>
      <w:lvlJc w:val="left"/>
      <w:pPr>
        <w:ind w:left="5542" w:hanging="360"/>
      </w:pPr>
      <w:rPr>
        <w:rFonts w:ascii="Symbol" w:hAnsi="Symbol" w:hint="default"/>
      </w:rPr>
    </w:lvl>
    <w:lvl w:ilvl="7" w:tplc="04150003" w:tentative="1">
      <w:start w:val="1"/>
      <w:numFmt w:val="bullet"/>
      <w:lvlText w:val="o"/>
      <w:lvlJc w:val="left"/>
      <w:pPr>
        <w:ind w:left="6262" w:hanging="360"/>
      </w:pPr>
      <w:rPr>
        <w:rFonts w:ascii="Courier New" w:hAnsi="Courier New" w:cs="Courier New" w:hint="default"/>
      </w:rPr>
    </w:lvl>
    <w:lvl w:ilvl="8" w:tplc="04150005" w:tentative="1">
      <w:start w:val="1"/>
      <w:numFmt w:val="bullet"/>
      <w:lvlText w:val=""/>
      <w:lvlJc w:val="left"/>
      <w:pPr>
        <w:ind w:left="6982" w:hanging="360"/>
      </w:pPr>
      <w:rPr>
        <w:rFonts w:ascii="Wingdings" w:hAnsi="Wingdings" w:hint="default"/>
      </w:rPr>
    </w:lvl>
  </w:abstractNum>
  <w:abstractNum w:abstractNumId="37">
    <w:nsid w:val="23787C13"/>
    <w:multiLevelType w:val="hybridMultilevel"/>
    <w:tmpl w:val="839C64FE"/>
    <w:lvl w:ilvl="0" w:tplc="562C4972">
      <w:start w:val="1"/>
      <w:numFmt w:val="bullet"/>
      <w:lvlText w:val=""/>
      <w:lvlJc w:val="left"/>
      <w:pPr>
        <w:ind w:left="1506" w:hanging="360"/>
      </w:pPr>
      <w:rPr>
        <w:rFonts w:ascii="Symbol" w:hAnsi="Symbol" w:hint="default"/>
      </w:rPr>
    </w:lvl>
    <w:lvl w:ilvl="1" w:tplc="04150003" w:tentative="1">
      <w:start w:val="1"/>
      <w:numFmt w:val="bullet"/>
      <w:lvlText w:val="o"/>
      <w:lvlJc w:val="left"/>
      <w:pPr>
        <w:ind w:left="2226" w:hanging="360"/>
      </w:pPr>
      <w:rPr>
        <w:rFonts w:ascii="Courier New" w:hAnsi="Courier New" w:cs="Courier New" w:hint="default"/>
      </w:rPr>
    </w:lvl>
    <w:lvl w:ilvl="2" w:tplc="04150005" w:tentative="1">
      <w:start w:val="1"/>
      <w:numFmt w:val="bullet"/>
      <w:lvlText w:val=""/>
      <w:lvlJc w:val="left"/>
      <w:pPr>
        <w:ind w:left="2946" w:hanging="360"/>
      </w:pPr>
      <w:rPr>
        <w:rFonts w:ascii="Wingdings" w:hAnsi="Wingdings" w:hint="default"/>
      </w:rPr>
    </w:lvl>
    <w:lvl w:ilvl="3" w:tplc="04150001" w:tentative="1">
      <w:start w:val="1"/>
      <w:numFmt w:val="bullet"/>
      <w:lvlText w:val=""/>
      <w:lvlJc w:val="left"/>
      <w:pPr>
        <w:ind w:left="3666" w:hanging="360"/>
      </w:pPr>
      <w:rPr>
        <w:rFonts w:ascii="Symbol" w:hAnsi="Symbol" w:hint="default"/>
      </w:rPr>
    </w:lvl>
    <w:lvl w:ilvl="4" w:tplc="04150003" w:tentative="1">
      <w:start w:val="1"/>
      <w:numFmt w:val="bullet"/>
      <w:lvlText w:val="o"/>
      <w:lvlJc w:val="left"/>
      <w:pPr>
        <w:ind w:left="4386" w:hanging="360"/>
      </w:pPr>
      <w:rPr>
        <w:rFonts w:ascii="Courier New" w:hAnsi="Courier New" w:cs="Courier New" w:hint="default"/>
      </w:rPr>
    </w:lvl>
    <w:lvl w:ilvl="5" w:tplc="04150005" w:tentative="1">
      <w:start w:val="1"/>
      <w:numFmt w:val="bullet"/>
      <w:lvlText w:val=""/>
      <w:lvlJc w:val="left"/>
      <w:pPr>
        <w:ind w:left="5106" w:hanging="360"/>
      </w:pPr>
      <w:rPr>
        <w:rFonts w:ascii="Wingdings" w:hAnsi="Wingdings" w:hint="default"/>
      </w:rPr>
    </w:lvl>
    <w:lvl w:ilvl="6" w:tplc="04150001" w:tentative="1">
      <w:start w:val="1"/>
      <w:numFmt w:val="bullet"/>
      <w:lvlText w:val=""/>
      <w:lvlJc w:val="left"/>
      <w:pPr>
        <w:ind w:left="5826" w:hanging="360"/>
      </w:pPr>
      <w:rPr>
        <w:rFonts w:ascii="Symbol" w:hAnsi="Symbol" w:hint="default"/>
      </w:rPr>
    </w:lvl>
    <w:lvl w:ilvl="7" w:tplc="04150003" w:tentative="1">
      <w:start w:val="1"/>
      <w:numFmt w:val="bullet"/>
      <w:lvlText w:val="o"/>
      <w:lvlJc w:val="left"/>
      <w:pPr>
        <w:ind w:left="6546" w:hanging="360"/>
      </w:pPr>
      <w:rPr>
        <w:rFonts w:ascii="Courier New" w:hAnsi="Courier New" w:cs="Courier New" w:hint="default"/>
      </w:rPr>
    </w:lvl>
    <w:lvl w:ilvl="8" w:tplc="04150005" w:tentative="1">
      <w:start w:val="1"/>
      <w:numFmt w:val="bullet"/>
      <w:lvlText w:val=""/>
      <w:lvlJc w:val="left"/>
      <w:pPr>
        <w:ind w:left="7266" w:hanging="360"/>
      </w:pPr>
      <w:rPr>
        <w:rFonts w:ascii="Wingdings" w:hAnsi="Wingdings" w:hint="default"/>
      </w:rPr>
    </w:lvl>
  </w:abstractNum>
  <w:abstractNum w:abstractNumId="38">
    <w:nsid w:val="24382BF5"/>
    <w:multiLevelType w:val="hybridMultilevel"/>
    <w:tmpl w:val="446AFA16"/>
    <w:lvl w:ilvl="0" w:tplc="A7B69030">
      <w:start w:val="1"/>
      <w:numFmt w:val="bullet"/>
      <w:lvlText w:val=""/>
      <w:lvlJc w:val="left"/>
      <w:pPr>
        <w:ind w:left="856" w:hanging="360"/>
      </w:pPr>
      <w:rPr>
        <w:rFonts w:ascii="Symbol" w:hAnsi="Symbol" w:hint="default"/>
      </w:rPr>
    </w:lvl>
    <w:lvl w:ilvl="1" w:tplc="04150003" w:tentative="1">
      <w:start w:val="1"/>
      <w:numFmt w:val="bullet"/>
      <w:lvlText w:val="o"/>
      <w:lvlJc w:val="left"/>
      <w:pPr>
        <w:ind w:left="1576" w:hanging="360"/>
      </w:pPr>
      <w:rPr>
        <w:rFonts w:ascii="Courier New" w:hAnsi="Courier New" w:cs="Courier New" w:hint="default"/>
      </w:rPr>
    </w:lvl>
    <w:lvl w:ilvl="2" w:tplc="04150005" w:tentative="1">
      <w:start w:val="1"/>
      <w:numFmt w:val="bullet"/>
      <w:lvlText w:val=""/>
      <w:lvlJc w:val="left"/>
      <w:pPr>
        <w:ind w:left="2296" w:hanging="360"/>
      </w:pPr>
      <w:rPr>
        <w:rFonts w:ascii="Wingdings" w:hAnsi="Wingdings" w:hint="default"/>
      </w:rPr>
    </w:lvl>
    <w:lvl w:ilvl="3" w:tplc="04150001" w:tentative="1">
      <w:start w:val="1"/>
      <w:numFmt w:val="bullet"/>
      <w:lvlText w:val=""/>
      <w:lvlJc w:val="left"/>
      <w:pPr>
        <w:ind w:left="3016" w:hanging="360"/>
      </w:pPr>
      <w:rPr>
        <w:rFonts w:ascii="Symbol" w:hAnsi="Symbol" w:hint="default"/>
      </w:rPr>
    </w:lvl>
    <w:lvl w:ilvl="4" w:tplc="04150003" w:tentative="1">
      <w:start w:val="1"/>
      <w:numFmt w:val="bullet"/>
      <w:lvlText w:val="o"/>
      <w:lvlJc w:val="left"/>
      <w:pPr>
        <w:ind w:left="3736" w:hanging="360"/>
      </w:pPr>
      <w:rPr>
        <w:rFonts w:ascii="Courier New" w:hAnsi="Courier New" w:cs="Courier New" w:hint="default"/>
      </w:rPr>
    </w:lvl>
    <w:lvl w:ilvl="5" w:tplc="04150005" w:tentative="1">
      <w:start w:val="1"/>
      <w:numFmt w:val="bullet"/>
      <w:lvlText w:val=""/>
      <w:lvlJc w:val="left"/>
      <w:pPr>
        <w:ind w:left="4456" w:hanging="360"/>
      </w:pPr>
      <w:rPr>
        <w:rFonts w:ascii="Wingdings" w:hAnsi="Wingdings" w:hint="default"/>
      </w:rPr>
    </w:lvl>
    <w:lvl w:ilvl="6" w:tplc="04150001" w:tentative="1">
      <w:start w:val="1"/>
      <w:numFmt w:val="bullet"/>
      <w:lvlText w:val=""/>
      <w:lvlJc w:val="left"/>
      <w:pPr>
        <w:ind w:left="5176" w:hanging="360"/>
      </w:pPr>
      <w:rPr>
        <w:rFonts w:ascii="Symbol" w:hAnsi="Symbol" w:hint="default"/>
      </w:rPr>
    </w:lvl>
    <w:lvl w:ilvl="7" w:tplc="04150003" w:tentative="1">
      <w:start w:val="1"/>
      <w:numFmt w:val="bullet"/>
      <w:lvlText w:val="o"/>
      <w:lvlJc w:val="left"/>
      <w:pPr>
        <w:ind w:left="5896" w:hanging="360"/>
      </w:pPr>
      <w:rPr>
        <w:rFonts w:ascii="Courier New" w:hAnsi="Courier New" w:cs="Courier New" w:hint="default"/>
      </w:rPr>
    </w:lvl>
    <w:lvl w:ilvl="8" w:tplc="04150005" w:tentative="1">
      <w:start w:val="1"/>
      <w:numFmt w:val="bullet"/>
      <w:lvlText w:val=""/>
      <w:lvlJc w:val="left"/>
      <w:pPr>
        <w:ind w:left="6616" w:hanging="360"/>
      </w:pPr>
      <w:rPr>
        <w:rFonts w:ascii="Wingdings" w:hAnsi="Wingdings" w:hint="default"/>
      </w:rPr>
    </w:lvl>
  </w:abstractNum>
  <w:abstractNum w:abstractNumId="39">
    <w:nsid w:val="25624FAC"/>
    <w:multiLevelType w:val="hybridMultilevel"/>
    <w:tmpl w:val="970E703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27063C61"/>
    <w:multiLevelType w:val="hybridMultilevel"/>
    <w:tmpl w:val="31DC52D6"/>
    <w:lvl w:ilvl="0" w:tplc="562C4972">
      <w:start w:val="1"/>
      <w:numFmt w:val="bullet"/>
      <w:lvlText w:val=""/>
      <w:lvlJc w:val="left"/>
      <w:pPr>
        <w:ind w:left="1506" w:hanging="360"/>
      </w:pPr>
      <w:rPr>
        <w:rFonts w:ascii="Symbol" w:hAnsi="Symbol" w:hint="default"/>
      </w:rPr>
    </w:lvl>
    <w:lvl w:ilvl="1" w:tplc="04150003" w:tentative="1">
      <w:start w:val="1"/>
      <w:numFmt w:val="bullet"/>
      <w:lvlText w:val="o"/>
      <w:lvlJc w:val="left"/>
      <w:pPr>
        <w:ind w:left="2226" w:hanging="360"/>
      </w:pPr>
      <w:rPr>
        <w:rFonts w:ascii="Courier New" w:hAnsi="Courier New" w:cs="Courier New" w:hint="default"/>
      </w:rPr>
    </w:lvl>
    <w:lvl w:ilvl="2" w:tplc="04150005" w:tentative="1">
      <w:start w:val="1"/>
      <w:numFmt w:val="bullet"/>
      <w:lvlText w:val=""/>
      <w:lvlJc w:val="left"/>
      <w:pPr>
        <w:ind w:left="2946" w:hanging="360"/>
      </w:pPr>
      <w:rPr>
        <w:rFonts w:ascii="Wingdings" w:hAnsi="Wingdings" w:hint="default"/>
      </w:rPr>
    </w:lvl>
    <w:lvl w:ilvl="3" w:tplc="04150001" w:tentative="1">
      <w:start w:val="1"/>
      <w:numFmt w:val="bullet"/>
      <w:lvlText w:val=""/>
      <w:lvlJc w:val="left"/>
      <w:pPr>
        <w:ind w:left="3666" w:hanging="360"/>
      </w:pPr>
      <w:rPr>
        <w:rFonts w:ascii="Symbol" w:hAnsi="Symbol" w:hint="default"/>
      </w:rPr>
    </w:lvl>
    <w:lvl w:ilvl="4" w:tplc="04150003" w:tentative="1">
      <w:start w:val="1"/>
      <w:numFmt w:val="bullet"/>
      <w:lvlText w:val="o"/>
      <w:lvlJc w:val="left"/>
      <w:pPr>
        <w:ind w:left="4386" w:hanging="360"/>
      </w:pPr>
      <w:rPr>
        <w:rFonts w:ascii="Courier New" w:hAnsi="Courier New" w:cs="Courier New" w:hint="default"/>
      </w:rPr>
    </w:lvl>
    <w:lvl w:ilvl="5" w:tplc="04150005" w:tentative="1">
      <w:start w:val="1"/>
      <w:numFmt w:val="bullet"/>
      <w:lvlText w:val=""/>
      <w:lvlJc w:val="left"/>
      <w:pPr>
        <w:ind w:left="5106" w:hanging="360"/>
      </w:pPr>
      <w:rPr>
        <w:rFonts w:ascii="Wingdings" w:hAnsi="Wingdings" w:hint="default"/>
      </w:rPr>
    </w:lvl>
    <w:lvl w:ilvl="6" w:tplc="04150001" w:tentative="1">
      <w:start w:val="1"/>
      <w:numFmt w:val="bullet"/>
      <w:lvlText w:val=""/>
      <w:lvlJc w:val="left"/>
      <w:pPr>
        <w:ind w:left="5826" w:hanging="360"/>
      </w:pPr>
      <w:rPr>
        <w:rFonts w:ascii="Symbol" w:hAnsi="Symbol" w:hint="default"/>
      </w:rPr>
    </w:lvl>
    <w:lvl w:ilvl="7" w:tplc="04150003" w:tentative="1">
      <w:start w:val="1"/>
      <w:numFmt w:val="bullet"/>
      <w:lvlText w:val="o"/>
      <w:lvlJc w:val="left"/>
      <w:pPr>
        <w:ind w:left="6546" w:hanging="360"/>
      </w:pPr>
      <w:rPr>
        <w:rFonts w:ascii="Courier New" w:hAnsi="Courier New" w:cs="Courier New" w:hint="default"/>
      </w:rPr>
    </w:lvl>
    <w:lvl w:ilvl="8" w:tplc="04150005" w:tentative="1">
      <w:start w:val="1"/>
      <w:numFmt w:val="bullet"/>
      <w:lvlText w:val=""/>
      <w:lvlJc w:val="left"/>
      <w:pPr>
        <w:ind w:left="7266" w:hanging="360"/>
      </w:pPr>
      <w:rPr>
        <w:rFonts w:ascii="Wingdings" w:hAnsi="Wingdings" w:hint="default"/>
      </w:rPr>
    </w:lvl>
  </w:abstractNum>
  <w:abstractNum w:abstractNumId="41">
    <w:nsid w:val="29CD51EC"/>
    <w:multiLevelType w:val="hybridMultilevel"/>
    <w:tmpl w:val="23DE849A"/>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2E110812"/>
    <w:multiLevelType w:val="hybridMultilevel"/>
    <w:tmpl w:val="4874DAE4"/>
    <w:lvl w:ilvl="0" w:tplc="A7B6903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43">
    <w:nsid w:val="2F6D338F"/>
    <w:multiLevelType w:val="hybridMultilevel"/>
    <w:tmpl w:val="64E079E6"/>
    <w:lvl w:ilvl="0" w:tplc="A7B6903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4">
    <w:nsid w:val="305B3E95"/>
    <w:multiLevelType w:val="hybridMultilevel"/>
    <w:tmpl w:val="0A362474"/>
    <w:lvl w:ilvl="0" w:tplc="882C6340">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45">
    <w:nsid w:val="30F034FC"/>
    <w:multiLevelType w:val="hybridMultilevel"/>
    <w:tmpl w:val="C562BAE0"/>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312B7D7A"/>
    <w:multiLevelType w:val="hybridMultilevel"/>
    <w:tmpl w:val="21D08956"/>
    <w:lvl w:ilvl="0" w:tplc="A7B6903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nsid w:val="33730D1D"/>
    <w:multiLevelType w:val="hybridMultilevel"/>
    <w:tmpl w:val="89B69AA4"/>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34FD137D"/>
    <w:multiLevelType w:val="hybridMultilevel"/>
    <w:tmpl w:val="A4BEA3DC"/>
    <w:lvl w:ilvl="0" w:tplc="562C4972">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9">
    <w:nsid w:val="371A2BF1"/>
    <w:multiLevelType w:val="hybridMultilevel"/>
    <w:tmpl w:val="830CEBA8"/>
    <w:lvl w:ilvl="0" w:tplc="04150017">
      <w:start w:val="1"/>
      <w:numFmt w:val="lowerLetter"/>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3C3C1ABE"/>
    <w:multiLevelType w:val="hybridMultilevel"/>
    <w:tmpl w:val="4A9004BE"/>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3D373685"/>
    <w:multiLevelType w:val="hybridMultilevel"/>
    <w:tmpl w:val="84C63B88"/>
    <w:lvl w:ilvl="0" w:tplc="A7B6903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2">
    <w:nsid w:val="3DDE35DD"/>
    <w:multiLevelType w:val="hybridMultilevel"/>
    <w:tmpl w:val="2D3E1432"/>
    <w:lvl w:ilvl="0" w:tplc="422AD984">
      <w:start w:val="1"/>
      <w:numFmt w:val="lowerLetter"/>
      <w:lvlText w:val="%1)"/>
      <w:lvlJc w:val="left"/>
      <w:pPr>
        <w:ind w:left="786" w:hanging="360"/>
      </w:pPr>
      <w:rPr>
        <w:rFonts w:cstheme="minorBidi"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53">
    <w:nsid w:val="3E4E6DFC"/>
    <w:multiLevelType w:val="hybridMultilevel"/>
    <w:tmpl w:val="49AE0CE2"/>
    <w:lvl w:ilvl="0" w:tplc="A7B69030">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54">
    <w:nsid w:val="3EA040E9"/>
    <w:multiLevelType w:val="hybridMultilevel"/>
    <w:tmpl w:val="BA305ED4"/>
    <w:lvl w:ilvl="0" w:tplc="A7B6903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5">
    <w:nsid w:val="41EC3659"/>
    <w:multiLevelType w:val="hybridMultilevel"/>
    <w:tmpl w:val="6DBE99C4"/>
    <w:lvl w:ilvl="0" w:tplc="A7B6903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6">
    <w:nsid w:val="42DF34E2"/>
    <w:multiLevelType w:val="hybridMultilevel"/>
    <w:tmpl w:val="096A6B00"/>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44373B82"/>
    <w:multiLevelType w:val="hybridMultilevel"/>
    <w:tmpl w:val="9B2ECE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44F52F6A"/>
    <w:multiLevelType w:val="hybridMultilevel"/>
    <w:tmpl w:val="526EC242"/>
    <w:lvl w:ilvl="0" w:tplc="A7B69030">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9">
    <w:nsid w:val="47887104"/>
    <w:multiLevelType w:val="hybridMultilevel"/>
    <w:tmpl w:val="48C8B00C"/>
    <w:lvl w:ilvl="0" w:tplc="45B0DDE4">
      <w:start w:val="1"/>
      <w:numFmt w:val="lowerLetter"/>
      <w:lvlText w:val="%1)"/>
      <w:lvlJc w:val="left"/>
      <w:pPr>
        <w:ind w:left="720" w:hanging="360"/>
      </w:pPr>
      <w:rPr>
        <w:rFonts w:ascii="Times New Roman" w:eastAsiaTheme="minorHAnsi" w:hAnsi="Times New Roman" w:cstheme="minorBidi"/>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48047B45"/>
    <w:multiLevelType w:val="hybridMultilevel"/>
    <w:tmpl w:val="B5EE06E8"/>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499E0047"/>
    <w:multiLevelType w:val="hybridMultilevel"/>
    <w:tmpl w:val="BCC8D450"/>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49BB53C3"/>
    <w:multiLevelType w:val="hybridMultilevel"/>
    <w:tmpl w:val="7B061F12"/>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4BE422FB"/>
    <w:multiLevelType w:val="hybridMultilevel"/>
    <w:tmpl w:val="2382A11A"/>
    <w:lvl w:ilvl="0" w:tplc="A7B6903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4">
    <w:nsid w:val="4C65108C"/>
    <w:multiLevelType w:val="hybridMultilevel"/>
    <w:tmpl w:val="BD2A8DD0"/>
    <w:lvl w:ilvl="0" w:tplc="B54EF208">
      <w:start w:val="1"/>
      <w:numFmt w:val="lowerLetter"/>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5">
    <w:nsid w:val="4CC8621E"/>
    <w:multiLevelType w:val="hybridMultilevel"/>
    <w:tmpl w:val="EE024A38"/>
    <w:lvl w:ilvl="0" w:tplc="046021E0">
      <w:start w:val="1"/>
      <w:numFmt w:val="decimal"/>
      <w:lvlText w:val="%1."/>
      <w:lvlJc w:val="left"/>
      <w:pPr>
        <w:ind w:left="426" w:hanging="360"/>
      </w:pPr>
      <w:rPr>
        <w:rFonts w:eastAsia="Times New Roman" w:hint="default"/>
        <w:color w:val="auto"/>
      </w:rPr>
    </w:lvl>
    <w:lvl w:ilvl="1" w:tplc="04150019" w:tentative="1">
      <w:start w:val="1"/>
      <w:numFmt w:val="lowerLetter"/>
      <w:lvlText w:val="%2."/>
      <w:lvlJc w:val="left"/>
      <w:pPr>
        <w:ind w:left="1146" w:hanging="360"/>
      </w:pPr>
    </w:lvl>
    <w:lvl w:ilvl="2" w:tplc="0415001B" w:tentative="1">
      <w:start w:val="1"/>
      <w:numFmt w:val="lowerRoman"/>
      <w:lvlText w:val="%3."/>
      <w:lvlJc w:val="right"/>
      <w:pPr>
        <w:ind w:left="1866" w:hanging="180"/>
      </w:pPr>
    </w:lvl>
    <w:lvl w:ilvl="3" w:tplc="0415000F" w:tentative="1">
      <w:start w:val="1"/>
      <w:numFmt w:val="decimal"/>
      <w:lvlText w:val="%4."/>
      <w:lvlJc w:val="left"/>
      <w:pPr>
        <w:ind w:left="2586" w:hanging="360"/>
      </w:pPr>
    </w:lvl>
    <w:lvl w:ilvl="4" w:tplc="04150019" w:tentative="1">
      <w:start w:val="1"/>
      <w:numFmt w:val="lowerLetter"/>
      <w:lvlText w:val="%5."/>
      <w:lvlJc w:val="left"/>
      <w:pPr>
        <w:ind w:left="3306" w:hanging="360"/>
      </w:pPr>
    </w:lvl>
    <w:lvl w:ilvl="5" w:tplc="0415001B" w:tentative="1">
      <w:start w:val="1"/>
      <w:numFmt w:val="lowerRoman"/>
      <w:lvlText w:val="%6."/>
      <w:lvlJc w:val="right"/>
      <w:pPr>
        <w:ind w:left="4026" w:hanging="180"/>
      </w:pPr>
    </w:lvl>
    <w:lvl w:ilvl="6" w:tplc="0415000F" w:tentative="1">
      <w:start w:val="1"/>
      <w:numFmt w:val="decimal"/>
      <w:lvlText w:val="%7."/>
      <w:lvlJc w:val="left"/>
      <w:pPr>
        <w:ind w:left="4746" w:hanging="360"/>
      </w:pPr>
    </w:lvl>
    <w:lvl w:ilvl="7" w:tplc="04150019" w:tentative="1">
      <w:start w:val="1"/>
      <w:numFmt w:val="lowerLetter"/>
      <w:lvlText w:val="%8."/>
      <w:lvlJc w:val="left"/>
      <w:pPr>
        <w:ind w:left="5466" w:hanging="360"/>
      </w:pPr>
    </w:lvl>
    <w:lvl w:ilvl="8" w:tplc="0415001B" w:tentative="1">
      <w:start w:val="1"/>
      <w:numFmt w:val="lowerRoman"/>
      <w:lvlText w:val="%9."/>
      <w:lvlJc w:val="right"/>
      <w:pPr>
        <w:ind w:left="6186" w:hanging="180"/>
      </w:pPr>
    </w:lvl>
  </w:abstractNum>
  <w:abstractNum w:abstractNumId="66">
    <w:nsid w:val="4E3056FC"/>
    <w:multiLevelType w:val="hybridMultilevel"/>
    <w:tmpl w:val="9BE075C0"/>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4EE97644"/>
    <w:multiLevelType w:val="hybridMultilevel"/>
    <w:tmpl w:val="EE1666CC"/>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8">
    <w:nsid w:val="4F244E26"/>
    <w:multiLevelType w:val="hybridMultilevel"/>
    <w:tmpl w:val="9F1099D8"/>
    <w:lvl w:ilvl="0" w:tplc="A7B69030">
      <w:start w:val="1"/>
      <w:numFmt w:val="bullet"/>
      <w:lvlText w:val=""/>
      <w:lvlJc w:val="left"/>
      <w:pPr>
        <w:ind w:left="1085" w:hanging="360"/>
      </w:pPr>
      <w:rPr>
        <w:rFonts w:ascii="Symbol" w:hAnsi="Symbol" w:hint="default"/>
      </w:rPr>
    </w:lvl>
    <w:lvl w:ilvl="1" w:tplc="04150003" w:tentative="1">
      <w:start w:val="1"/>
      <w:numFmt w:val="bullet"/>
      <w:lvlText w:val="o"/>
      <w:lvlJc w:val="left"/>
      <w:pPr>
        <w:ind w:left="1805" w:hanging="360"/>
      </w:pPr>
      <w:rPr>
        <w:rFonts w:ascii="Courier New" w:hAnsi="Courier New" w:cs="Courier New" w:hint="default"/>
      </w:rPr>
    </w:lvl>
    <w:lvl w:ilvl="2" w:tplc="04150005" w:tentative="1">
      <w:start w:val="1"/>
      <w:numFmt w:val="bullet"/>
      <w:lvlText w:val=""/>
      <w:lvlJc w:val="left"/>
      <w:pPr>
        <w:ind w:left="2525" w:hanging="360"/>
      </w:pPr>
      <w:rPr>
        <w:rFonts w:ascii="Wingdings" w:hAnsi="Wingdings" w:hint="default"/>
      </w:rPr>
    </w:lvl>
    <w:lvl w:ilvl="3" w:tplc="04150001" w:tentative="1">
      <w:start w:val="1"/>
      <w:numFmt w:val="bullet"/>
      <w:lvlText w:val=""/>
      <w:lvlJc w:val="left"/>
      <w:pPr>
        <w:ind w:left="3245" w:hanging="360"/>
      </w:pPr>
      <w:rPr>
        <w:rFonts w:ascii="Symbol" w:hAnsi="Symbol" w:hint="default"/>
      </w:rPr>
    </w:lvl>
    <w:lvl w:ilvl="4" w:tplc="04150003" w:tentative="1">
      <w:start w:val="1"/>
      <w:numFmt w:val="bullet"/>
      <w:lvlText w:val="o"/>
      <w:lvlJc w:val="left"/>
      <w:pPr>
        <w:ind w:left="3965" w:hanging="360"/>
      </w:pPr>
      <w:rPr>
        <w:rFonts w:ascii="Courier New" w:hAnsi="Courier New" w:cs="Courier New" w:hint="default"/>
      </w:rPr>
    </w:lvl>
    <w:lvl w:ilvl="5" w:tplc="04150005" w:tentative="1">
      <w:start w:val="1"/>
      <w:numFmt w:val="bullet"/>
      <w:lvlText w:val=""/>
      <w:lvlJc w:val="left"/>
      <w:pPr>
        <w:ind w:left="4685" w:hanging="360"/>
      </w:pPr>
      <w:rPr>
        <w:rFonts w:ascii="Wingdings" w:hAnsi="Wingdings" w:hint="default"/>
      </w:rPr>
    </w:lvl>
    <w:lvl w:ilvl="6" w:tplc="04150001" w:tentative="1">
      <w:start w:val="1"/>
      <w:numFmt w:val="bullet"/>
      <w:lvlText w:val=""/>
      <w:lvlJc w:val="left"/>
      <w:pPr>
        <w:ind w:left="5405" w:hanging="360"/>
      </w:pPr>
      <w:rPr>
        <w:rFonts w:ascii="Symbol" w:hAnsi="Symbol" w:hint="default"/>
      </w:rPr>
    </w:lvl>
    <w:lvl w:ilvl="7" w:tplc="04150003" w:tentative="1">
      <w:start w:val="1"/>
      <w:numFmt w:val="bullet"/>
      <w:lvlText w:val="o"/>
      <w:lvlJc w:val="left"/>
      <w:pPr>
        <w:ind w:left="6125" w:hanging="360"/>
      </w:pPr>
      <w:rPr>
        <w:rFonts w:ascii="Courier New" w:hAnsi="Courier New" w:cs="Courier New" w:hint="default"/>
      </w:rPr>
    </w:lvl>
    <w:lvl w:ilvl="8" w:tplc="04150005" w:tentative="1">
      <w:start w:val="1"/>
      <w:numFmt w:val="bullet"/>
      <w:lvlText w:val=""/>
      <w:lvlJc w:val="left"/>
      <w:pPr>
        <w:ind w:left="6845" w:hanging="360"/>
      </w:pPr>
      <w:rPr>
        <w:rFonts w:ascii="Wingdings" w:hAnsi="Wingdings" w:hint="default"/>
      </w:rPr>
    </w:lvl>
  </w:abstractNum>
  <w:abstractNum w:abstractNumId="69">
    <w:nsid w:val="50C4310A"/>
    <w:multiLevelType w:val="hybridMultilevel"/>
    <w:tmpl w:val="2C88CBDA"/>
    <w:lvl w:ilvl="0" w:tplc="A7B69030">
      <w:start w:val="1"/>
      <w:numFmt w:val="bullet"/>
      <w:lvlText w:val=""/>
      <w:lvlJc w:val="left"/>
      <w:pPr>
        <w:ind w:left="725" w:hanging="360"/>
      </w:pPr>
      <w:rPr>
        <w:rFonts w:ascii="Symbol" w:hAnsi="Symbol" w:hint="default"/>
      </w:rPr>
    </w:lvl>
    <w:lvl w:ilvl="1" w:tplc="04150003" w:tentative="1">
      <w:start w:val="1"/>
      <w:numFmt w:val="bullet"/>
      <w:lvlText w:val="o"/>
      <w:lvlJc w:val="left"/>
      <w:pPr>
        <w:ind w:left="1445" w:hanging="360"/>
      </w:pPr>
      <w:rPr>
        <w:rFonts w:ascii="Courier New" w:hAnsi="Courier New" w:cs="Courier New" w:hint="default"/>
      </w:rPr>
    </w:lvl>
    <w:lvl w:ilvl="2" w:tplc="04150005" w:tentative="1">
      <w:start w:val="1"/>
      <w:numFmt w:val="bullet"/>
      <w:lvlText w:val=""/>
      <w:lvlJc w:val="left"/>
      <w:pPr>
        <w:ind w:left="2165" w:hanging="360"/>
      </w:pPr>
      <w:rPr>
        <w:rFonts w:ascii="Wingdings" w:hAnsi="Wingdings" w:hint="default"/>
      </w:rPr>
    </w:lvl>
    <w:lvl w:ilvl="3" w:tplc="04150001" w:tentative="1">
      <w:start w:val="1"/>
      <w:numFmt w:val="bullet"/>
      <w:lvlText w:val=""/>
      <w:lvlJc w:val="left"/>
      <w:pPr>
        <w:ind w:left="2885" w:hanging="360"/>
      </w:pPr>
      <w:rPr>
        <w:rFonts w:ascii="Symbol" w:hAnsi="Symbol" w:hint="default"/>
      </w:rPr>
    </w:lvl>
    <w:lvl w:ilvl="4" w:tplc="04150003" w:tentative="1">
      <w:start w:val="1"/>
      <w:numFmt w:val="bullet"/>
      <w:lvlText w:val="o"/>
      <w:lvlJc w:val="left"/>
      <w:pPr>
        <w:ind w:left="3605" w:hanging="360"/>
      </w:pPr>
      <w:rPr>
        <w:rFonts w:ascii="Courier New" w:hAnsi="Courier New" w:cs="Courier New" w:hint="default"/>
      </w:rPr>
    </w:lvl>
    <w:lvl w:ilvl="5" w:tplc="04150005" w:tentative="1">
      <w:start w:val="1"/>
      <w:numFmt w:val="bullet"/>
      <w:lvlText w:val=""/>
      <w:lvlJc w:val="left"/>
      <w:pPr>
        <w:ind w:left="4325" w:hanging="360"/>
      </w:pPr>
      <w:rPr>
        <w:rFonts w:ascii="Wingdings" w:hAnsi="Wingdings" w:hint="default"/>
      </w:rPr>
    </w:lvl>
    <w:lvl w:ilvl="6" w:tplc="04150001" w:tentative="1">
      <w:start w:val="1"/>
      <w:numFmt w:val="bullet"/>
      <w:lvlText w:val=""/>
      <w:lvlJc w:val="left"/>
      <w:pPr>
        <w:ind w:left="5045" w:hanging="360"/>
      </w:pPr>
      <w:rPr>
        <w:rFonts w:ascii="Symbol" w:hAnsi="Symbol" w:hint="default"/>
      </w:rPr>
    </w:lvl>
    <w:lvl w:ilvl="7" w:tplc="04150003" w:tentative="1">
      <w:start w:val="1"/>
      <w:numFmt w:val="bullet"/>
      <w:lvlText w:val="o"/>
      <w:lvlJc w:val="left"/>
      <w:pPr>
        <w:ind w:left="5765" w:hanging="360"/>
      </w:pPr>
      <w:rPr>
        <w:rFonts w:ascii="Courier New" w:hAnsi="Courier New" w:cs="Courier New" w:hint="default"/>
      </w:rPr>
    </w:lvl>
    <w:lvl w:ilvl="8" w:tplc="04150005" w:tentative="1">
      <w:start w:val="1"/>
      <w:numFmt w:val="bullet"/>
      <w:lvlText w:val=""/>
      <w:lvlJc w:val="left"/>
      <w:pPr>
        <w:ind w:left="6485" w:hanging="360"/>
      </w:pPr>
      <w:rPr>
        <w:rFonts w:ascii="Wingdings" w:hAnsi="Wingdings" w:hint="default"/>
      </w:rPr>
    </w:lvl>
  </w:abstractNum>
  <w:abstractNum w:abstractNumId="70">
    <w:nsid w:val="53176D82"/>
    <w:multiLevelType w:val="hybridMultilevel"/>
    <w:tmpl w:val="E64A5E2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5418628E"/>
    <w:multiLevelType w:val="hybridMultilevel"/>
    <w:tmpl w:val="2A5C7E90"/>
    <w:lvl w:ilvl="0" w:tplc="ADC63936">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72">
    <w:nsid w:val="542D7BA3"/>
    <w:multiLevelType w:val="hybridMultilevel"/>
    <w:tmpl w:val="F08E17CC"/>
    <w:lvl w:ilvl="0" w:tplc="A7B69030">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3">
    <w:nsid w:val="550F6F26"/>
    <w:multiLevelType w:val="hybridMultilevel"/>
    <w:tmpl w:val="42BA4442"/>
    <w:lvl w:ilvl="0" w:tplc="0415000F">
      <w:start w:val="1"/>
      <w:numFmt w:val="decimal"/>
      <w:lvlText w:val="%1."/>
      <w:lvlJc w:val="left"/>
      <w:pPr>
        <w:ind w:left="720" w:hanging="360"/>
      </w:pPr>
      <w:rPr>
        <w:rFonts w:hint="default"/>
      </w:rPr>
    </w:lvl>
    <w:lvl w:ilvl="1" w:tplc="02C0EFA6">
      <w:start w:val="1"/>
      <w:numFmt w:val="lowerLetter"/>
      <w:lvlText w:val="%2)"/>
      <w:lvlJc w:val="left"/>
      <w:pPr>
        <w:ind w:left="1440" w:hanging="360"/>
      </w:pPr>
      <w:rPr>
        <w:rFonts w:ascii="Times New Roman" w:eastAsia="Times New Roman" w:hAnsi="Times New Roman" w:cs="Times New Roman"/>
      </w:rPr>
    </w:lvl>
    <w:lvl w:ilvl="2" w:tplc="947E2DAC">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556B1EFD"/>
    <w:multiLevelType w:val="hybridMultilevel"/>
    <w:tmpl w:val="F51836FC"/>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579537F3"/>
    <w:multiLevelType w:val="hybridMultilevel"/>
    <w:tmpl w:val="4AD079F0"/>
    <w:lvl w:ilvl="0" w:tplc="A7B6903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6">
    <w:nsid w:val="58CF385D"/>
    <w:multiLevelType w:val="hybridMultilevel"/>
    <w:tmpl w:val="D9E84E0A"/>
    <w:lvl w:ilvl="0" w:tplc="A7B69030">
      <w:start w:val="1"/>
      <w:numFmt w:val="bullet"/>
      <w:lvlText w:val=""/>
      <w:lvlJc w:val="left"/>
      <w:pPr>
        <w:ind w:left="781" w:hanging="360"/>
      </w:pPr>
      <w:rPr>
        <w:rFonts w:ascii="Symbol" w:hAnsi="Symbol"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77">
    <w:nsid w:val="59974B82"/>
    <w:multiLevelType w:val="hybridMultilevel"/>
    <w:tmpl w:val="1B529DA6"/>
    <w:lvl w:ilvl="0" w:tplc="B5D2E5D0">
      <w:start w:val="1"/>
      <w:numFmt w:val="lowerLetter"/>
      <w:lvlText w:val="%1)"/>
      <w:lvlJc w:val="left"/>
      <w:pPr>
        <w:ind w:left="781" w:hanging="360"/>
      </w:pPr>
      <w:rPr>
        <w:rFonts w:hint="default"/>
      </w:rPr>
    </w:lvl>
    <w:lvl w:ilvl="1" w:tplc="04150019" w:tentative="1">
      <w:start w:val="1"/>
      <w:numFmt w:val="lowerLetter"/>
      <w:lvlText w:val="%2."/>
      <w:lvlJc w:val="left"/>
      <w:pPr>
        <w:ind w:left="1501" w:hanging="360"/>
      </w:pPr>
    </w:lvl>
    <w:lvl w:ilvl="2" w:tplc="0415001B" w:tentative="1">
      <w:start w:val="1"/>
      <w:numFmt w:val="lowerRoman"/>
      <w:lvlText w:val="%3."/>
      <w:lvlJc w:val="right"/>
      <w:pPr>
        <w:ind w:left="2221" w:hanging="180"/>
      </w:pPr>
    </w:lvl>
    <w:lvl w:ilvl="3" w:tplc="0415000F" w:tentative="1">
      <w:start w:val="1"/>
      <w:numFmt w:val="decimal"/>
      <w:lvlText w:val="%4."/>
      <w:lvlJc w:val="left"/>
      <w:pPr>
        <w:ind w:left="2941" w:hanging="360"/>
      </w:pPr>
    </w:lvl>
    <w:lvl w:ilvl="4" w:tplc="04150019" w:tentative="1">
      <w:start w:val="1"/>
      <w:numFmt w:val="lowerLetter"/>
      <w:lvlText w:val="%5."/>
      <w:lvlJc w:val="left"/>
      <w:pPr>
        <w:ind w:left="3661" w:hanging="360"/>
      </w:pPr>
    </w:lvl>
    <w:lvl w:ilvl="5" w:tplc="0415001B" w:tentative="1">
      <w:start w:val="1"/>
      <w:numFmt w:val="lowerRoman"/>
      <w:lvlText w:val="%6."/>
      <w:lvlJc w:val="right"/>
      <w:pPr>
        <w:ind w:left="4381" w:hanging="180"/>
      </w:pPr>
    </w:lvl>
    <w:lvl w:ilvl="6" w:tplc="0415000F" w:tentative="1">
      <w:start w:val="1"/>
      <w:numFmt w:val="decimal"/>
      <w:lvlText w:val="%7."/>
      <w:lvlJc w:val="left"/>
      <w:pPr>
        <w:ind w:left="5101" w:hanging="360"/>
      </w:pPr>
    </w:lvl>
    <w:lvl w:ilvl="7" w:tplc="04150019" w:tentative="1">
      <w:start w:val="1"/>
      <w:numFmt w:val="lowerLetter"/>
      <w:lvlText w:val="%8."/>
      <w:lvlJc w:val="left"/>
      <w:pPr>
        <w:ind w:left="5821" w:hanging="360"/>
      </w:pPr>
    </w:lvl>
    <w:lvl w:ilvl="8" w:tplc="0415001B" w:tentative="1">
      <w:start w:val="1"/>
      <w:numFmt w:val="lowerRoman"/>
      <w:lvlText w:val="%9."/>
      <w:lvlJc w:val="right"/>
      <w:pPr>
        <w:ind w:left="6541" w:hanging="180"/>
      </w:pPr>
    </w:lvl>
  </w:abstractNum>
  <w:abstractNum w:abstractNumId="78">
    <w:nsid w:val="5A2A3AFC"/>
    <w:multiLevelType w:val="hybridMultilevel"/>
    <w:tmpl w:val="0B669190"/>
    <w:lvl w:ilvl="0" w:tplc="A7B6903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9">
    <w:nsid w:val="5BE93B4A"/>
    <w:multiLevelType w:val="hybridMultilevel"/>
    <w:tmpl w:val="665C43DA"/>
    <w:lvl w:ilvl="0" w:tplc="562C497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0">
    <w:nsid w:val="5CEA4A89"/>
    <w:multiLevelType w:val="hybridMultilevel"/>
    <w:tmpl w:val="CDC0CC36"/>
    <w:lvl w:ilvl="0" w:tplc="E14CA2DE">
      <w:start w:val="1"/>
      <w:numFmt w:val="lowerLetter"/>
      <w:lvlText w:val="%1)"/>
      <w:lvlJc w:val="left"/>
      <w:pPr>
        <w:ind w:left="502" w:hanging="360"/>
      </w:pPr>
      <w:rPr>
        <w:rFonts w:cstheme="minorBidi"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1">
    <w:nsid w:val="5DAB4524"/>
    <w:multiLevelType w:val="hybridMultilevel"/>
    <w:tmpl w:val="601CAF3E"/>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5F672F50"/>
    <w:multiLevelType w:val="hybridMultilevel"/>
    <w:tmpl w:val="315012A4"/>
    <w:lvl w:ilvl="0" w:tplc="D4848800">
      <w:start w:val="1"/>
      <w:numFmt w:val="decimal"/>
      <w:lvlText w:val="%1."/>
      <w:lvlJc w:val="left"/>
      <w:pPr>
        <w:ind w:left="720" w:hanging="360"/>
      </w:pPr>
      <w:rPr>
        <w:rFonts w:hint="default"/>
        <w:color w:val="000000" w:themeColor="text1"/>
      </w:rPr>
    </w:lvl>
    <w:lvl w:ilvl="1" w:tplc="749C25A6">
      <w:start w:val="1"/>
      <w:numFmt w:val="lowerLetter"/>
      <w:lvlText w:val="%2)"/>
      <w:lvlJc w:val="left"/>
      <w:pPr>
        <w:ind w:left="1440" w:hanging="360"/>
      </w:pPr>
      <w:rPr>
        <w:rFonts w:ascii="Times New Roman" w:eastAsiaTheme="minorHAnsi" w:hAnsi="Times New Roman" w:cs="Times New Roman"/>
        <w:color w:val="000000" w:themeColor="text1"/>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623F5198"/>
    <w:multiLevelType w:val="multilevel"/>
    <w:tmpl w:val="98EE7E9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4">
    <w:nsid w:val="62965CB9"/>
    <w:multiLevelType w:val="hybridMultilevel"/>
    <w:tmpl w:val="A9468636"/>
    <w:lvl w:ilvl="0" w:tplc="86C844B0">
      <w:start w:val="1"/>
      <w:numFmt w:val="decimal"/>
      <w:lvlText w:val="%1."/>
      <w:lvlJc w:val="left"/>
      <w:pPr>
        <w:ind w:left="426" w:hanging="360"/>
      </w:pPr>
      <w:rPr>
        <w:rFonts w:hint="default"/>
      </w:rPr>
    </w:lvl>
    <w:lvl w:ilvl="1" w:tplc="04150019" w:tentative="1">
      <w:start w:val="1"/>
      <w:numFmt w:val="lowerLetter"/>
      <w:lvlText w:val="%2."/>
      <w:lvlJc w:val="left"/>
      <w:pPr>
        <w:ind w:left="1146" w:hanging="360"/>
      </w:pPr>
    </w:lvl>
    <w:lvl w:ilvl="2" w:tplc="0415001B" w:tentative="1">
      <w:start w:val="1"/>
      <w:numFmt w:val="lowerRoman"/>
      <w:lvlText w:val="%3."/>
      <w:lvlJc w:val="right"/>
      <w:pPr>
        <w:ind w:left="1866" w:hanging="180"/>
      </w:pPr>
    </w:lvl>
    <w:lvl w:ilvl="3" w:tplc="0415000F" w:tentative="1">
      <w:start w:val="1"/>
      <w:numFmt w:val="decimal"/>
      <w:lvlText w:val="%4."/>
      <w:lvlJc w:val="left"/>
      <w:pPr>
        <w:ind w:left="2586" w:hanging="360"/>
      </w:pPr>
    </w:lvl>
    <w:lvl w:ilvl="4" w:tplc="04150019" w:tentative="1">
      <w:start w:val="1"/>
      <w:numFmt w:val="lowerLetter"/>
      <w:lvlText w:val="%5."/>
      <w:lvlJc w:val="left"/>
      <w:pPr>
        <w:ind w:left="3306" w:hanging="360"/>
      </w:pPr>
    </w:lvl>
    <w:lvl w:ilvl="5" w:tplc="0415001B" w:tentative="1">
      <w:start w:val="1"/>
      <w:numFmt w:val="lowerRoman"/>
      <w:lvlText w:val="%6."/>
      <w:lvlJc w:val="right"/>
      <w:pPr>
        <w:ind w:left="4026" w:hanging="180"/>
      </w:pPr>
    </w:lvl>
    <w:lvl w:ilvl="6" w:tplc="0415000F" w:tentative="1">
      <w:start w:val="1"/>
      <w:numFmt w:val="decimal"/>
      <w:lvlText w:val="%7."/>
      <w:lvlJc w:val="left"/>
      <w:pPr>
        <w:ind w:left="4746" w:hanging="360"/>
      </w:pPr>
    </w:lvl>
    <w:lvl w:ilvl="7" w:tplc="04150019" w:tentative="1">
      <w:start w:val="1"/>
      <w:numFmt w:val="lowerLetter"/>
      <w:lvlText w:val="%8."/>
      <w:lvlJc w:val="left"/>
      <w:pPr>
        <w:ind w:left="5466" w:hanging="360"/>
      </w:pPr>
    </w:lvl>
    <w:lvl w:ilvl="8" w:tplc="0415001B" w:tentative="1">
      <w:start w:val="1"/>
      <w:numFmt w:val="lowerRoman"/>
      <w:lvlText w:val="%9."/>
      <w:lvlJc w:val="right"/>
      <w:pPr>
        <w:ind w:left="6186" w:hanging="180"/>
      </w:pPr>
    </w:lvl>
  </w:abstractNum>
  <w:abstractNum w:abstractNumId="85">
    <w:nsid w:val="63190B26"/>
    <w:multiLevelType w:val="hybridMultilevel"/>
    <w:tmpl w:val="E286C258"/>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65D73924"/>
    <w:multiLevelType w:val="hybridMultilevel"/>
    <w:tmpl w:val="464E8FE6"/>
    <w:lvl w:ilvl="0" w:tplc="A7B6903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87">
    <w:nsid w:val="67806870"/>
    <w:multiLevelType w:val="hybridMultilevel"/>
    <w:tmpl w:val="C1A0BCC8"/>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6AA6257A"/>
    <w:multiLevelType w:val="hybridMultilevel"/>
    <w:tmpl w:val="FFB8D23A"/>
    <w:lvl w:ilvl="0" w:tplc="0415000B">
      <w:start w:val="1"/>
      <w:numFmt w:val="bullet"/>
      <w:lvlText w:val=""/>
      <w:lvlJc w:val="left"/>
      <w:pPr>
        <w:ind w:left="1146" w:hanging="360"/>
      </w:pPr>
      <w:rPr>
        <w:rFonts w:ascii="Wingdings" w:hAnsi="Wingdings"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9">
    <w:nsid w:val="6B265A99"/>
    <w:multiLevelType w:val="hybridMultilevel"/>
    <w:tmpl w:val="BA780A5C"/>
    <w:lvl w:ilvl="0" w:tplc="A7B69030">
      <w:start w:val="1"/>
      <w:numFmt w:val="bullet"/>
      <w:lvlText w:val=""/>
      <w:lvlJc w:val="left"/>
      <w:pPr>
        <w:ind w:left="842" w:hanging="360"/>
      </w:pPr>
      <w:rPr>
        <w:rFonts w:ascii="Symbol" w:hAnsi="Symbol" w:hint="default"/>
      </w:rPr>
    </w:lvl>
    <w:lvl w:ilvl="1" w:tplc="04150003" w:tentative="1">
      <w:start w:val="1"/>
      <w:numFmt w:val="bullet"/>
      <w:lvlText w:val="o"/>
      <w:lvlJc w:val="left"/>
      <w:pPr>
        <w:ind w:left="1562" w:hanging="360"/>
      </w:pPr>
      <w:rPr>
        <w:rFonts w:ascii="Courier New" w:hAnsi="Courier New" w:cs="Courier New" w:hint="default"/>
      </w:rPr>
    </w:lvl>
    <w:lvl w:ilvl="2" w:tplc="04150005" w:tentative="1">
      <w:start w:val="1"/>
      <w:numFmt w:val="bullet"/>
      <w:lvlText w:val=""/>
      <w:lvlJc w:val="left"/>
      <w:pPr>
        <w:ind w:left="2282" w:hanging="360"/>
      </w:pPr>
      <w:rPr>
        <w:rFonts w:ascii="Wingdings" w:hAnsi="Wingdings" w:hint="default"/>
      </w:rPr>
    </w:lvl>
    <w:lvl w:ilvl="3" w:tplc="04150001" w:tentative="1">
      <w:start w:val="1"/>
      <w:numFmt w:val="bullet"/>
      <w:lvlText w:val=""/>
      <w:lvlJc w:val="left"/>
      <w:pPr>
        <w:ind w:left="3002" w:hanging="360"/>
      </w:pPr>
      <w:rPr>
        <w:rFonts w:ascii="Symbol" w:hAnsi="Symbol" w:hint="default"/>
      </w:rPr>
    </w:lvl>
    <w:lvl w:ilvl="4" w:tplc="04150003" w:tentative="1">
      <w:start w:val="1"/>
      <w:numFmt w:val="bullet"/>
      <w:lvlText w:val="o"/>
      <w:lvlJc w:val="left"/>
      <w:pPr>
        <w:ind w:left="3722" w:hanging="360"/>
      </w:pPr>
      <w:rPr>
        <w:rFonts w:ascii="Courier New" w:hAnsi="Courier New" w:cs="Courier New" w:hint="default"/>
      </w:rPr>
    </w:lvl>
    <w:lvl w:ilvl="5" w:tplc="04150005" w:tentative="1">
      <w:start w:val="1"/>
      <w:numFmt w:val="bullet"/>
      <w:lvlText w:val=""/>
      <w:lvlJc w:val="left"/>
      <w:pPr>
        <w:ind w:left="4442" w:hanging="360"/>
      </w:pPr>
      <w:rPr>
        <w:rFonts w:ascii="Wingdings" w:hAnsi="Wingdings" w:hint="default"/>
      </w:rPr>
    </w:lvl>
    <w:lvl w:ilvl="6" w:tplc="04150001" w:tentative="1">
      <w:start w:val="1"/>
      <w:numFmt w:val="bullet"/>
      <w:lvlText w:val=""/>
      <w:lvlJc w:val="left"/>
      <w:pPr>
        <w:ind w:left="5162" w:hanging="360"/>
      </w:pPr>
      <w:rPr>
        <w:rFonts w:ascii="Symbol" w:hAnsi="Symbol" w:hint="default"/>
      </w:rPr>
    </w:lvl>
    <w:lvl w:ilvl="7" w:tplc="04150003" w:tentative="1">
      <w:start w:val="1"/>
      <w:numFmt w:val="bullet"/>
      <w:lvlText w:val="o"/>
      <w:lvlJc w:val="left"/>
      <w:pPr>
        <w:ind w:left="5882" w:hanging="360"/>
      </w:pPr>
      <w:rPr>
        <w:rFonts w:ascii="Courier New" w:hAnsi="Courier New" w:cs="Courier New" w:hint="default"/>
      </w:rPr>
    </w:lvl>
    <w:lvl w:ilvl="8" w:tplc="04150005" w:tentative="1">
      <w:start w:val="1"/>
      <w:numFmt w:val="bullet"/>
      <w:lvlText w:val=""/>
      <w:lvlJc w:val="left"/>
      <w:pPr>
        <w:ind w:left="6602" w:hanging="360"/>
      </w:pPr>
      <w:rPr>
        <w:rFonts w:ascii="Wingdings" w:hAnsi="Wingdings" w:hint="default"/>
      </w:rPr>
    </w:lvl>
  </w:abstractNum>
  <w:abstractNum w:abstractNumId="90">
    <w:nsid w:val="6E340569"/>
    <w:multiLevelType w:val="hybridMultilevel"/>
    <w:tmpl w:val="570A9776"/>
    <w:lvl w:ilvl="0" w:tplc="A7B6903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91">
    <w:nsid w:val="6E394C01"/>
    <w:multiLevelType w:val="hybridMultilevel"/>
    <w:tmpl w:val="F98C17E8"/>
    <w:lvl w:ilvl="0" w:tplc="562C4972">
      <w:start w:val="1"/>
      <w:numFmt w:val="bullet"/>
      <w:lvlText w:val=""/>
      <w:lvlJc w:val="left"/>
      <w:pPr>
        <w:ind w:left="644"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92">
    <w:nsid w:val="6E3E1B5F"/>
    <w:multiLevelType w:val="hybridMultilevel"/>
    <w:tmpl w:val="8752DF28"/>
    <w:lvl w:ilvl="0" w:tplc="A7B6903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3">
    <w:nsid w:val="6E8242FA"/>
    <w:multiLevelType w:val="hybridMultilevel"/>
    <w:tmpl w:val="6E38EB88"/>
    <w:lvl w:ilvl="0" w:tplc="5F4A1CCC">
      <w:start w:val="1"/>
      <w:numFmt w:val="lowerLetter"/>
      <w:lvlText w:val="%1)"/>
      <w:lvlJc w:val="left"/>
      <w:pPr>
        <w:ind w:left="644" w:hanging="360"/>
      </w:pPr>
      <w:rPr>
        <w:rFonts w:ascii="Helvetica Narrow" w:eastAsiaTheme="minorHAnsi" w:hAnsi="Helvetica Narrow" w:cs="Times New Roman"/>
        <w:b/>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94">
    <w:nsid w:val="72015822"/>
    <w:multiLevelType w:val="hybridMultilevel"/>
    <w:tmpl w:val="30082082"/>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75853324"/>
    <w:multiLevelType w:val="hybridMultilevel"/>
    <w:tmpl w:val="3BAA6418"/>
    <w:lvl w:ilvl="0" w:tplc="A7B69030">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6">
    <w:nsid w:val="75B97D0B"/>
    <w:multiLevelType w:val="hybridMultilevel"/>
    <w:tmpl w:val="E98ADEAA"/>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7675345D"/>
    <w:multiLevelType w:val="hybridMultilevel"/>
    <w:tmpl w:val="2068AC62"/>
    <w:lvl w:ilvl="0" w:tplc="A7B6903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98">
    <w:nsid w:val="76EA4571"/>
    <w:multiLevelType w:val="hybridMultilevel"/>
    <w:tmpl w:val="6E6E094C"/>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77CD3AEC"/>
    <w:multiLevelType w:val="hybridMultilevel"/>
    <w:tmpl w:val="DE6A2244"/>
    <w:lvl w:ilvl="0" w:tplc="562C4972">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562C4972">
      <w:start w:val="1"/>
      <w:numFmt w:val="bullet"/>
      <w:lvlText w:val=""/>
      <w:lvlJc w:val="left"/>
      <w:pPr>
        <w:ind w:left="2586" w:hanging="360"/>
      </w:pPr>
      <w:rPr>
        <w:rFonts w:ascii="Symbol" w:hAnsi="Symbol"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0">
    <w:nsid w:val="77E6042D"/>
    <w:multiLevelType w:val="hybridMultilevel"/>
    <w:tmpl w:val="A4980D0C"/>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77F67BC3"/>
    <w:multiLevelType w:val="hybridMultilevel"/>
    <w:tmpl w:val="7702018C"/>
    <w:lvl w:ilvl="0" w:tplc="A7B6903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02">
    <w:nsid w:val="78911CBE"/>
    <w:multiLevelType w:val="hybridMultilevel"/>
    <w:tmpl w:val="B608F5F0"/>
    <w:lvl w:ilvl="0" w:tplc="A7B690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790929F2"/>
    <w:multiLevelType w:val="hybridMultilevel"/>
    <w:tmpl w:val="AF863C30"/>
    <w:lvl w:ilvl="0" w:tplc="A7B6903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4">
    <w:nsid w:val="799636F7"/>
    <w:multiLevelType w:val="hybridMultilevel"/>
    <w:tmpl w:val="A8D0D588"/>
    <w:lvl w:ilvl="0" w:tplc="A7B69030">
      <w:start w:val="1"/>
      <w:numFmt w:val="bullet"/>
      <w:lvlText w:val=""/>
      <w:lvlJc w:val="left"/>
      <w:pPr>
        <w:ind w:left="783" w:hanging="360"/>
      </w:pPr>
      <w:rPr>
        <w:rFonts w:ascii="Symbol" w:hAnsi="Symbol" w:hint="default"/>
      </w:rPr>
    </w:lvl>
    <w:lvl w:ilvl="1" w:tplc="04150003" w:tentative="1">
      <w:start w:val="1"/>
      <w:numFmt w:val="bullet"/>
      <w:lvlText w:val="o"/>
      <w:lvlJc w:val="left"/>
      <w:pPr>
        <w:ind w:left="1503" w:hanging="360"/>
      </w:pPr>
      <w:rPr>
        <w:rFonts w:ascii="Courier New" w:hAnsi="Courier New" w:cs="Courier New" w:hint="default"/>
      </w:rPr>
    </w:lvl>
    <w:lvl w:ilvl="2" w:tplc="04150005" w:tentative="1">
      <w:start w:val="1"/>
      <w:numFmt w:val="bullet"/>
      <w:lvlText w:val=""/>
      <w:lvlJc w:val="left"/>
      <w:pPr>
        <w:ind w:left="2223" w:hanging="360"/>
      </w:pPr>
      <w:rPr>
        <w:rFonts w:ascii="Wingdings" w:hAnsi="Wingdings" w:hint="default"/>
      </w:rPr>
    </w:lvl>
    <w:lvl w:ilvl="3" w:tplc="04150001" w:tentative="1">
      <w:start w:val="1"/>
      <w:numFmt w:val="bullet"/>
      <w:lvlText w:val=""/>
      <w:lvlJc w:val="left"/>
      <w:pPr>
        <w:ind w:left="2943" w:hanging="360"/>
      </w:pPr>
      <w:rPr>
        <w:rFonts w:ascii="Symbol" w:hAnsi="Symbol" w:hint="default"/>
      </w:rPr>
    </w:lvl>
    <w:lvl w:ilvl="4" w:tplc="04150003" w:tentative="1">
      <w:start w:val="1"/>
      <w:numFmt w:val="bullet"/>
      <w:lvlText w:val="o"/>
      <w:lvlJc w:val="left"/>
      <w:pPr>
        <w:ind w:left="3663" w:hanging="360"/>
      </w:pPr>
      <w:rPr>
        <w:rFonts w:ascii="Courier New" w:hAnsi="Courier New" w:cs="Courier New" w:hint="default"/>
      </w:rPr>
    </w:lvl>
    <w:lvl w:ilvl="5" w:tplc="04150005" w:tentative="1">
      <w:start w:val="1"/>
      <w:numFmt w:val="bullet"/>
      <w:lvlText w:val=""/>
      <w:lvlJc w:val="left"/>
      <w:pPr>
        <w:ind w:left="4383" w:hanging="360"/>
      </w:pPr>
      <w:rPr>
        <w:rFonts w:ascii="Wingdings" w:hAnsi="Wingdings" w:hint="default"/>
      </w:rPr>
    </w:lvl>
    <w:lvl w:ilvl="6" w:tplc="04150001" w:tentative="1">
      <w:start w:val="1"/>
      <w:numFmt w:val="bullet"/>
      <w:lvlText w:val=""/>
      <w:lvlJc w:val="left"/>
      <w:pPr>
        <w:ind w:left="5103" w:hanging="360"/>
      </w:pPr>
      <w:rPr>
        <w:rFonts w:ascii="Symbol" w:hAnsi="Symbol" w:hint="default"/>
      </w:rPr>
    </w:lvl>
    <w:lvl w:ilvl="7" w:tplc="04150003" w:tentative="1">
      <w:start w:val="1"/>
      <w:numFmt w:val="bullet"/>
      <w:lvlText w:val="o"/>
      <w:lvlJc w:val="left"/>
      <w:pPr>
        <w:ind w:left="5823" w:hanging="360"/>
      </w:pPr>
      <w:rPr>
        <w:rFonts w:ascii="Courier New" w:hAnsi="Courier New" w:cs="Courier New" w:hint="default"/>
      </w:rPr>
    </w:lvl>
    <w:lvl w:ilvl="8" w:tplc="04150005" w:tentative="1">
      <w:start w:val="1"/>
      <w:numFmt w:val="bullet"/>
      <w:lvlText w:val=""/>
      <w:lvlJc w:val="left"/>
      <w:pPr>
        <w:ind w:left="6543" w:hanging="360"/>
      </w:pPr>
      <w:rPr>
        <w:rFonts w:ascii="Wingdings" w:hAnsi="Wingdings" w:hint="default"/>
      </w:rPr>
    </w:lvl>
  </w:abstractNum>
  <w:abstractNum w:abstractNumId="105">
    <w:nsid w:val="7D6E31DD"/>
    <w:multiLevelType w:val="hybridMultilevel"/>
    <w:tmpl w:val="DEB2EDB4"/>
    <w:lvl w:ilvl="0" w:tplc="A7B69030">
      <w:start w:val="1"/>
      <w:numFmt w:val="bullet"/>
      <w:lvlText w:val=""/>
      <w:lvlJc w:val="left"/>
      <w:pPr>
        <w:ind w:left="781" w:hanging="360"/>
      </w:pPr>
      <w:rPr>
        <w:rFonts w:ascii="Symbol" w:hAnsi="Symbol"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106">
    <w:nsid w:val="7F163A5C"/>
    <w:multiLevelType w:val="hybridMultilevel"/>
    <w:tmpl w:val="40A214C0"/>
    <w:lvl w:ilvl="0" w:tplc="A7B69030">
      <w:start w:val="1"/>
      <w:numFmt w:val="bullet"/>
      <w:lvlText w:val=""/>
      <w:lvlJc w:val="left"/>
      <w:pPr>
        <w:ind w:left="781" w:hanging="360"/>
      </w:pPr>
      <w:rPr>
        <w:rFonts w:ascii="Symbol" w:hAnsi="Symbol"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num w:numId="1">
    <w:abstractNumId w:val="62"/>
  </w:num>
  <w:num w:numId="2">
    <w:abstractNumId w:val="83"/>
  </w:num>
  <w:num w:numId="3">
    <w:abstractNumId w:val="47"/>
  </w:num>
  <w:num w:numId="4">
    <w:abstractNumId w:val="66"/>
  </w:num>
  <w:num w:numId="5">
    <w:abstractNumId w:val="5"/>
  </w:num>
  <w:num w:numId="6">
    <w:abstractNumId w:val="101"/>
  </w:num>
  <w:num w:numId="7">
    <w:abstractNumId w:val="84"/>
  </w:num>
  <w:num w:numId="8">
    <w:abstractNumId w:val="65"/>
  </w:num>
  <w:num w:numId="9">
    <w:abstractNumId w:val="4"/>
  </w:num>
  <w:num w:numId="10">
    <w:abstractNumId w:val="41"/>
  </w:num>
  <w:num w:numId="11">
    <w:abstractNumId w:val="38"/>
  </w:num>
  <w:num w:numId="12">
    <w:abstractNumId w:val="69"/>
  </w:num>
  <w:num w:numId="13">
    <w:abstractNumId w:val="26"/>
  </w:num>
  <w:num w:numId="14">
    <w:abstractNumId w:val="43"/>
  </w:num>
  <w:num w:numId="15">
    <w:abstractNumId w:val="104"/>
  </w:num>
  <w:num w:numId="16">
    <w:abstractNumId w:val="76"/>
  </w:num>
  <w:num w:numId="17">
    <w:abstractNumId w:val="14"/>
  </w:num>
  <w:num w:numId="18">
    <w:abstractNumId w:val="103"/>
  </w:num>
  <w:num w:numId="19">
    <w:abstractNumId w:val="30"/>
  </w:num>
  <w:num w:numId="20">
    <w:abstractNumId w:val="51"/>
  </w:num>
  <w:num w:numId="21">
    <w:abstractNumId w:val="73"/>
  </w:num>
  <w:num w:numId="22">
    <w:abstractNumId w:val="82"/>
  </w:num>
  <w:num w:numId="23">
    <w:abstractNumId w:val="59"/>
  </w:num>
  <w:num w:numId="24">
    <w:abstractNumId w:val="0"/>
  </w:num>
  <w:num w:numId="25">
    <w:abstractNumId w:val="39"/>
  </w:num>
  <w:num w:numId="26">
    <w:abstractNumId w:val="22"/>
  </w:num>
  <w:num w:numId="27">
    <w:abstractNumId w:val="106"/>
  </w:num>
  <w:num w:numId="28">
    <w:abstractNumId w:val="94"/>
  </w:num>
  <w:num w:numId="29">
    <w:abstractNumId w:val="40"/>
  </w:num>
  <w:num w:numId="30">
    <w:abstractNumId w:val="105"/>
  </w:num>
  <w:num w:numId="31">
    <w:abstractNumId w:val="34"/>
  </w:num>
  <w:num w:numId="32">
    <w:abstractNumId w:val="44"/>
  </w:num>
  <w:num w:numId="33">
    <w:abstractNumId w:val="37"/>
  </w:num>
  <w:num w:numId="34">
    <w:abstractNumId w:val="91"/>
  </w:num>
  <w:num w:numId="35">
    <w:abstractNumId w:val="48"/>
  </w:num>
  <w:num w:numId="36">
    <w:abstractNumId w:val="1"/>
  </w:num>
  <w:num w:numId="37">
    <w:abstractNumId w:val="49"/>
  </w:num>
  <w:num w:numId="38">
    <w:abstractNumId w:val="6"/>
  </w:num>
  <w:num w:numId="39">
    <w:abstractNumId w:val="79"/>
  </w:num>
  <w:num w:numId="40">
    <w:abstractNumId w:val="9"/>
  </w:num>
  <w:num w:numId="41">
    <w:abstractNumId w:val="53"/>
  </w:num>
  <w:num w:numId="42">
    <w:abstractNumId w:val="100"/>
  </w:num>
  <w:num w:numId="43">
    <w:abstractNumId w:val="102"/>
  </w:num>
  <w:num w:numId="44">
    <w:abstractNumId w:val="85"/>
  </w:num>
  <w:num w:numId="45">
    <w:abstractNumId w:val="90"/>
  </w:num>
  <w:num w:numId="46">
    <w:abstractNumId w:val="67"/>
  </w:num>
  <w:num w:numId="47">
    <w:abstractNumId w:val="45"/>
  </w:num>
  <w:num w:numId="48">
    <w:abstractNumId w:val="50"/>
  </w:num>
  <w:num w:numId="49">
    <w:abstractNumId w:val="74"/>
  </w:num>
  <w:num w:numId="50">
    <w:abstractNumId w:val="95"/>
  </w:num>
  <w:num w:numId="51">
    <w:abstractNumId w:val="10"/>
  </w:num>
  <w:num w:numId="52">
    <w:abstractNumId w:val="33"/>
  </w:num>
  <w:num w:numId="53">
    <w:abstractNumId w:val="86"/>
  </w:num>
  <w:num w:numId="54">
    <w:abstractNumId w:val="89"/>
  </w:num>
  <w:num w:numId="55">
    <w:abstractNumId w:val="58"/>
  </w:num>
  <w:num w:numId="56">
    <w:abstractNumId w:val="56"/>
  </w:num>
  <w:num w:numId="57">
    <w:abstractNumId w:val="92"/>
  </w:num>
  <w:num w:numId="58">
    <w:abstractNumId w:val="16"/>
  </w:num>
  <w:num w:numId="59">
    <w:abstractNumId w:val="28"/>
  </w:num>
  <w:num w:numId="60">
    <w:abstractNumId w:val="8"/>
  </w:num>
  <w:num w:numId="61">
    <w:abstractNumId w:val="71"/>
  </w:num>
  <w:num w:numId="62">
    <w:abstractNumId w:val="27"/>
  </w:num>
  <w:num w:numId="63">
    <w:abstractNumId w:val="64"/>
  </w:num>
  <w:num w:numId="64">
    <w:abstractNumId w:val="57"/>
  </w:num>
  <w:num w:numId="65">
    <w:abstractNumId w:val="99"/>
  </w:num>
  <w:num w:numId="66">
    <w:abstractNumId w:val="80"/>
  </w:num>
  <w:num w:numId="67">
    <w:abstractNumId w:val="52"/>
  </w:num>
  <w:num w:numId="68">
    <w:abstractNumId w:val="36"/>
  </w:num>
  <w:num w:numId="69">
    <w:abstractNumId w:val="32"/>
  </w:num>
  <w:num w:numId="70">
    <w:abstractNumId w:val="77"/>
  </w:num>
  <w:num w:numId="71">
    <w:abstractNumId w:val="25"/>
  </w:num>
  <w:num w:numId="72">
    <w:abstractNumId w:val="3"/>
  </w:num>
  <w:num w:numId="73">
    <w:abstractNumId w:val="93"/>
  </w:num>
  <w:num w:numId="74">
    <w:abstractNumId w:val="29"/>
  </w:num>
  <w:num w:numId="75">
    <w:abstractNumId w:val="24"/>
  </w:num>
  <w:num w:numId="76">
    <w:abstractNumId w:val="17"/>
  </w:num>
  <w:num w:numId="77">
    <w:abstractNumId w:val="21"/>
  </w:num>
  <w:num w:numId="78">
    <w:abstractNumId w:val="68"/>
  </w:num>
  <w:num w:numId="79">
    <w:abstractNumId w:val="15"/>
  </w:num>
  <w:num w:numId="80">
    <w:abstractNumId w:val="31"/>
  </w:num>
  <w:num w:numId="81">
    <w:abstractNumId w:val="88"/>
  </w:num>
  <w:num w:numId="82">
    <w:abstractNumId w:val="70"/>
  </w:num>
  <w:num w:numId="83">
    <w:abstractNumId w:val="7"/>
  </w:num>
  <w:num w:numId="84">
    <w:abstractNumId w:val="19"/>
  </w:num>
  <w:num w:numId="85">
    <w:abstractNumId w:val="20"/>
  </w:num>
  <w:num w:numId="86">
    <w:abstractNumId w:val="75"/>
  </w:num>
  <w:num w:numId="87">
    <w:abstractNumId w:val="81"/>
  </w:num>
  <w:num w:numId="88">
    <w:abstractNumId w:val="18"/>
  </w:num>
  <w:num w:numId="89">
    <w:abstractNumId w:val="60"/>
  </w:num>
  <w:num w:numId="90">
    <w:abstractNumId w:val="87"/>
  </w:num>
  <w:num w:numId="91">
    <w:abstractNumId w:val="63"/>
  </w:num>
  <w:num w:numId="92">
    <w:abstractNumId w:val="72"/>
  </w:num>
  <w:num w:numId="93">
    <w:abstractNumId w:val="42"/>
  </w:num>
  <w:num w:numId="94">
    <w:abstractNumId w:val="35"/>
  </w:num>
  <w:num w:numId="95">
    <w:abstractNumId w:val="23"/>
  </w:num>
  <w:num w:numId="96">
    <w:abstractNumId w:val="61"/>
  </w:num>
  <w:num w:numId="97">
    <w:abstractNumId w:val="2"/>
  </w:num>
  <w:num w:numId="98">
    <w:abstractNumId w:val="55"/>
  </w:num>
  <w:num w:numId="99">
    <w:abstractNumId w:val="96"/>
  </w:num>
  <w:num w:numId="100">
    <w:abstractNumId w:val="12"/>
  </w:num>
  <w:num w:numId="101">
    <w:abstractNumId w:val="46"/>
  </w:num>
  <w:num w:numId="102">
    <w:abstractNumId w:val="98"/>
  </w:num>
  <w:num w:numId="103">
    <w:abstractNumId w:val="13"/>
  </w:num>
  <w:num w:numId="104">
    <w:abstractNumId w:val="54"/>
  </w:num>
  <w:num w:numId="105">
    <w:abstractNumId w:val="97"/>
  </w:num>
  <w:num w:numId="106">
    <w:abstractNumId w:val="78"/>
  </w:num>
  <w:num w:numId="107">
    <w:abstractNumId w:val="11"/>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6808"/>
    <w:rsid w:val="00000075"/>
    <w:rsid w:val="00000376"/>
    <w:rsid w:val="00000D8F"/>
    <w:rsid w:val="00000E89"/>
    <w:rsid w:val="00001A31"/>
    <w:rsid w:val="00001EDC"/>
    <w:rsid w:val="000028E4"/>
    <w:rsid w:val="00004D2A"/>
    <w:rsid w:val="000058AC"/>
    <w:rsid w:val="00005EE5"/>
    <w:rsid w:val="00006BE2"/>
    <w:rsid w:val="00007816"/>
    <w:rsid w:val="00007871"/>
    <w:rsid w:val="000078CC"/>
    <w:rsid w:val="00010627"/>
    <w:rsid w:val="000124AA"/>
    <w:rsid w:val="00014DDC"/>
    <w:rsid w:val="00014F5C"/>
    <w:rsid w:val="00015B49"/>
    <w:rsid w:val="00016685"/>
    <w:rsid w:val="0001695C"/>
    <w:rsid w:val="00017EDF"/>
    <w:rsid w:val="000205D9"/>
    <w:rsid w:val="000208E0"/>
    <w:rsid w:val="00020D9B"/>
    <w:rsid w:val="000211EF"/>
    <w:rsid w:val="00021255"/>
    <w:rsid w:val="00022189"/>
    <w:rsid w:val="0002393A"/>
    <w:rsid w:val="00023CD1"/>
    <w:rsid w:val="00025269"/>
    <w:rsid w:val="00025BE6"/>
    <w:rsid w:val="00025C43"/>
    <w:rsid w:val="00026FCE"/>
    <w:rsid w:val="00027765"/>
    <w:rsid w:val="00027784"/>
    <w:rsid w:val="00030801"/>
    <w:rsid w:val="000312CC"/>
    <w:rsid w:val="00032352"/>
    <w:rsid w:val="000325C8"/>
    <w:rsid w:val="00032680"/>
    <w:rsid w:val="000327CD"/>
    <w:rsid w:val="00032A26"/>
    <w:rsid w:val="00032B2C"/>
    <w:rsid w:val="000330BD"/>
    <w:rsid w:val="00033CC1"/>
    <w:rsid w:val="00034656"/>
    <w:rsid w:val="00034F2F"/>
    <w:rsid w:val="000353FA"/>
    <w:rsid w:val="00036896"/>
    <w:rsid w:val="00037769"/>
    <w:rsid w:val="0004007B"/>
    <w:rsid w:val="000404F3"/>
    <w:rsid w:val="00041327"/>
    <w:rsid w:val="00042412"/>
    <w:rsid w:val="0004511E"/>
    <w:rsid w:val="000457EB"/>
    <w:rsid w:val="00045986"/>
    <w:rsid w:val="0004656D"/>
    <w:rsid w:val="000479F8"/>
    <w:rsid w:val="0005022F"/>
    <w:rsid w:val="00050928"/>
    <w:rsid w:val="0005319E"/>
    <w:rsid w:val="00053D16"/>
    <w:rsid w:val="00054315"/>
    <w:rsid w:val="0005490A"/>
    <w:rsid w:val="00054C94"/>
    <w:rsid w:val="000559FE"/>
    <w:rsid w:val="00056F22"/>
    <w:rsid w:val="000606BC"/>
    <w:rsid w:val="00060728"/>
    <w:rsid w:val="00061E01"/>
    <w:rsid w:val="0006236C"/>
    <w:rsid w:val="000626C6"/>
    <w:rsid w:val="00062BA7"/>
    <w:rsid w:val="000656D5"/>
    <w:rsid w:val="0006619C"/>
    <w:rsid w:val="0006761B"/>
    <w:rsid w:val="00067C04"/>
    <w:rsid w:val="00070062"/>
    <w:rsid w:val="000720DD"/>
    <w:rsid w:val="000726A5"/>
    <w:rsid w:val="0007303F"/>
    <w:rsid w:val="000730DE"/>
    <w:rsid w:val="00073106"/>
    <w:rsid w:val="0007361C"/>
    <w:rsid w:val="00073924"/>
    <w:rsid w:val="000739A9"/>
    <w:rsid w:val="00073D4E"/>
    <w:rsid w:val="00074566"/>
    <w:rsid w:val="00074883"/>
    <w:rsid w:val="00075E39"/>
    <w:rsid w:val="0007609D"/>
    <w:rsid w:val="00076C29"/>
    <w:rsid w:val="00076CF1"/>
    <w:rsid w:val="00076E7B"/>
    <w:rsid w:val="00077727"/>
    <w:rsid w:val="00080B33"/>
    <w:rsid w:val="00082EF2"/>
    <w:rsid w:val="00083A05"/>
    <w:rsid w:val="000849EA"/>
    <w:rsid w:val="00085B71"/>
    <w:rsid w:val="00085B82"/>
    <w:rsid w:val="00090E1F"/>
    <w:rsid w:val="00092607"/>
    <w:rsid w:val="00093003"/>
    <w:rsid w:val="0009313F"/>
    <w:rsid w:val="000946A9"/>
    <w:rsid w:val="000948BB"/>
    <w:rsid w:val="00097BB8"/>
    <w:rsid w:val="00097C41"/>
    <w:rsid w:val="000A017F"/>
    <w:rsid w:val="000A32C3"/>
    <w:rsid w:val="000A3511"/>
    <w:rsid w:val="000A3D6F"/>
    <w:rsid w:val="000A4674"/>
    <w:rsid w:val="000A467F"/>
    <w:rsid w:val="000A4D56"/>
    <w:rsid w:val="000A5FA8"/>
    <w:rsid w:val="000A69CD"/>
    <w:rsid w:val="000A71A9"/>
    <w:rsid w:val="000B0EF8"/>
    <w:rsid w:val="000B173F"/>
    <w:rsid w:val="000B40D7"/>
    <w:rsid w:val="000B42C5"/>
    <w:rsid w:val="000B48EE"/>
    <w:rsid w:val="000B591E"/>
    <w:rsid w:val="000B67E3"/>
    <w:rsid w:val="000B78E4"/>
    <w:rsid w:val="000B79B1"/>
    <w:rsid w:val="000B7D7F"/>
    <w:rsid w:val="000C090A"/>
    <w:rsid w:val="000C11F7"/>
    <w:rsid w:val="000C1793"/>
    <w:rsid w:val="000C2E6A"/>
    <w:rsid w:val="000C3EFC"/>
    <w:rsid w:val="000C4261"/>
    <w:rsid w:val="000C4914"/>
    <w:rsid w:val="000C5C0C"/>
    <w:rsid w:val="000C6077"/>
    <w:rsid w:val="000C7163"/>
    <w:rsid w:val="000D2520"/>
    <w:rsid w:val="000D34F9"/>
    <w:rsid w:val="000D39CD"/>
    <w:rsid w:val="000D4315"/>
    <w:rsid w:val="000D4688"/>
    <w:rsid w:val="000D51EF"/>
    <w:rsid w:val="000D55E4"/>
    <w:rsid w:val="000D703F"/>
    <w:rsid w:val="000D70FB"/>
    <w:rsid w:val="000D7297"/>
    <w:rsid w:val="000D779F"/>
    <w:rsid w:val="000D7B5A"/>
    <w:rsid w:val="000E00FB"/>
    <w:rsid w:val="000E068F"/>
    <w:rsid w:val="000E1C29"/>
    <w:rsid w:val="000E20FB"/>
    <w:rsid w:val="000E3ADB"/>
    <w:rsid w:val="000E4025"/>
    <w:rsid w:val="000E46C5"/>
    <w:rsid w:val="000E51F1"/>
    <w:rsid w:val="000E7206"/>
    <w:rsid w:val="000E74D3"/>
    <w:rsid w:val="000F00C5"/>
    <w:rsid w:val="000F06D2"/>
    <w:rsid w:val="000F101C"/>
    <w:rsid w:val="000F1737"/>
    <w:rsid w:val="000F1812"/>
    <w:rsid w:val="000F2609"/>
    <w:rsid w:val="000F28B5"/>
    <w:rsid w:val="000F2C22"/>
    <w:rsid w:val="000F2F18"/>
    <w:rsid w:val="000F329B"/>
    <w:rsid w:val="000F32E9"/>
    <w:rsid w:val="000F3917"/>
    <w:rsid w:val="000F3C71"/>
    <w:rsid w:val="000F3F52"/>
    <w:rsid w:val="000F3F67"/>
    <w:rsid w:val="000F4788"/>
    <w:rsid w:val="000F4A57"/>
    <w:rsid w:val="000F52D0"/>
    <w:rsid w:val="000F5B9F"/>
    <w:rsid w:val="000F6AC8"/>
    <w:rsid w:val="000F6B3D"/>
    <w:rsid w:val="000F701C"/>
    <w:rsid w:val="000F74BF"/>
    <w:rsid w:val="00100522"/>
    <w:rsid w:val="00100663"/>
    <w:rsid w:val="001017FD"/>
    <w:rsid w:val="00103744"/>
    <w:rsid w:val="00103936"/>
    <w:rsid w:val="00104919"/>
    <w:rsid w:val="00104EDC"/>
    <w:rsid w:val="001053DD"/>
    <w:rsid w:val="00105745"/>
    <w:rsid w:val="001057AB"/>
    <w:rsid w:val="00105911"/>
    <w:rsid w:val="00106C5B"/>
    <w:rsid w:val="00107539"/>
    <w:rsid w:val="001079B4"/>
    <w:rsid w:val="00107D2E"/>
    <w:rsid w:val="00107DDA"/>
    <w:rsid w:val="00107FD2"/>
    <w:rsid w:val="001118E0"/>
    <w:rsid w:val="00111B1A"/>
    <w:rsid w:val="00111D80"/>
    <w:rsid w:val="0011226B"/>
    <w:rsid w:val="001124BA"/>
    <w:rsid w:val="00112509"/>
    <w:rsid w:val="00112ED4"/>
    <w:rsid w:val="00115255"/>
    <w:rsid w:val="00115332"/>
    <w:rsid w:val="00115563"/>
    <w:rsid w:val="00115F7E"/>
    <w:rsid w:val="00116400"/>
    <w:rsid w:val="00116524"/>
    <w:rsid w:val="001175CE"/>
    <w:rsid w:val="00117934"/>
    <w:rsid w:val="00117997"/>
    <w:rsid w:val="00117C3B"/>
    <w:rsid w:val="00117CFC"/>
    <w:rsid w:val="00117FE2"/>
    <w:rsid w:val="00120979"/>
    <w:rsid w:val="00121249"/>
    <w:rsid w:val="00123080"/>
    <w:rsid w:val="001243A6"/>
    <w:rsid w:val="00125D7A"/>
    <w:rsid w:val="0012697D"/>
    <w:rsid w:val="0012698B"/>
    <w:rsid w:val="00126A9E"/>
    <w:rsid w:val="001274F9"/>
    <w:rsid w:val="00127BCB"/>
    <w:rsid w:val="00132040"/>
    <w:rsid w:val="0013265C"/>
    <w:rsid w:val="00132949"/>
    <w:rsid w:val="00132E0F"/>
    <w:rsid w:val="00133A9F"/>
    <w:rsid w:val="00137769"/>
    <w:rsid w:val="00137B1E"/>
    <w:rsid w:val="00137DBD"/>
    <w:rsid w:val="00137E8D"/>
    <w:rsid w:val="00140919"/>
    <w:rsid w:val="00140995"/>
    <w:rsid w:val="00141FEE"/>
    <w:rsid w:val="0014213D"/>
    <w:rsid w:val="001434D0"/>
    <w:rsid w:val="00144365"/>
    <w:rsid w:val="00144A03"/>
    <w:rsid w:val="00144C2F"/>
    <w:rsid w:val="00145A28"/>
    <w:rsid w:val="00145B31"/>
    <w:rsid w:val="00147B7D"/>
    <w:rsid w:val="00151159"/>
    <w:rsid w:val="001512A0"/>
    <w:rsid w:val="001520B4"/>
    <w:rsid w:val="0015238B"/>
    <w:rsid w:val="00152558"/>
    <w:rsid w:val="00152E3E"/>
    <w:rsid w:val="00152F03"/>
    <w:rsid w:val="00153E4C"/>
    <w:rsid w:val="0015466A"/>
    <w:rsid w:val="00154D05"/>
    <w:rsid w:val="00156186"/>
    <w:rsid w:val="0015620F"/>
    <w:rsid w:val="001567D6"/>
    <w:rsid w:val="00156D82"/>
    <w:rsid w:val="00156FE4"/>
    <w:rsid w:val="001575AA"/>
    <w:rsid w:val="001575CD"/>
    <w:rsid w:val="001577CC"/>
    <w:rsid w:val="0016036C"/>
    <w:rsid w:val="001603F3"/>
    <w:rsid w:val="0016110B"/>
    <w:rsid w:val="00161340"/>
    <w:rsid w:val="0016160C"/>
    <w:rsid w:val="001621BB"/>
    <w:rsid w:val="00162E02"/>
    <w:rsid w:val="001636B7"/>
    <w:rsid w:val="00163936"/>
    <w:rsid w:val="001645E9"/>
    <w:rsid w:val="0016581C"/>
    <w:rsid w:val="001665AE"/>
    <w:rsid w:val="0016682D"/>
    <w:rsid w:val="00166956"/>
    <w:rsid w:val="00167A68"/>
    <w:rsid w:val="00167EC1"/>
    <w:rsid w:val="00170EF8"/>
    <w:rsid w:val="00171679"/>
    <w:rsid w:val="00171DE6"/>
    <w:rsid w:val="00171EB0"/>
    <w:rsid w:val="00173382"/>
    <w:rsid w:val="00173798"/>
    <w:rsid w:val="001737F0"/>
    <w:rsid w:val="00173F4D"/>
    <w:rsid w:val="001744D1"/>
    <w:rsid w:val="00174642"/>
    <w:rsid w:val="00174943"/>
    <w:rsid w:val="0017546B"/>
    <w:rsid w:val="00175FA4"/>
    <w:rsid w:val="0017617E"/>
    <w:rsid w:val="001765EA"/>
    <w:rsid w:val="00176889"/>
    <w:rsid w:val="00176C18"/>
    <w:rsid w:val="00176E03"/>
    <w:rsid w:val="00176FA9"/>
    <w:rsid w:val="0017718C"/>
    <w:rsid w:val="00181744"/>
    <w:rsid w:val="001821F6"/>
    <w:rsid w:val="001843A2"/>
    <w:rsid w:val="00184D65"/>
    <w:rsid w:val="00184E19"/>
    <w:rsid w:val="00185254"/>
    <w:rsid w:val="00186B11"/>
    <w:rsid w:val="00187414"/>
    <w:rsid w:val="00187D6D"/>
    <w:rsid w:val="00190067"/>
    <w:rsid w:val="0019079B"/>
    <w:rsid w:val="00191C02"/>
    <w:rsid w:val="00192376"/>
    <w:rsid w:val="001927D1"/>
    <w:rsid w:val="00193207"/>
    <w:rsid w:val="00193AE8"/>
    <w:rsid w:val="00193B9D"/>
    <w:rsid w:val="00194A7D"/>
    <w:rsid w:val="001950EF"/>
    <w:rsid w:val="001952BC"/>
    <w:rsid w:val="00195524"/>
    <w:rsid w:val="00195EAA"/>
    <w:rsid w:val="001972F8"/>
    <w:rsid w:val="00197553"/>
    <w:rsid w:val="00197687"/>
    <w:rsid w:val="001A050B"/>
    <w:rsid w:val="001A07C9"/>
    <w:rsid w:val="001A0B8A"/>
    <w:rsid w:val="001A169F"/>
    <w:rsid w:val="001A336C"/>
    <w:rsid w:val="001A3715"/>
    <w:rsid w:val="001A4B64"/>
    <w:rsid w:val="001A4F80"/>
    <w:rsid w:val="001A58D8"/>
    <w:rsid w:val="001A66E7"/>
    <w:rsid w:val="001A7A51"/>
    <w:rsid w:val="001A7E51"/>
    <w:rsid w:val="001B0664"/>
    <w:rsid w:val="001B102B"/>
    <w:rsid w:val="001B2389"/>
    <w:rsid w:val="001B2AE2"/>
    <w:rsid w:val="001B460B"/>
    <w:rsid w:val="001B650B"/>
    <w:rsid w:val="001B6750"/>
    <w:rsid w:val="001B6AA7"/>
    <w:rsid w:val="001B7416"/>
    <w:rsid w:val="001B7D06"/>
    <w:rsid w:val="001C0BA4"/>
    <w:rsid w:val="001C1BD3"/>
    <w:rsid w:val="001C1F81"/>
    <w:rsid w:val="001C2372"/>
    <w:rsid w:val="001C238E"/>
    <w:rsid w:val="001C303D"/>
    <w:rsid w:val="001C337B"/>
    <w:rsid w:val="001C356C"/>
    <w:rsid w:val="001C36AA"/>
    <w:rsid w:val="001C378C"/>
    <w:rsid w:val="001C4481"/>
    <w:rsid w:val="001C51C1"/>
    <w:rsid w:val="001C5C2A"/>
    <w:rsid w:val="001C6274"/>
    <w:rsid w:val="001C6B64"/>
    <w:rsid w:val="001C6D7F"/>
    <w:rsid w:val="001C7720"/>
    <w:rsid w:val="001D052C"/>
    <w:rsid w:val="001D09B1"/>
    <w:rsid w:val="001D447E"/>
    <w:rsid w:val="001D45EC"/>
    <w:rsid w:val="001D71C5"/>
    <w:rsid w:val="001E0679"/>
    <w:rsid w:val="001E1CCB"/>
    <w:rsid w:val="001E2336"/>
    <w:rsid w:val="001E23E9"/>
    <w:rsid w:val="001E4145"/>
    <w:rsid w:val="001E42C8"/>
    <w:rsid w:val="001E5D5F"/>
    <w:rsid w:val="001E7F1B"/>
    <w:rsid w:val="001E7FF5"/>
    <w:rsid w:val="001F1286"/>
    <w:rsid w:val="001F18CB"/>
    <w:rsid w:val="001F1DBA"/>
    <w:rsid w:val="001F2E23"/>
    <w:rsid w:val="001F3131"/>
    <w:rsid w:val="001F3A52"/>
    <w:rsid w:val="001F3CA7"/>
    <w:rsid w:val="001F47E7"/>
    <w:rsid w:val="001F4A65"/>
    <w:rsid w:val="001F5A97"/>
    <w:rsid w:val="001F5A9C"/>
    <w:rsid w:val="001F6135"/>
    <w:rsid w:val="001F61E8"/>
    <w:rsid w:val="001F78AF"/>
    <w:rsid w:val="00200700"/>
    <w:rsid w:val="00200746"/>
    <w:rsid w:val="00200DDF"/>
    <w:rsid w:val="002011FE"/>
    <w:rsid w:val="002014EA"/>
    <w:rsid w:val="002026DC"/>
    <w:rsid w:val="002032DE"/>
    <w:rsid w:val="0020367A"/>
    <w:rsid w:val="00203D36"/>
    <w:rsid w:val="0020414A"/>
    <w:rsid w:val="002059FE"/>
    <w:rsid w:val="00205ECE"/>
    <w:rsid w:val="00206EB2"/>
    <w:rsid w:val="00210773"/>
    <w:rsid w:val="0021103B"/>
    <w:rsid w:val="002110D9"/>
    <w:rsid w:val="002120CE"/>
    <w:rsid w:val="0021289A"/>
    <w:rsid w:val="002129C5"/>
    <w:rsid w:val="002129F2"/>
    <w:rsid w:val="00212A00"/>
    <w:rsid w:val="00212AB9"/>
    <w:rsid w:val="002143E2"/>
    <w:rsid w:val="002150BB"/>
    <w:rsid w:val="00215591"/>
    <w:rsid w:val="002163D9"/>
    <w:rsid w:val="00216B7E"/>
    <w:rsid w:val="002170A4"/>
    <w:rsid w:val="00217562"/>
    <w:rsid w:val="00217DE8"/>
    <w:rsid w:val="00220519"/>
    <w:rsid w:val="0022068D"/>
    <w:rsid w:val="00220B20"/>
    <w:rsid w:val="00221074"/>
    <w:rsid w:val="00221499"/>
    <w:rsid w:val="00221D86"/>
    <w:rsid w:val="002221E3"/>
    <w:rsid w:val="00222447"/>
    <w:rsid w:val="002224C5"/>
    <w:rsid w:val="00222D1D"/>
    <w:rsid w:val="00222DC1"/>
    <w:rsid w:val="0022316F"/>
    <w:rsid w:val="002235FA"/>
    <w:rsid w:val="002255DA"/>
    <w:rsid w:val="0022573D"/>
    <w:rsid w:val="00225B04"/>
    <w:rsid w:val="0022654D"/>
    <w:rsid w:val="00230080"/>
    <w:rsid w:val="00230438"/>
    <w:rsid w:val="002306EC"/>
    <w:rsid w:val="002315E8"/>
    <w:rsid w:val="002318C5"/>
    <w:rsid w:val="002318D0"/>
    <w:rsid w:val="002320A5"/>
    <w:rsid w:val="002323B4"/>
    <w:rsid w:val="00232C9A"/>
    <w:rsid w:val="00232FC4"/>
    <w:rsid w:val="002333F4"/>
    <w:rsid w:val="00234A49"/>
    <w:rsid w:val="00234E44"/>
    <w:rsid w:val="00234E6D"/>
    <w:rsid w:val="0023506D"/>
    <w:rsid w:val="002353A3"/>
    <w:rsid w:val="00235938"/>
    <w:rsid w:val="00236405"/>
    <w:rsid w:val="00236978"/>
    <w:rsid w:val="00236BDC"/>
    <w:rsid w:val="00236FE3"/>
    <w:rsid w:val="002378AF"/>
    <w:rsid w:val="00237F8A"/>
    <w:rsid w:val="002402AA"/>
    <w:rsid w:val="0024109C"/>
    <w:rsid w:val="00242204"/>
    <w:rsid w:val="00242498"/>
    <w:rsid w:val="00243213"/>
    <w:rsid w:val="00243E18"/>
    <w:rsid w:val="002447F2"/>
    <w:rsid w:val="00245286"/>
    <w:rsid w:val="002458FD"/>
    <w:rsid w:val="002463E3"/>
    <w:rsid w:val="00247CB6"/>
    <w:rsid w:val="00247CC6"/>
    <w:rsid w:val="002509D3"/>
    <w:rsid w:val="00251011"/>
    <w:rsid w:val="00251967"/>
    <w:rsid w:val="00252268"/>
    <w:rsid w:val="00252623"/>
    <w:rsid w:val="00252C00"/>
    <w:rsid w:val="00252D93"/>
    <w:rsid w:val="0025373B"/>
    <w:rsid w:val="00254515"/>
    <w:rsid w:val="00254779"/>
    <w:rsid w:val="00254923"/>
    <w:rsid w:val="00254F37"/>
    <w:rsid w:val="00255B34"/>
    <w:rsid w:val="002564FB"/>
    <w:rsid w:val="00256F6B"/>
    <w:rsid w:val="0025711E"/>
    <w:rsid w:val="002573EB"/>
    <w:rsid w:val="002575EA"/>
    <w:rsid w:val="00257B88"/>
    <w:rsid w:val="002601A8"/>
    <w:rsid w:val="002619E3"/>
    <w:rsid w:val="00261B82"/>
    <w:rsid w:val="00262384"/>
    <w:rsid w:val="002629C1"/>
    <w:rsid w:val="00262B92"/>
    <w:rsid w:val="00263309"/>
    <w:rsid w:val="00263480"/>
    <w:rsid w:val="00263660"/>
    <w:rsid w:val="00263B35"/>
    <w:rsid w:val="00263B59"/>
    <w:rsid w:val="00263CF5"/>
    <w:rsid w:val="00264116"/>
    <w:rsid w:val="00264572"/>
    <w:rsid w:val="00264EC4"/>
    <w:rsid w:val="00265638"/>
    <w:rsid w:val="002663FC"/>
    <w:rsid w:val="00266499"/>
    <w:rsid w:val="00266B4E"/>
    <w:rsid w:val="002675E2"/>
    <w:rsid w:val="0026790A"/>
    <w:rsid w:val="002710B4"/>
    <w:rsid w:val="002714C7"/>
    <w:rsid w:val="00271D5B"/>
    <w:rsid w:val="00272C63"/>
    <w:rsid w:val="0027327D"/>
    <w:rsid w:val="002736C2"/>
    <w:rsid w:val="00273A47"/>
    <w:rsid w:val="00274014"/>
    <w:rsid w:val="002742EC"/>
    <w:rsid w:val="00274417"/>
    <w:rsid w:val="002745B2"/>
    <w:rsid w:val="002746BF"/>
    <w:rsid w:val="002752EE"/>
    <w:rsid w:val="002759AC"/>
    <w:rsid w:val="002759F8"/>
    <w:rsid w:val="002769C1"/>
    <w:rsid w:val="00276BE6"/>
    <w:rsid w:val="00277DC5"/>
    <w:rsid w:val="00280139"/>
    <w:rsid w:val="002804EE"/>
    <w:rsid w:val="00280BE3"/>
    <w:rsid w:val="002818A1"/>
    <w:rsid w:val="002845A6"/>
    <w:rsid w:val="00285AB0"/>
    <w:rsid w:val="00285FA6"/>
    <w:rsid w:val="002862A1"/>
    <w:rsid w:val="002863A5"/>
    <w:rsid w:val="00286668"/>
    <w:rsid w:val="0028698B"/>
    <w:rsid w:val="00287035"/>
    <w:rsid w:val="002876EF"/>
    <w:rsid w:val="002902BF"/>
    <w:rsid w:val="002919A4"/>
    <w:rsid w:val="00291CEC"/>
    <w:rsid w:val="002928FC"/>
    <w:rsid w:val="00293E81"/>
    <w:rsid w:val="00294258"/>
    <w:rsid w:val="00294A4A"/>
    <w:rsid w:val="00294C74"/>
    <w:rsid w:val="00295E3E"/>
    <w:rsid w:val="0029687C"/>
    <w:rsid w:val="00297858"/>
    <w:rsid w:val="002A05AE"/>
    <w:rsid w:val="002A0623"/>
    <w:rsid w:val="002A141B"/>
    <w:rsid w:val="002A2911"/>
    <w:rsid w:val="002A29DE"/>
    <w:rsid w:val="002A2BD7"/>
    <w:rsid w:val="002A3B50"/>
    <w:rsid w:val="002A3CD7"/>
    <w:rsid w:val="002A41CE"/>
    <w:rsid w:val="002A4ABC"/>
    <w:rsid w:val="002A4F7D"/>
    <w:rsid w:val="002A5504"/>
    <w:rsid w:val="002A6E3B"/>
    <w:rsid w:val="002A7979"/>
    <w:rsid w:val="002A7B49"/>
    <w:rsid w:val="002B27BC"/>
    <w:rsid w:val="002B285D"/>
    <w:rsid w:val="002B44F4"/>
    <w:rsid w:val="002B477A"/>
    <w:rsid w:val="002B4CD6"/>
    <w:rsid w:val="002B5BCF"/>
    <w:rsid w:val="002B6020"/>
    <w:rsid w:val="002B682E"/>
    <w:rsid w:val="002B6AE1"/>
    <w:rsid w:val="002B6B1D"/>
    <w:rsid w:val="002C0840"/>
    <w:rsid w:val="002C112E"/>
    <w:rsid w:val="002C141E"/>
    <w:rsid w:val="002C22AF"/>
    <w:rsid w:val="002C33C0"/>
    <w:rsid w:val="002C3651"/>
    <w:rsid w:val="002C3952"/>
    <w:rsid w:val="002C3D1E"/>
    <w:rsid w:val="002C5075"/>
    <w:rsid w:val="002D0322"/>
    <w:rsid w:val="002D04EB"/>
    <w:rsid w:val="002D0A3B"/>
    <w:rsid w:val="002D1786"/>
    <w:rsid w:val="002D246F"/>
    <w:rsid w:val="002D2B55"/>
    <w:rsid w:val="002D2E39"/>
    <w:rsid w:val="002D4A90"/>
    <w:rsid w:val="002D5716"/>
    <w:rsid w:val="002D572A"/>
    <w:rsid w:val="002D659E"/>
    <w:rsid w:val="002D7164"/>
    <w:rsid w:val="002D7258"/>
    <w:rsid w:val="002D7279"/>
    <w:rsid w:val="002D7ACD"/>
    <w:rsid w:val="002E010C"/>
    <w:rsid w:val="002E039A"/>
    <w:rsid w:val="002E0787"/>
    <w:rsid w:val="002E089D"/>
    <w:rsid w:val="002E0AC1"/>
    <w:rsid w:val="002E0E56"/>
    <w:rsid w:val="002E29C1"/>
    <w:rsid w:val="002E2BCC"/>
    <w:rsid w:val="002E35CE"/>
    <w:rsid w:val="002E3938"/>
    <w:rsid w:val="002E3ACE"/>
    <w:rsid w:val="002E40DE"/>
    <w:rsid w:val="002E51BD"/>
    <w:rsid w:val="002E6443"/>
    <w:rsid w:val="002F106F"/>
    <w:rsid w:val="002F1BFB"/>
    <w:rsid w:val="002F3418"/>
    <w:rsid w:val="002F3586"/>
    <w:rsid w:val="002F4386"/>
    <w:rsid w:val="002F44CF"/>
    <w:rsid w:val="002F4D6A"/>
    <w:rsid w:val="002F5804"/>
    <w:rsid w:val="002F6762"/>
    <w:rsid w:val="002F7A97"/>
    <w:rsid w:val="002F7F1B"/>
    <w:rsid w:val="0030058C"/>
    <w:rsid w:val="00300D9C"/>
    <w:rsid w:val="00301518"/>
    <w:rsid w:val="00301AAF"/>
    <w:rsid w:val="003022EB"/>
    <w:rsid w:val="00302C6C"/>
    <w:rsid w:val="00302E87"/>
    <w:rsid w:val="003035C3"/>
    <w:rsid w:val="00304112"/>
    <w:rsid w:val="003041EB"/>
    <w:rsid w:val="003051A9"/>
    <w:rsid w:val="00305C51"/>
    <w:rsid w:val="003073E2"/>
    <w:rsid w:val="0030769B"/>
    <w:rsid w:val="00307B3A"/>
    <w:rsid w:val="00307C0A"/>
    <w:rsid w:val="003110D4"/>
    <w:rsid w:val="0031127E"/>
    <w:rsid w:val="00313775"/>
    <w:rsid w:val="0031383D"/>
    <w:rsid w:val="00314263"/>
    <w:rsid w:val="003146CA"/>
    <w:rsid w:val="00314D14"/>
    <w:rsid w:val="00315761"/>
    <w:rsid w:val="00316339"/>
    <w:rsid w:val="0031659F"/>
    <w:rsid w:val="00316E09"/>
    <w:rsid w:val="0031744A"/>
    <w:rsid w:val="00317963"/>
    <w:rsid w:val="003208E3"/>
    <w:rsid w:val="00320BAC"/>
    <w:rsid w:val="00320EE4"/>
    <w:rsid w:val="0032112A"/>
    <w:rsid w:val="003213A5"/>
    <w:rsid w:val="00321A22"/>
    <w:rsid w:val="00322185"/>
    <w:rsid w:val="0032356C"/>
    <w:rsid w:val="003236F1"/>
    <w:rsid w:val="00323DD7"/>
    <w:rsid w:val="00323F65"/>
    <w:rsid w:val="003242F0"/>
    <w:rsid w:val="00325038"/>
    <w:rsid w:val="0032747F"/>
    <w:rsid w:val="00327AC8"/>
    <w:rsid w:val="00327C45"/>
    <w:rsid w:val="0033037B"/>
    <w:rsid w:val="00330435"/>
    <w:rsid w:val="00330AC8"/>
    <w:rsid w:val="00331543"/>
    <w:rsid w:val="0033183E"/>
    <w:rsid w:val="00331D70"/>
    <w:rsid w:val="0033200F"/>
    <w:rsid w:val="00332E48"/>
    <w:rsid w:val="003332A4"/>
    <w:rsid w:val="00333329"/>
    <w:rsid w:val="00333A15"/>
    <w:rsid w:val="00333A29"/>
    <w:rsid w:val="003347F7"/>
    <w:rsid w:val="00334B32"/>
    <w:rsid w:val="00334C30"/>
    <w:rsid w:val="00335412"/>
    <w:rsid w:val="00335880"/>
    <w:rsid w:val="00335AC6"/>
    <w:rsid w:val="00336B43"/>
    <w:rsid w:val="00337E59"/>
    <w:rsid w:val="00342527"/>
    <w:rsid w:val="00342B34"/>
    <w:rsid w:val="00342EB5"/>
    <w:rsid w:val="003431C5"/>
    <w:rsid w:val="0034400D"/>
    <w:rsid w:val="00344CA6"/>
    <w:rsid w:val="003450AA"/>
    <w:rsid w:val="003454E7"/>
    <w:rsid w:val="00345FD4"/>
    <w:rsid w:val="00346032"/>
    <w:rsid w:val="003466C6"/>
    <w:rsid w:val="003468CC"/>
    <w:rsid w:val="00351BAD"/>
    <w:rsid w:val="00351CEB"/>
    <w:rsid w:val="00351D0F"/>
    <w:rsid w:val="00351DB0"/>
    <w:rsid w:val="00351E99"/>
    <w:rsid w:val="0035239C"/>
    <w:rsid w:val="00352998"/>
    <w:rsid w:val="003529DE"/>
    <w:rsid w:val="003536E9"/>
    <w:rsid w:val="00353C8F"/>
    <w:rsid w:val="00353C97"/>
    <w:rsid w:val="003545D9"/>
    <w:rsid w:val="003546BF"/>
    <w:rsid w:val="00355CEF"/>
    <w:rsid w:val="003563FB"/>
    <w:rsid w:val="003573AF"/>
    <w:rsid w:val="003574F3"/>
    <w:rsid w:val="00361215"/>
    <w:rsid w:val="0036170C"/>
    <w:rsid w:val="003625DA"/>
    <w:rsid w:val="00362656"/>
    <w:rsid w:val="00364A0E"/>
    <w:rsid w:val="00364CE8"/>
    <w:rsid w:val="0036675F"/>
    <w:rsid w:val="00367019"/>
    <w:rsid w:val="00367324"/>
    <w:rsid w:val="003676A0"/>
    <w:rsid w:val="0037285E"/>
    <w:rsid w:val="00372A3A"/>
    <w:rsid w:val="00372F32"/>
    <w:rsid w:val="0037310D"/>
    <w:rsid w:val="003734C4"/>
    <w:rsid w:val="00374F50"/>
    <w:rsid w:val="0037594D"/>
    <w:rsid w:val="00375CA7"/>
    <w:rsid w:val="003761E5"/>
    <w:rsid w:val="00376E34"/>
    <w:rsid w:val="003772A3"/>
    <w:rsid w:val="003803E8"/>
    <w:rsid w:val="00380445"/>
    <w:rsid w:val="0038193A"/>
    <w:rsid w:val="00381E62"/>
    <w:rsid w:val="0038264F"/>
    <w:rsid w:val="00383249"/>
    <w:rsid w:val="0038496F"/>
    <w:rsid w:val="003858E5"/>
    <w:rsid w:val="003858EA"/>
    <w:rsid w:val="00386FCA"/>
    <w:rsid w:val="003877B4"/>
    <w:rsid w:val="003878C6"/>
    <w:rsid w:val="00390CF1"/>
    <w:rsid w:val="003916CE"/>
    <w:rsid w:val="00393E21"/>
    <w:rsid w:val="003944C1"/>
    <w:rsid w:val="00394C48"/>
    <w:rsid w:val="00395087"/>
    <w:rsid w:val="003951FD"/>
    <w:rsid w:val="00396649"/>
    <w:rsid w:val="003A0EA4"/>
    <w:rsid w:val="003A1DBC"/>
    <w:rsid w:val="003A2205"/>
    <w:rsid w:val="003A2360"/>
    <w:rsid w:val="003A26D6"/>
    <w:rsid w:val="003A35BD"/>
    <w:rsid w:val="003A4140"/>
    <w:rsid w:val="003A4851"/>
    <w:rsid w:val="003A4B4C"/>
    <w:rsid w:val="003A50F0"/>
    <w:rsid w:val="003A5222"/>
    <w:rsid w:val="003A53A2"/>
    <w:rsid w:val="003A55FB"/>
    <w:rsid w:val="003A619D"/>
    <w:rsid w:val="003A677D"/>
    <w:rsid w:val="003A6CA5"/>
    <w:rsid w:val="003A7410"/>
    <w:rsid w:val="003B034B"/>
    <w:rsid w:val="003B0A1B"/>
    <w:rsid w:val="003B0ABD"/>
    <w:rsid w:val="003B24BA"/>
    <w:rsid w:val="003B25F4"/>
    <w:rsid w:val="003B3717"/>
    <w:rsid w:val="003B3C83"/>
    <w:rsid w:val="003B412B"/>
    <w:rsid w:val="003B6CA6"/>
    <w:rsid w:val="003B6EE1"/>
    <w:rsid w:val="003B742E"/>
    <w:rsid w:val="003B7A17"/>
    <w:rsid w:val="003B7C39"/>
    <w:rsid w:val="003C0CCB"/>
    <w:rsid w:val="003C14CC"/>
    <w:rsid w:val="003C19C3"/>
    <w:rsid w:val="003C1E45"/>
    <w:rsid w:val="003C2AFE"/>
    <w:rsid w:val="003C2EF3"/>
    <w:rsid w:val="003C3351"/>
    <w:rsid w:val="003C45F8"/>
    <w:rsid w:val="003C4890"/>
    <w:rsid w:val="003C7257"/>
    <w:rsid w:val="003C77CA"/>
    <w:rsid w:val="003D0A5E"/>
    <w:rsid w:val="003D1387"/>
    <w:rsid w:val="003D1DFF"/>
    <w:rsid w:val="003D2CCF"/>
    <w:rsid w:val="003D2D64"/>
    <w:rsid w:val="003D3027"/>
    <w:rsid w:val="003D47A8"/>
    <w:rsid w:val="003D49DF"/>
    <w:rsid w:val="003D50DC"/>
    <w:rsid w:val="003D5153"/>
    <w:rsid w:val="003D5F1B"/>
    <w:rsid w:val="003D6670"/>
    <w:rsid w:val="003D71D4"/>
    <w:rsid w:val="003D7207"/>
    <w:rsid w:val="003D7295"/>
    <w:rsid w:val="003E0E3C"/>
    <w:rsid w:val="003E0F8F"/>
    <w:rsid w:val="003E1ACA"/>
    <w:rsid w:val="003E1CCC"/>
    <w:rsid w:val="003E20C3"/>
    <w:rsid w:val="003E4DBA"/>
    <w:rsid w:val="003E5BF7"/>
    <w:rsid w:val="003E5C5A"/>
    <w:rsid w:val="003E5CA4"/>
    <w:rsid w:val="003E68D3"/>
    <w:rsid w:val="003E74E2"/>
    <w:rsid w:val="003E7793"/>
    <w:rsid w:val="003E7BFA"/>
    <w:rsid w:val="003F306E"/>
    <w:rsid w:val="003F37A9"/>
    <w:rsid w:val="003F3E12"/>
    <w:rsid w:val="003F41D9"/>
    <w:rsid w:val="003F48E1"/>
    <w:rsid w:val="003F48E2"/>
    <w:rsid w:val="003F53A0"/>
    <w:rsid w:val="003F7203"/>
    <w:rsid w:val="003F7555"/>
    <w:rsid w:val="00401362"/>
    <w:rsid w:val="00401D57"/>
    <w:rsid w:val="00402745"/>
    <w:rsid w:val="00402930"/>
    <w:rsid w:val="00403103"/>
    <w:rsid w:val="004058A4"/>
    <w:rsid w:val="004067DB"/>
    <w:rsid w:val="00407CA6"/>
    <w:rsid w:val="0041064A"/>
    <w:rsid w:val="00410878"/>
    <w:rsid w:val="0041091D"/>
    <w:rsid w:val="00411FD5"/>
    <w:rsid w:val="00413E2A"/>
    <w:rsid w:val="00414665"/>
    <w:rsid w:val="00414991"/>
    <w:rsid w:val="0041639D"/>
    <w:rsid w:val="00417895"/>
    <w:rsid w:val="004204CD"/>
    <w:rsid w:val="00420EC7"/>
    <w:rsid w:val="004220F6"/>
    <w:rsid w:val="00422557"/>
    <w:rsid w:val="0042368C"/>
    <w:rsid w:val="0042383A"/>
    <w:rsid w:val="00423BE6"/>
    <w:rsid w:val="00424151"/>
    <w:rsid w:val="004242AA"/>
    <w:rsid w:val="004251C9"/>
    <w:rsid w:val="004252A3"/>
    <w:rsid w:val="0042753B"/>
    <w:rsid w:val="004276E0"/>
    <w:rsid w:val="004316E5"/>
    <w:rsid w:val="00431C80"/>
    <w:rsid w:val="00431D0C"/>
    <w:rsid w:val="0043212E"/>
    <w:rsid w:val="004322C7"/>
    <w:rsid w:val="00432982"/>
    <w:rsid w:val="004339D2"/>
    <w:rsid w:val="004339E3"/>
    <w:rsid w:val="0043422E"/>
    <w:rsid w:val="00434EC8"/>
    <w:rsid w:val="0043570C"/>
    <w:rsid w:val="00435BBD"/>
    <w:rsid w:val="00435D4F"/>
    <w:rsid w:val="004368A8"/>
    <w:rsid w:val="00436954"/>
    <w:rsid w:val="00437AE7"/>
    <w:rsid w:val="00440325"/>
    <w:rsid w:val="00441893"/>
    <w:rsid w:val="00441C7C"/>
    <w:rsid w:val="00441DEA"/>
    <w:rsid w:val="00441FC2"/>
    <w:rsid w:val="00443C06"/>
    <w:rsid w:val="004442D8"/>
    <w:rsid w:val="004463FD"/>
    <w:rsid w:val="00446A0F"/>
    <w:rsid w:val="0044702B"/>
    <w:rsid w:val="0044786D"/>
    <w:rsid w:val="004500FA"/>
    <w:rsid w:val="0045084D"/>
    <w:rsid w:val="00451412"/>
    <w:rsid w:val="00452885"/>
    <w:rsid w:val="00452C47"/>
    <w:rsid w:val="00454D40"/>
    <w:rsid w:val="00455DDF"/>
    <w:rsid w:val="004561D8"/>
    <w:rsid w:val="004566BC"/>
    <w:rsid w:val="00456AD8"/>
    <w:rsid w:val="00457542"/>
    <w:rsid w:val="00457CCE"/>
    <w:rsid w:val="00457D1C"/>
    <w:rsid w:val="00460C8E"/>
    <w:rsid w:val="00462F39"/>
    <w:rsid w:val="00463C3A"/>
    <w:rsid w:val="004641FC"/>
    <w:rsid w:val="00464E2B"/>
    <w:rsid w:val="00465086"/>
    <w:rsid w:val="00465642"/>
    <w:rsid w:val="00465A86"/>
    <w:rsid w:val="00466684"/>
    <w:rsid w:val="00466950"/>
    <w:rsid w:val="00470456"/>
    <w:rsid w:val="00470F43"/>
    <w:rsid w:val="0047139D"/>
    <w:rsid w:val="0047149D"/>
    <w:rsid w:val="00471642"/>
    <w:rsid w:val="004718BB"/>
    <w:rsid w:val="00472532"/>
    <w:rsid w:val="0047470C"/>
    <w:rsid w:val="004747FA"/>
    <w:rsid w:val="00475F46"/>
    <w:rsid w:val="00476478"/>
    <w:rsid w:val="0047700F"/>
    <w:rsid w:val="00477684"/>
    <w:rsid w:val="00477E6E"/>
    <w:rsid w:val="00481BAA"/>
    <w:rsid w:val="00483255"/>
    <w:rsid w:val="004835DD"/>
    <w:rsid w:val="004845A1"/>
    <w:rsid w:val="0048463E"/>
    <w:rsid w:val="004849D9"/>
    <w:rsid w:val="00484B8B"/>
    <w:rsid w:val="00484CA3"/>
    <w:rsid w:val="00484D2C"/>
    <w:rsid w:val="00485401"/>
    <w:rsid w:val="004858F4"/>
    <w:rsid w:val="00486301"/>
    <w:rsid w:val="0048751E"/>
    <w:rsid w:val="00487692"/>
    <w:rsid w:val="00487BD1"/>
    <w:rsid w:val="004902B4"/>
    <w:rsid w:val="00492223"/>
    <w:rsid w:val="00493662"/>
    <w:rsid w:val="0049385E"/>
    <w:rsid w:val="0049490C"/>
    <w:rsid w:val="0049531E"/>
    <w:rsid w:val="0049533C"/>
    <w:rsid w:val="00497AB0"/>
    <w:rsid w:val="004A02C4"/>
    <w:rsid w:val="004A1F70"/>
    <w:rsid w:val="004A3B20"/>
    <w:rsid w:val="004A4C29"/>
    <w:rsid w:val="004A4ECB"/>
    <w:rsid w:val="004A5DF8"/>
    <w:rsid w:val="004A5F1B"/>
    <w:rsid w:val="004A6825"/>
    <w:rsid w:val="004A7660"/>
    <w:rsid w:val="004B0DFD"/>
    <w:rsid w:val="004B1F3E"/>
    <w:rsid w:val="004B25FF"/>
    <w:rsid w:val="004B4058"/>
    <w:rsid w:val="004B5077"/>
    <w:rsid w:val="004B51B4"/>
    <w:rsid w:val="004B5763"/>
    <w:rsid w:val="004B6771"/>
    <w:rsid w:val="004B7D99"/>
    <w:rsid w:val="004B7DC4"/>
    <w:rsid w:val="004C0474"/>
    <w:rsid w:val="004C09DC"/>
    <w:rsid w:val="004C0FE0"/>
    <w:rsid w:val="004C24FA"/>
    <w:rsid w:val="004C2878"/>
    <w:rsid w:val="004C2FF4"/>
    <w:rsid w:val="004C44A9"/>
    <w:rsid w:val="004C4A99"/>
    <w:rsid w:val="004C4FF7"/>
    <w:rsid w:val="004C50DD"/>
    <w:rsid w:val="004C58ED"/>
    <w:rsid w:val="004C5B6F"/>
    <w:rsid w:val="004C67E9"/>
    <w:rsid w:val="004C6BB9"/>
    <w:rsid w:val="004C7CC4"/>
    <w:rsid w:val="004D0BF7"/>
    <w:rsid w:val="004D0D90"/>
    <w:rsid w:val="004D1284"/>
    <w:rsid w:val="004D195D"/>
    <w:rsid w:val="004D299B"/>
    <w:rsid w:val="004D29CB"/>
    <w:rsid w:val="004D4895"/>
    <w:rsid w:val="004D55C5"/>
    <w:rsid w:val="004D68A2"/>
    <w:rsid w:val="004D7101"/>
    <w:rsid w:val="004D76B0"/>
    <w:rsid w:val="004D79A7"/>
    <w:rsid w:val="004E1168"/>
    <w:rsid w:val="004E13E0"/>
    <w:rsid w:val="004E2B76"/>
    <w:rsid w:val="004E5598"/>
    <w:rsid w:val="004E6344"/>
    <w:rsid w:val="004E66B4"/>
    <w:rsid w:val="004E672A"/>
    <w:rsid w:val="004F10E8"/>
    <w:rsid w:val="004F1651"/>
    <w:rsid w:val="004F1753"/>
    <w:rsid w:val="004F220C"/>
    <w:rsid w:val="004F286C"/>
    <w:rsid w:val="004F33B9"/>
    <w:rsid w:val="004F5690"/>
    <w:rsid w:val="004F5F59"/>
    <w:rsid w:val="004F62D4"/>
    <w:rsid w:val="004F6DBA"/>
    <w:rsid w:val="004F738E"/>
    <w:rsid w:val="004F7DA4"/>
    <w:rsid w:val="005003E6"/>
    <w:rsid w:val="0050064F"/>
    <w:rsid w:val="00500FEB"/>
    <w:rsid w:val="0050149E"/>
    <w:rsid w:val="005038DA"/>
    <w:rsid w:val="0050392D"/>
    <w:rsid w:val="00503B92"/>
    <w:rsid w:val="005049BD"/>
    <w:rsid w:val="00505728"/>
    <w:rsid w:val="00507D08"/>
    <w:rsid w:val="00507D83"/>
    <w:rsid w:val="00510038"/>
    <w:rsid w:val="00510EBA"/>
    <w:rsid w:val="00511712"/>
    <w:rsid w:val="00511DCB"/>
    <w:rsid w:val="0051221D"/>
    <w:rsid w:val="0051279C"/>
    <w:rsid w:val="00512979"/>
    <w:rsid w:val="0051369F"/>
    <w:rsid w:val="00513E4E"/>
    <w:rsid w:val="00513E6D"/>
    <w:rsid w:val="0051470F"/>
    <w:rsid w:val="00515093"/>
    <w:rsid w:val="005164C0"/>
    <w:rsid w:val="00516770"/>
    <w:rsid w:val="00517290"/>
    <w:rsid w:val="00517C85"/>
    <w:rsid w:val="00520659"/>
    <w:rsid w:val="00520C51"/>
    <w:rsid w:val="00521256"/>
    <w:rsid w:val="00521D0D"/>
    <w:rsid w:val="00522196"/>
    <w:rsid w:val="00522252"/>
    <w:rsid w:val="00522E35"/>
    <w:rsid w:val="0052331E"/>
    <w:rsid w:val="0052349F"/>
    <w:rsid w:val="00523839"/>
    <w:rsid w:val="00523B1A"/>
    <w:rsid w:val="0052412B"/>
    <w:rsid w:val="005251CD"/>
    <w:rsid w:val="005257C0"/>
    <w:rsid w:val="00525D65"/>
    <w:rsid w:val="00525E14"/>
    <w:rsid w:val="00525FC6"/>
    <w:rsid w:val="00526C38"/>
    <w:rsid w:val="00526D47"/>
    <w:rsid w:val="005272A9"/>
    <w:rsid w:val="005276B3"/>
    <w:rsid w:val="00527E04"/>
    <w:rsid w:val="00527F44"/>
    <w:rsid w:val="0053139D"/>
    <w:rsid w:val="00531735"/>
    <w:rsid w:val="00531E99"/>
    <w:rsid w:val="00532086"/>
    <w:rsid w:val="00532178"/>
    <w:rsid w:val="005327DE"/>
    <w:rsid w:val="00533DE9"/>
    <w:rsid w:val="00534098"/>
    <w:rsid w:val="00535B85"/>
    <w:rsid w:val="0053749F"/>
    <w:rsid w:val="005374A5"/>
    <w:rsid w:val="00537A97"/>
    <w:rsid w:val="00537FFB"/>
    <w:rsid w:val="00540329"/>
    <w:rsid w:val="00540577"/>
    <w:rsid w:val="0054063D"/>
    <w:rsid w:val="00540BCF"/>
    <w:rsid w:val="005416FF"/>
    <w:rsid w:val="00544362"/>
    <w:rsid w:val="00544849"/>
    <w:rsid w:val="00544F0C"/>
    <w:rsid w:val="00547E5A"/>
    <w:rsid w:val="0055125F"/>
    <w:rsid w:val="00551F2F"/>
    <w:rsid w:val="005521DC"/>
    <w:rsid w:val="00552E36"/>
    <w:rsid w:val="00553A28"/>
    <w:rsid w:val="00554064"/>
    <w:rsid w:val="005546D4"/>
    <w:rsid w:val="00555968"/>
    <w:rsid w:val="00555F85"/>
    <w:rsid w:val="0055611E"/>
    <w:rsid w:val="00556808"/>
    <w:rsid w:val="00556F6A"/>
    <w:rsid w:val="00557766"/>
    <w:rsid w:val="00557D47"/>
    <w:rsid w:val="00557FFC"/>
    <w:rsid w:val="0056151E"/>
    <w:rsid w:val="00561D39"/>
    <w:rsid w:val="0056212C"/>
    <w:rsid w:val="00562D86"/>
    <w:rsid w:val="00565819"/>
    <w:rsid w:val="00565CCE"/>
    <w:rsid w:val="0056611D"/>
    <w:rsid w:val="00567453"/>
    <w:rsid w:val="00567D5B"/>
    <w:rsid w:val="00570637"/>
    <w:rsid w:val="00570B03"/>
    <w:rsid w:val="0057109D"/>
    <w:rsid w:val="005713C4"/>
    <w:rsid w:val="00572A1E"/>
    <w:rsid w:val="00573579"/>
    <w:rsid w:val="0057381F"/>
    <w:rsid w:val="00574CDC"/>
    <w:rsid w:val="005758A0"/>
    <w:rsid w:val="005774A0"/>
    <w:rsid w:val="00577583"/>
    <w:rsid w:val="005807E0"/>
    <w:rsid w:val="005810BB"/>
    <w:rsid w:val="0058170F"/>
    <w:rsid w:val="005825B7"/>
    <w:rsid w:val="00583D52"/>
    <w:rsid w:val="005851FD"/>
    <w:rsid w:val="00585589"/>
    <w:rsid w:val="00585A29"/>
    <w:rsid w:val="00586A37"/>
    <w:rsid w:val="005900DE"/>
    <w:rsid w:val="005903D5"/>
    <w:rsid w:val="005909A3"/>
    <w:rsid w:val="005916F2"/>
    <w:rsid w:val="0059185A"/>
    <w:rsid w:val="00591E6F"/>
    <w:rsid w:val="0059222E"/>
    <w:rsid w:val="00592815"/>
    <w:rsid w:val="00592877"/>
    <w:rsid w:val="0059368F"/>
    <w:rsid w:val="0059395A"/>
    <w:rsid w:val="00595492"/>
    <w:rsid w:val="005960CA"/>
    <w:rsid w:val="00596673"/>
    <w:rsid w:val="00597529"/>
    <w:rsid w:val="00597BD7"/>
    <w:rsid w:val="00597C19"/>
    <w:rsid w:val="005A20D5"/>
    <w:rsid w:val="005A215D"/>
    <w:rsid w:val="005A3038"/>
    <w:rsid w:val="005A32CD"/>
    <w:rsid w:val="005A3E66"/>
    <w:rsid w:val="005A6447"/>
    <w:rsid w:val="005A6930"/>
    <w:rsid w:val="005B044E"/>
    <w:rsid w:val="005B064C"/>
    <w:rsid w:val="005B2A12"/>
    <w:rsid w:val="005B4B60"/>
    <w:rsid w:val="005B5320"/>
    <w:rsid w:val="005B572A"/>
    <w:rsid w:val="005B57E5"/>
    <w:rsid w:val="005B6447"/>
    <w:rsid w:val="005B7261"/>
    <w:rsid w:val="005B782F"/>
    <w:rsid w:val="005B7FE5"/>
    <w:rsid w:val="005C0352"/>
    <w:rsid w:val="005C04BF"/>
    <w:rsid w:val="005C0DAD"/>
    <w:rsid w:val="005C145E"/>
    <w:rsid w:val="005C202F"/>
    <w:rsid w:val="005C253A"/>
    <w:rsid w:val="005C2761"/>
    <w:rsid w:val="005C2B0E"/>
    <w:rsid w:val="005C3D52"/>
    <w:rsid w:val="005C4B61"/>
    <w:rsid w:val="005C5F57"/>
    <w:rsid w:val="005C6606"/>
    <w:rsid w:val="005C6F55"/>
    <w:rsid w:val="005C758B"/>
    <w:rsid w:val="005C797E"/>
    <w:rsid w:val="005D01BD"/>
    <w:rsid w:val="005D032D"/>
    <w:rsid w:val="005D2670"/>
    <w:rsid w:val="005D27FA"/>
    <w:rsid w:val="005D2898"/>
    <w:rsid w:val="005D3CBE"/>
    <w:rsid w:val="005D4DC5"/>
    <w:rsid w:val="005D61F2"/>
    <w:rsid w:val="005D7FC2"/>
    <w:rsid w:val="005E052F"/>
    <w:rsid w:val="005E156A"/>
    <w:rsid w:val="005E2E3A"/>
    <w:rsid w:val="005E44B0"/>
    <w:rsid w:val="005E4E60"/>
    <w:rsid w:val="005E501F"/>
    <w:rsid w:val="005E526F"/>
    <w:rsid w:val="005E5523"/>
    <w:rsid w:val="005E62EB"/>
    <w:rsid w:val="005E6753"/>
    <w:rsid w:val="005E6AE1"/>
    <w:rsid w:val="005E798B"/>
    <w:rsid w:val="005E7BB8"/>
    <w:rsid w:val="005E7CEE"/>
    <w:rsid w:val="005F014B"/>
    <w:rsid w:val="005F16C3"/>
    <w:rsid w:val="005F2FD6"/>
    <w:rsid w:val="005F3F94"/>
    <w:rsid w:val="005F404D"/>
    <w:rsid w:val="005F4B1B"/>
    <w:rsid w:val="005F5270"/>
    <w:rsid w:val="005F5B08"/>
    <w:rsid w:val="005F6455"/>
    <w:rsid w:val="005F7306"/>
    <w:rsid w:val="005F75E5"/>
    <w:rsid w:val="006013F4"/>
    <w:rsid w:val="006017CA"/>
    <w:rsid w:val="00601A7F"/>
    <w:rsid w:val="00601DDA"/>
    <w:rsid w:val="00601F7F"/>
    <w:rsid w:val="00603E3F"/>
    <w:rsid w:val="006049F9"/>
    <w:rsid w:val="006056A7"/>
    <w:rsid w:val="00605A51"/>
    <w:rsid w:val="00605AA2"/>
    <w:rsid w:val="00605F14"/>
    <w:rsid w:val="006066D7"/>
    <w:rsid w:val="00606702"/>
    <w:rsid w:val="00606C5C"/>
    <w:rsid w:val="0060759D"/>
    <w:rsid w:val="0061033C"/>
    <w:rsid w:val="00610A44"/>
    <w:rsid w:val="00610B2F"/>
    <w:rsid w:val="00610E07"/>
    <w:rsid w:val="0061123A"/>
    <w:rsid w:val="00613C97"/>
    <w:rsid w:val="00613EC1"/>
    <w:rsid w:val="006144B6"/>
    <w:rsid w:val="006144E7"/>
    <w:rsid w:val="00614759"/>
    <w:rsid w:val="006159EE"/>
    <w:rsid w:val="00615E15"/>
    <w:rsid w:val="006162E9"/>
    <w:rsid w:val="00621472"/>
    <w:rsid w:val="00621717"/>
    <w:rsid w:val="00624E3B"/>
    <w:rsid w:val="00625B2D"/>
    <w:rsid w:val="00626990"/>
    <w:rsid w:val="006274F1"/>
    <w:rsid w:val="006321E0"/>
    <w:rsid w:val="00633A0B"/>
    <w:rsid w:val="0063430D"/>
    <w:rsid w:val="00636229"/>
    <w:rsid w:val="006362C1"/>
    <w:rsid w:val="006363DD"/>
    <w:rsid w:val="006365C8"/>
    <w:rsid w:val="00636F71"/>
    <w:rsid w:val="00637487"/>
    <w:rsid w:val="0064084F"/>
    <w:rsid w:val="006414A3"/>
    <w:rsid w:val="00641CE2"/>
    <w:rsid w:val="00642D96"/>
    <w:rsid w:val="00642E11"/>
    <w:rsid w:val="006442B8"/>
    <w:rsid w:val="0064462C"/>
    <w:rsid w:val="00645393"/>
    <w:rsid w:val="0064667B"/>
    <w:rsid w:val="006466ED"/>
    <w:rsid w:val="00646AE7"/>
    <w:rsid w:val="00646EDC"/>
    <w:rsid w:val="006478B9"/>
    <w:rsid w:val="00650205"/>
    <w:rsid w:val="00650D35"/>
    <w:rsid w:val="0065186F"/>
    <w:rsid w:val="00653249"/>
    <w:rsid w:val="006535FF"/>
    <w:rsid w:val="00653BB0"/>
    <w:rsid w:val="00653D60"/>
    <w:rsid w:val="00653FE8"/>
    <w:rsid w:val="006546BC"/>
    <w:rsid w:val="00654AB5"/>
    <w:rsid w:val="006550F9"/>
    <w:rsid w:val="0065528B"/>
    <w:rsid w:val="00655555"/>
    <w:rsid w:val="006563D1"/>
    <w:rsid w:val="00656620"/>
    <w:rsid w:val="00656AAE"/>
    <w:rsid w:val="00656DCE"/>
    <w:rsid w:val="0065742A"/>
    <w:rsid w:val="00660ED5"/>
    <w:rsid w:val="006626DE"/>
    <w:rsid w:val="00662928"/>
    <w:rsid w:val="00662EFB"/>
    <w:rsid w:val="00663088"/>
    <w:rsid w:val="006640DD"/>
    <w:rsid w:val="006643A3"/>
    <w:rsid w:val="0066447A"/>
    <w:rsid w:val="0066468A"/>
    <w:rsid w:val="00664951"/>
    <w:rsid w:val="00665A32"/>
    <w:rsid w:val="0066658E"/>
    <w:rsid w:val="00667853"/>
    <w:rsid w:val="00670AC6"/>
    <w:rsid w:val="00671363"/>
    <w:rsid w:val="0067156A"/>
    <w:rsid w:val="006715D8"/>
    <w:rsid w:val="00671818"/>
    <w:rsid w:val="00671CBF"/>
    <w:rsid w:val="00671FC5"/>
    <w:rsid w:val="00672B02"/>
    <w:rsid w:val="0067400E"/>
    <w:rsid w:val="00674A46"/>
    <w:rsid w:val="00674CBF"/>
    <w:rsid w:val="0067553A"/>
    <w:rsid w:val="006757A4"/>
    <w:rsid w:val="00675CED"/>
    <w:rsid w:val="00675D35"/>
    <w:rsid w:val="00675E3A"/>
    <w:rsid w:val="00676893"/>
    <w:rsid w:val="00676CCC"/>
    <w:rsid w:val="0067701A"/>
    <w:rsid w:val="00677324"/>
    <w:rsid w:val="006778FC"/>
    <w:rsid w:val="00677D16"/>
    <w:rsid w:val="00677F50"/>
    <w:rsid w:val="00681DCA"/>
    <w:rsid w:val="00682A9C"/>
    <w:rsid w:val="006835F4"/>
    <w:rsid w:val="00683C76"/>
    <w:rsid w:val="00683CB6"/>
    <w:rsid w:val="00683DCB"/>
    <w:rsid w:val="00683FBE"/>
    <w:rsid w:val="00685E16"/>
    <w:rsid w:val="00685EBD"/>
    <w:rsid w:val="006861F5"/>
    <w:rsid w:val="00686940"/>
    <w:rsid w:val="00686C7D"/>
    <w:rsid w:val="00686E16"/>
    <w:rsid w:val="00687FE5"/>
    <w:rsid w:val="00690348"/>
    <w:rsid w:val="006919BD"/>
    <w:rsid w:val="00691BEA"/>
    <w:rsid w:val="0069220D"/>
    <w:rsid w:val="00693A58"/>
    <w:rsid w:val="006954B8"/>
    <w:rsid w:val="006958CE"/>
    <w:rsid w:val="00695D86"/>
    <w:rsid w:val="0069625C"/>
    <w:rsid w:val="00697081"/>
    <w:rsid w:val="006A12E6"/>
    <w:rsid w:val="006A13E6"/>
    <w:rsid w:val="006A1F10"/>
    <w:rsid w:val="006A2839"/>
    <w:rsid w:val="006A4CC9"/>
    <w:rsid w:val="006A4DE8"/>
    <w:rsid w:val="006A55B5"/>
    <w:rsid w:val="006A56FF"/>
    <w:rsid w:val="006A6C96"/>
    <w:rsid w:val="006A720D"/>
    <w:rsid w:val="006B0F58"/>
    <w:rsid w:val="006B1651"/>
    <w:rsid w:val="006B212F"/>
    <w:rsid w:val="006B2CA4"/>
    <w:rsid w:val="006B3FC1"/>
    <w:rsid w:val="006B48F5"/>
    <w:rsid w:val="006B6B07"/>
    <w:rsid w:val="006B74CD"/>
    <w:rsid w:val="006B7F16"/>
    <w:rsid w:val="006B7F36"/>
    <w:rsid w:val="006C11E6"/>
    <w:rsid w:val="006C14ED"/>
    <w:rsid w:val="006C1C87"/>
    <w:rsid w:val="006C1CAD"/>
    <w:rsid w:val="006C2B00"/>
    <w:rsid w:val="006C2DB7"/>
    <w:rsid w:val="006C36A9"/>
    <w:rsid w:val="006C37A2"/>
    <w:rsid w:val="006C495D"/>
    <w:rsid w:val="006C4B66"/>
    <w:rsid w:val="006C521C"/>
    <w:rsid w:val="006C5398"/>
    <w:rsid w:val="006C57F1"/>
    <w:rsid w:val="006C6CDD"/>
    <w:rsid w:val="006C6D34"/>
    <w:rsid w:val="006C70F7"/>
    <w:rsid w:val="006D02A9"/>
    <w:rsid w:val="006D05D4"/>
    <w:rsid w:val="006D111A"/>
    <w:rsid w:val="006D2619"/>
    <w:rsid w:val="006D28B3"/>
    <w:rsid w:val="006D471E"/>
    <w:rsid w:val="006D48D9"/>
    <w:rsid w:val="006D7604"/>
    <w:rsid w:val="006D7D8F"/>
    <w:rsid w:val="006E10D6"/>
    <w:rsid w:val="006E200F"/>
    <w:rsid w:val="006E276F"/>
    <w:rsid w:val="006E2CA8"/>
    <w:rsid w:val="006E3CBF"/>
    <w:rsid w:val="006E4005"/>
    <w:rsid w:val="006E44B8"/>
    <w:rsid w:val="006E4807"/>
    <w:rsid w:val="006E4DA6"/>
    <w:rsid w:val="006E5459"/>
    <w:rsid w:val="006E6AA9"/>
    <w:rsid w:val="006E79FC"/>
    <w:rsid w:val="006F04DB"/>
    <w:rsid w:val="006F091B"/>
    <w:rsid w:val="006F1B84"/>
    <w:rsid w:val="006F1FF1"/>
    <w:rsid w:val="006F218C"/>
    <w:rsid w:val="006F2C29"/>
    <w:rsid w:val="006F31D0"/>
    <w:rsid w:val="006F3DBB"/>
    <w:rsid w:val="006F49C3"/>
    <w:rsid w:val="006F4E1B"/>
    <w:rsid w:val="006F502E"/>
    <w:rsid w:val="006F53A1"/>
    <w:rsid w:val="006F5580"/>
    <w:rsid w:val="006F5DFE"/>
    <w:rsid w:val="006F71AD"/>
    <w:rsid w:val="00700A69"/>
    <w:rsid w:val="00700BB9"/>
    <w:rsid w:val="00700C5C"/>
    <w:rsid w:val="007017D9"/>
    <w:rsid w:val="0070272B"/>
    <w:rsid w:val="00702792"/>
    <w:rsid w:val="00703960"/>
    <w:rsid w:val="00703B6A"/>
    <w:rsid w:val="00704842"/>
    <w:rsid w:val="00706D03"/>
    <w:rsid w:val="00707924"/>
    <w:rsid w:val="007105D0"/>
    <w:rsid w:val="00710FD3"/>
    <w:rsid w:val="00712064"/>
    <w:rsid w:val="0071278E"/>
    <w:rsid w:val="00712AD7"/>
    <w:rsid w:val="00712B54"/>
    <w:rsid w:val="00713827"/>
    <w:rsid w:val="007145D1"/>
    <w:rsid w:val="00714879"/>
    <w:rsid w:val="00714E8C"/>
    <w:rsid w:val="00715329"/>
    <w:rsid w:val="00716EB5"/>
    <w:rsid w:val="00717DBA"/>
    <w:rsid w:val="007208BC"/>
    <w:rsid w:val="00721103"/>
    <w:rsid w:val="00721AF4"/>
    <w:rsid w:val="00722114"/>
    <w:rsid w:val="0072288C"/>
    <w:rsid w:val="00723854"/>
    <w:rsid w:val="0072483E"/>
    <w:rsid w:val="00724B76"/>
    <w:rsid w:val="00725929"/>
    <w:rsid w:val="00725F2E"/>
    <w:rsid w:val="00725FD3"/>
    <w:rsid w:val="007265E4"/>
    <w:rsid w:val="00726B3C"/>
    <w:rsid w:val="00727CD3"/>
    <w:rsid w:val="007307A4"/>
    <w:rsid w:val="00730CFD"/>
    <w:rsid w:val="00730D64"/>
    <w:rsid w:val="00731522"/>
    <w:rsid w:val="00731B87"/>
    <w:rsid w:val="00732F3E"/>
    <w:rsid w:val="00733415"/>
    <w:rsid w:val="007335CB"/>
    <w:rsid w:val="007353B3"/>
    <w:rsid w:val="007355EB"/>
    <w:rsid w:val="007362C7"/>
    <w:rsid w:val="007379C8"/>
    <w:rsid w:val="0074042E"/>
    <w:rsid w:val="00740817"/>
    <w:rsid w:val="007410B5"/>
    <w:rsid w:val="00742262"/>
    <w:rsid w:val="00742707"/>
    <w:rsid w:val="00743207"/>
    <w:rsid w:val="0074334A"/>
    <w:rsid w:val="00743C61"/>
    <w:rsid w:val="00743C9B"/>
    <w:rsid w:val="00744660"/>
    <w:rsid w:val="0074665B"/>
    <w:rsid w:val="007469A4"/>
    <w:rsid w:val="007471E3"/>
    <w:rsid w:val="0075008E"/>
    <w:rsid w:val="0075025A"/>
    <w:rsid w:val="007507FE"/>
    <w:rsid w:val="00751F3E"/>
    <w:rsid w:val="00752275"/>
    <w:rsid w:val="0075275E"/>
    <w:rsid w:val="0075327E"/>
    <w:rsid w:val="00754C52"/>
    <w:rsid w:val="00754CB2"/>
    <w:rsid w:val="00755107"/>
    <w:rsid w:val="00756C5F"/>
    <w:rsid w:val="00757586"/>
    <w:rsid w:val="00757A0F"/>
    <w:rsid w:val="00757D90"/>
    <w:rsid w:val="007604E7"/>
    <w:rsid w:val="00762A45"/>
    <w:rsid w:val="00762DFF"/>
    <w:rsid w:val="00763CFB"/>
    <w:rsid w:val="0076508E"/>
    <w:rsid w:val="0076750B"/>
    <w:rsid w:val="00771242"/>
    <w:rsid w:val="007717DD"/>
    <w:rsid w:val="00772442"/>
    <w:rsid w:val="007729F8"/>
    <w:rsid w:val="007733F1"/>
    <w:rsid w:val="0077398C"/>
    <w:rsid w:val="007744AA"/>
    <w:rsid w:val="00774E91"/>
    <w:rsid w:val="007751B8"/>
    <w:rsid w:val="007755B5"/>
    <w:rsid w:val="00777D95"/>
    <w:rsid w:val="00777FD9"/>
    <w:rsid w:val="00780081"/>
    <w:rsid w:val="00780CCE"/>
    <w:rsid w:val="00782739"/>
    <w:rsid w:val="007837C4"/>
    <w:rsid w:val="00783AF0"/>
    <w:rsid w:val="00784CB6"/>
    <w:rsid w:val="00785961"/>
    <w:rsid w:val="00786A73"/>
    <w:rsid w:val="00786E02"/>
    <w:rsid w:val="007875A1"/>
    <w:rsid w:val="00790D15"/>
    <w:rsid w:val="00793446"/>
    <w:rsid w:val="0079556B"/>
    <w:rsid w:val="007955C1"/>
    <w:rsid w:val="00795B8D"/>
    <w:rsid w:val="00796BB0"/>
    <w:rsid w:val="00797657"/>
    <w:rsid w:val="007A099B"/>
    <w:rsid w:val="007A15E6"/>
    <w:rsid w:val="007A29A3"/>
    <w:rsid w:val="007A2CDD"/>
    <w:rsid w:val="007A2D4F"/>
    <w:rsid w:val="007A2E4C"/>
    <w:rsid w:val="007A4D00"/>
    <w:rsid w:val="007A5356"/>
    <w:rsid w:val="007A55C7"/>
    <w:rsid w:val="007A56EC"/>
    <w:rsid w:val="007A57A0"/>
    <w:rsid w:val="007A600D"/>
    <w:rsid w:val="007A642E"/>
    <w:rsid w:val="007A70FD"/>
    <w:rsid w:val="007A73EB"/>
    <w:rsid w:val="007A7ADD"/>
    <w:rsid w:val="007B0648"/>
    <w:rsid w:val="007B08E7"/>
    <w:rsid w:val="007B1A25"/>
    <w:rsid w:val="007B241E"/>
    <w:rsid w:val="007B3843"/>
    <w:rsid w:val="007B3CD3"/>
    <w:rsid w:val="007B3F76"/>
    <w:rsid w:val="007B414A"/>
    <w:rsid w:val="007B4533"/>
    <w:rsid w:val="007B631D"/>
    <w:rsid w:val="007B6629"/>
    <w:rsid w:val="007B67CA"/>
    <w:rsid w:val="007B741B"/>
    <w:rsid w:val="007B76EA"/>
    <w:rsid w:val="007C1003"/>
    <w:rsid w:val="007C108A"/>
    <w:rsid w:val="007C1C2B"/>
    <w:rsid w:val="007C1E74"/>
    <w:rsid w:val="007C239A"/>
    <w:rsid w:val="007C3318"/>
    <w:rsid w:val="007C48CE"/>
    <w:rsid w:val="007C5DC6"/>
    <w:rsid w:val="007C6D8F"/>
    <w:rsid w:val="007C6F63"/>
    <w:rsid w:val="007D1E7C"/>
    <w:rsid w:val="007D21C3"/>
    <w:rsid w:val="007D220F"/>
    <w:rsid w:val="007D2FAF"/>
    <w:rsid w:val="007D3115"/>
    <w:rsid w:val="007D3654"/>
    <w:rsid w:val="007D3DA9"/>
    <w:rsid w:val="007D3DB1"/>
    <w:rsid w:val="007D4035"/>
    <w:rsid w:val="007D4566"/>
    <w:rsid w:val="007D4C57"/>
    <w:rsid w:val="007D50F1"/>
    <w:rsid w:val="007D5242"/>
    <w:rsid w:val="007D53A4"/>
    <w:rsid w:val="007D67AB"/>
    <w:rsid w:val="007D6AF4"/>
    <w:rsid w:val="007D6BDB"/>
    <w:rsid w:val="007D6C2A"/>
    <w:rsid w:val="007D723A"/>
    <w:rsid w:val="007D77D9"/>
    <w:rsid w:val="007E157F"/>
    <w:rsid w:val="007E16EB"/>
    <w:rsid w:val="007E3957"/>
    <w:rsid w:val="007E4075"/>
    <w:rsid w:val="007E4C1F"/>
    <w:rsid w:val="007E578E"/>
    <w:rsid w:val="007E5C4C"/>
    <w:rsid w:val="007E6AC2"/>
    <w:rsid w:val="007E7342"/>
    <w:rsid w:val="007E7670"/>
    <w:rsid w:val="007E7B97"/>
    <w:rsid w:val="007F12BD"/>
    <w:rsid w:val="007F1E71"/>
    <w:rsid w:val="007F233C"/>
    <w:rsid w:val="007F2CED"/>
    <w:rsid w:val="007F32BC"/>
    <w:rsid w:val="007F41D1"/>
    <w:rsid w:val="007F5731"/>
    <w:rsid w:val="007F6909"/>
    <w:rsid w:val="007F7CC0"/>
    <w:rsid w:val="007F7D61"/>
    <w:rsid w:val="008005A4"/>
    <w:rsid w:val="00801FD8"/>
    <w:rsid w:val="008020BC"/>
    <w:rsid w:val="00802800"/>
    <w:rsid w:val="00803223"/>
    <w:rsid w:val="00803D9E"/>
    <w:rsid w:val="00803EF4"/>
    <w:rsid w:val="0080446B"/>
    <w:rsid w:val="00805525"/>
    <w:rsid w:val="008055C9"/>
    <w:rsid w:val="00805D33"/>
    <w:rsid w:val="00806638"/>
    <w:rsid w:val="00807AE9"/>
    <w:rsid w:val="008107E9"/>
    <w:rsid w:val="00810FEC"/>
    <w:rsid w:val="008117DA"/>
    <w:rsid w:val="0081208F"/>
    <w:rsid w:val="008132C1"/>
    <w:rsid w:val="00814E1C"/>
    <w:rsid w:val="0081583C"/>
    <w:rsid w:val="00816A05"/>
    <w:rsid w:val="0081723E"/>
    <w:rsid w:val="008178D4"/>
    <w:rsid w:val="00817D2C"/>
    <w:rsid w:val="00820365"/>
    <w:rsid w:val="008212E4"/>
    <w:rsid w:val="00821B78"/>
    <w:rsid w:val="0082359A"/>
    <w:rsid w:val="00824590"/>
    <w:rsid w:val="008245E4"/>
    <w:rsid w:val="008247D8"/>
    <w:rsid w:val="00824888"/>
    <w:rsid w:val="00824E3E"/>
    <w:rsid w:val="008250DE"/>
    <w:rsid w:val="00825233"/>
    <w:rsid w:val="00825F20"/>
    <w:rsid w:val="00826924"/>
    <w:rsid w:val="008279F6"/>
    <w:rsid w:val="00830015"/>
    <w:rsid w:val="00832AEB"/>
    <w:rsid w:val="00832CC7"/>
    <w:rsid w:val="00834251"/>
    <w:rsid w:val="008342C0"/>
    <w:rsid w:val="00835E95"/>
    <w:rsid w:val="0083753F"/>
    <w:rsid w:val="00837A4B"/>
    <w:rsid w:val="00837C5A"/>
    <w:rsid w:val="00840703"/>
    <w:rsid w:val="00840992"/>
    <w:rsid w:val="00841333"/>
    <w:rsid w:val="0084219E"/>
    <w:rsid w:val="00842972"/>
    <w:rsid w:val="00842DB0"/>
    <w:rsid w:val="008451A1"/>
    <w:rsid w:val="00845733"/>
    <w:rsid w:val="008460D4"/>
    <w:rsid w:val="008463D7"/>
    <w:rsid w:val="008475F5"/>
    <w:rsid w:val="00847B04"/>
    <w:rsid w:val="00850D5C"/>
    <w:rsid w:val="008510C9"/>
    <w:rsid w:val="008510F3"/>
    <w:rsid w:val="008514DE"/>
    <w:rsid w:val="0085154D"/>
    <w:rsid w:val="00852550"/>
    <w:rsid w:val="00852BE0"/>
    <w:rsid w:val="00854F46"/>
    <w:rsid w:val="0085544E"/>
    <w:rsid w:val="00855806"/>
    <w:rsid w:val="00855BE3"/>
    <w:rsid w:val="0085687C"/>
    <w:rsid w:val="00856A1C"/>
    <w:rsid w:val="0085743E"/>
    <w:rsid w:val="00857ADF"/>
    <w:rsid w:val="00861667"/>
    <w:rsid w:val="0086397E"/>
    <w:rsid w:val="00863DE0"/>
    <w:rsid w:val="00863E78"/>
    <w:rsid w:val="00863FB6"/>
    <w:rsid w:val="008640A2"/>
    <w:rsid w:val="00864AA7"/>
    <w:rsid w:val="00864DE6"/>
    <w:rsid w:val="00864FF0"/>
    <w:rsid w:val="0086500E"/>
    <w:rsid w:val="00865A94"/>
    <w:rsid w:val="00865D66"/>
    <w:rsid w:val="008662C9"/>
    <w:rsid w:val="00866F52"/>
    <w:rsid w:val="00867F64"/>
    <w:rsid w:val="00870228"/>
    <w:rsid w:val="008709FD"/>
    <w:rsid w:val="0087164A"/>
    <w:rsid w:val="008723A7"/>
    <w:rsid w:val="00872898"/>
    <w:rsid w:val="0087321E"/>
    <w:rsid w:val="00873FCD"/>
    <w:rsid w:val="00874F8A"/>
    <w:rsid w:val="00875FFE"/>
    <w:rsid w:val="00876B7C"/>
    <w:rsid w:val="00877C2F"/>
    <w:rsid w:val="00877F5A"/>
    <w:rsid w:val="00880101"/>
    <w:rsid w:val="00880606"/>
    <w:rsid w:val="00880880"/>
    <w:rsid w:val="00880DE9"/>
    <w:rsid w:val="008817E0"/>
    <w:rsid w:val="00881C76"/>
    <w:rsid w:val="008822A4"/>
    <w:rsid w:val="00882417"/>
    <w:rsid w:val="00883194"/>
    <w:rsid w:val="008848F2"/>
    <w:rsid w:val="00884931"/>
    <w:rsid w:val="00884BBD"/>
    <w:rsid w:val="0088560C"/>
    <w:rsid w:val="008869CB"/>
    <w:rsid w:val="00887614"/>
    <w:rsid w:val="008877BC"/>
    <w:rsid w:val="00887A2F"/>
    <w:rsid w:val="00890D1D"/>
    <w:rsid w:val="00892044"/>
    <w:rsid w:val="00892A08"/>
    <w:rsid w:val="00892B7D"/>
    <w:rsid w:val="0089308B"/>
    <w:rsid w:val="008936E1"/>
    <w:rsid w:val="00893C00"/>
    <w:rsid w:val="00893D1E"/>
    <w:rsid w:val="00894076"/>
    <w:rsid w:val="00894A15"/>
    <w:rsid w:val="008953B2"/>
    <w:rsid w:val="0089541E"/>
    <w:rsid w:val="00895CBB"/>
    <w:rsid w:val="00896301"/>
    <w:rsid w:val="008974EF"/>
    <w:rsid w:val="008A036D"/>
    <w:rsid w:val="008A0E5F"/>
    <w:rsid w:val="008A0FA0"/>
    <w:rsid w:val="008A10FA"/>
    <w:rsid w:val="008A205B"/>
    <w:rsid w:val="008A28EE"/>
    <w:rsid w:val="008A4D4B"/>
    <w:rsid w:val="008A59A3"/>
    <w:rsid w:val="008A6113"/>
    <w:rsid w:val="008A790D"/>
    <w:rsid w:val="008B0994"/>
    <w:rsid w:val="008B1E4B"/>
    <w:rsid w:val="008B1F04"/>
    <w:rsid w:val="008B2ED0"/>
    <w:rsid w:val="008B449D"/>
    <w:rsid w:val="008B47E2"/>
    <w:rsid w:val="008B4FBE"/>
    <w:rsid w:val="008B5D67"/>
    <w:rsid w:val="008B6309"/>
    <w:rsid w:val="008B6A2C"/>
    <w:rsid w:val="008C046C"/>
    <w:rsid w:val="008C0A91"/>
    <w:rsid w:val="008C107E"/>
    <w:rsid w:val="008C1F6A"/>
    <w:rsid w:val="008C2FA1"/>
    <w:rsid w:val="008C3D95"/>
    <w:rsid w:val="008C487E"/>
    <w:rsid w:val="008C4AA8"/>
    <w:rsid w:val="008C662E"/>
    <w:rsid w:val="008C71B5"/>
    <w:rsid w:val="008C7487"/>
    <w:rsid w:val="008D080D"/>
    <w:rsid w:val="008D0BB1"/>
    <w:rsid w:val="008D1455"/>
    <w:rsid w:val="008D2A7D"/>
    <w:rsid w:val="008D2B0B"/>
    <w:rsid w:val="008D54EB"/>
    <w:rsid w:val="008D58F1"/>
    <w:rsid w:val="008D5F45"/>
    <w:rsid w:val="008D777B"/>
    <w:rsid w:val="008D7BAE"/>
    <w:rsid w:val="008D7D99"/>
    <w:rsid w:val="008E07F7"/>
    <w:rsid w:val="008E14B6"/>
    <w:rsid w:val="008E198A"/>
    <w:rsid w:val="008E21E3"/>
    <w:rsid w:val="008E2EEE"/>
    <w:rsid w:val="008E308F"/>
    <w:rsid w:val="008E31FE"/>
    <w:rsid w:val="008E373A"/>
    <w:rsid w:val="008E3AC1"/>
    <w:rsid w:val="008E5A9D"/>
    <w:rsid w:val="008E5B6C"/>
    <w:rsid w:val="008E5B8F"/>
    <w:rsid w:val="008E5E0C"/>
    <w:rsid w:val="008E6173"/>
    <w:rsid w:val="008E61BA"/>
    <w:rsid w:val="008E6292"/>
    <w:rsid w:val="008E7AB9"/>
    <w:rsid w:val="008F0324"/>
    <w:rsid w:val="008F0687"/>
    <w:rsid w:val="008F0774"/>
    <w:rsid w:val="008F08F7"/>
    <w:rsid w:val="008F1233"/>
    <w:rsid w:val="008F19A1"/>
    <w:rsid w:val="008F24B8"/>
    <w:rsid w:val="008F30D0"/>
    <w:rsid w:val="008F3A37"/>
    <w:rsid w:val="008F3BB1"/>
    <w:rsid w:val="008F431D"/>
    <w:rsid w:val="008F4930"/>
    <w:rsid w:val="008F4B18"/>
    <w:rsid w:val="008F55CA"/>
    <w:rsid w:val="008F580B"/>
    <w:rsid w:val="008F6610"/>
    <w:rsid w:val="008F6C0D"/>
    <w:rsid w:val="008F6E1A"/>
    <w:rsid w:val="008F7558"/>
    <w:rsid w:val="008F79C4"/>
    <w:rsid w:val="008F7AFC"/>
    <w:rsid w:val="00900A98"/>
    <w:rsid w:val="00900B13"/>
    <w:rsid w:val="00900F4F"/>
    <w:rsid w:val="00900FD2"/>
    <w:rsid w:val="00901474"/>
    <w:rsid w:val="0090186D"/>
    <w:rsid w:val="00901873"/>
    <w:rsid w:val="00901BE7"/>
    <w:rsid w:val="00902E5E"/>
    <w:rsid w:val="0090340E"/>
    <w:rsid w:val="0090348C"/>
    <w:rsid w:val="0090380F"/>
    <w:rsid w:val="00903A10"/>
    <w:rsid w:val="00904B20"/>
    <w:rsid w:val="00905A34"/>
    <w:rsid w:val="00905A73"/>
    <w:rsid w:val="00907316"/>
    <w:rsid w:val="009075F0"/>
    <w:rsid w:val="009077D5"/>
    <w:rsid w:val="00907B92"/>
    <w:rsid w:val="00910FA2"/>
    <w:rsid w:val="0091187E"/>
    <w:rsid w:val="00913E45"/>
    <w:rsid w:val="009141D8"/>
    <w:rsid w:val="00920B12"/>
    <w:rsid w:val="00921A83"/>
    <w:rsid w:val="00921E60"/>
    <w:rsid w:val="009220FA"/>
    <w:rsid w:val="00922EF6"/>
    <w:rsid w:val="00923BE2"/>
    <w:rsid w:val="0092483E"/>
    <w:rsid w:val="00925227"/>
    <w:rsid w:val="0092527F"/>
    <w:rsid w:val="0092679B"/>
    <w:rsid w:val="00926989"/>
    <w:rsid w:val="00927BC7"/>
    <w:rsid w:val="0093008F"/>
    <w:rsid w:val="00930610"/>
    <w:rsid w:val="00930730"/>
    <w:rsid w:val="009314A8"/>
    <w:rsid w:val="0093165B"/>
    <w:rsid w:val="009327B5"/>
    <w:rsid w:val="00933DE6"/>
    <w:rsid w:val="0093483A"/>
    <w:rsid w:val="0093507D"/>
    <w:rsid w:val="009354F4"/>
    <w:rsid w:val="009355FA"/>
    <w:rsid w:val="009363AB"/>
    <w:rsid w:val="009366AC"/>
    <w:rsid w:val="009374D8"/>
    <w:rsid w:val="00937F24"/>
    <w:rsid w:val="00940961"/>
    <w:rsid w:val="00940DF3"/>
    <w:rsid w:val="0094141C"/>
    <w:rsid w:val="00941A97"/>
    <w:rsid w:val="00941CB4"/>
    <w:rsid w:val="009422CB"/>
    <w:rsid w:val="009424D0"/>
    <w:rsid w:val="00943033"/>
    <w:rsid w:val="00945A5B"/>
    <w:rsid w:val="00945B4C"/>
    <w:rsid w:val="009460DF"/>
    <w:rsid w:val="009466E4"/>
    <w:rsid w:val="00946AE7"/>
    <w:rsid w:val="00947534"/>
    <w:rsid w:val="00947A67"/>
    <w:rsid w:val="009500E7"/>
    <w:rsid w:val="00950240"/>
    <w:rsid w:val="00950B7B"/>
    <w:rsid w:val="00953129"/>
    <w:rsid w:val="00953341"/>
    <w:rsid w:val="009537BF"/>
    <w:rsid w:val="009537D7"/>
    <w:rsid w:val="009543FC"/>
    <w:rsid w:val="0095652E"/>
    <w:rsid w:val="00956A95"/>
    <w:rsid w:val="00956BBE"/>
    <w:rsid w:val="009579B5"/>
    <w:rsid w:val="00960F5F"/>
    <w:rsid w:val="0096127D"/>
    <w:rsid w:val="009615C2"/>
    <w:rsid w:val="00961669"/>
    <w:rsid w:val="00961D6C"/>
    <w:rsid w:val="009629DC"/>
    <w:rsid w:val="00962A1C"/>
    <w:rsid w:val="00963A61"/>
    <w:rsid w:val="00963D9D"/>
    <w:rsid w:val="00964BB7"/>
    <w:rsid w:val="009658EA"/>
    <w:rsid w:val="009664EF"/>
    <w:rsid w:val="0096714D"/>
    <w:rsid w:val="00967366"/>
    <w:rsid w:val="0096750C"/>
    <w:rsid w:val="009715CB"/>
    <w:rsid w:val="00972262"/>
    <w:rsid w:val="009745F3"/>
    <w:rsid w:val="00974C73"/>
    <w:rsid w:val="00974E64"/>
    <w:rsid w:val="009753C2"/>
    <w:rsid w:val="009755B3"/>
    <w:rsid w:val="009757CE"/>
    <w:rsid w:val="00975851"/>
    <w:rsid w:val="00975C36"/>
    <w:rsid w:val="0097613D"/>
    <w:rsid w:val="0097639B"/>
    <w:rsid w:val="009764BB"/>
    <w:rsid w:val="0098085D"/>
    <w:rsid w:val="00980E7B"/>
    <w:rsid w:val="00981FA8"/>
    <w:rsid w:val="00983DC2"/>
    <w:rsid w:val="00984B25"/>
    <w:rsid w:val="0098565E"/>
    <w:rsid w:val="00985BC8"/>
    <w:rsid w:val="0098756D"/>
    <w:rsid w:val="00987F0D"/>
    <w:rsid w:val="0099048D"/>
    <w:rsid w:val="00990BB9"/>
    <w:rsid w:val="00992521"/>
    <w:rsid w:val="00992E3B"/>
    <w:rsid w:val="00993409"/>
    <w:rsid w:val="00994DFD"/>
    <w:rsid w:val="00995C23"/>
    <w:rsid w:val="00996D02"/>
    <w:rsid w:val="009975B3"/>
    <w:rsid w:val="009A00EA"/>
    <w:rsid w:val="009A012E"/>
    <w:rsid w:val="009A1A58"/>
    <w:rsid w:val="009A2E92"/>
    <w:rsid w:val="009A4812"/>
    <w:rsid w:val="009A4D16"/>
    <w:rsid w:val="009A4D46"/>
    <w:rsid w:val="009A77AE"/>
    <w:rsid w:val="009A7C28"/>
    <w:rsid w:val="009A7CEA"/>
    <w:rsid w:val="009B13B5"/>
    <w:rsid w:val="009B152B"/>
    <w:rsid w:val="009B24C7"/>
    <w:rsid w:val="009B263E"/>
    <w:rsid w:val="009B28AA"/>
    <w:rsid w:val="009B2BC6"/>
    <w:rsid w:val="009B330B"/>
    <w:rsid w:val="009B3439"/>
    <w:rsid w:val="009B4EC4"/>
    <w:rsid w:val="009B5B21"/>
    <w:rsid w:val="009B78D7"/>
    <w:rsid w:val="009C0D6A"/>
    <w:rsid w:val="009C1176"/>
    <w:rsid w:val="009C1F55"/>
    <w:rsid w:val="009C332D"/>
    <w:rsid w:val="009C56DE"/>
    <w:rsid w:val="009C6586"/>
    <w:rsid w:val="009C6C64"/>
    <w:rsid w:val="009C711D"/>
    <w:rsid w:val="009C795F"/>
    <w:rsid w:val="009C7E7E"/>
    <w:rsid w:val="009D095C"/>
    <w:rsid w:val="009D0A90"/>
    <w:rsid w:val="009D0F8F"/>
    <w:rsid w:val="009D165A"/>
    <w:rsid w:val="009D2E1C"/>
    <w:rsid w:val="009D3818"/>
    <w:rsid w:val="009D4264"/>
    <w:rsid w:val="009D6341"/>
    <w:rsid w:val="009D65E6"/>
    <w:rsid w:val="009D6EC4"/>
    <w:rsid w:val="009D7609"/>
    <w:rsid w:val="009D796A"/>
    <w:rsid w:val="009D7B83"/>
    <w:rsid w:val="009E0120"/>
    <w:rsid w:val="009E0606"/>
    <w:rsid w:val="009E1A97"/>
    <w:rsid w:val="009E1E53"/>
    <w:rsid w:val="009E2DE9"/>
    <w:rsid w:val="009E2E67"/>
    <w:rsid w:val="009E359F"/>
    <w:rsid w:val="009E3DEB"/>
    <w:rsid w:val="009E4349"/>
    <w:rsid w:val="009E5000"/>
    <w:rsid w:val="009E50DE"/>
    <w:rsid w:val="009E5501"/>
    <w:rsid w:val="009E58FB"/>
    <w:rsid w:val="009E5903"/>
    <w:rsid w:val="009E6700"/>
    <w:rsid w:val="009E68C1"/>
    <w:rsid w:val="009E6929"/>
    <w:rsid w:val="009E6E77"/>
    <w:rsid w:val="009E6E98"/>
    <w:rsid w:val="009E704C"/>
    <w:rsid w:val="009E7F7E"/>
    <w:rsid w:val="009F048B"/>
    <w:rsid w:val="009F1D4F"/>
    <w:rsid w:val="009F237A"/>
    <w:rsid w:val="009F29C0"/>
    <w:rsid w:val="009F4595"/>
    <w:rsid w:val="009F53CA"/>
    <w:rsid w:val="009F54E5"/>
    <w:rsid w:val="009F696D"/>
    <w:rsid w:val="009F6D64"/>
    <w:rsid w:val="009F78C9"/>
    <w:rsid w:val="009F79DC"/>
    <w:rsid w:val="009F7CB7"/>
    <w:rsid w:val="00A008D8"/>
    <w:rsid w:val="00A00D09"/>
    <w:rsid w:val="00A01320"/>
    <w:rsid w:val="00A024BF"/>
    <w:rsid w:val="00A03354"/>
    <w:rsid w:val="00A03D09"/>
    <w:rsid w:val="00A05025"/>
    <w:rsid w:val="00A053FC"/>
    <w:rsid w:val="00A0559A"/>
    <w:rsid w:val="00A055A7"/>
    <w:rsid w:val="00A05ED1"/>
    <w:rsid w:val="00A06370"/>
    <w:rsid w:val="00A06817"/>
    <w:rsid w:val="00A06C4F"/>
    <w:rsid w:val="00A06CD0"/>
    <w:rsid w:val="00A07F20"/>
    <w:rsid w:val="00A12124"/>
    <w:rsid w:val="00A123B0"/>
    <w:rsid w:val="00A1261E"/>
    <w:rsid w:val="00A127AB"/>
    <w:rsid w:val="00A12FF4"/>
    <w:rsid w:val="00A1399F"/>
    <w:rsid w:val="00A13C8A"/>
    <w:rsid w:val="00A16242"/>
    <w:rsid w:val="00A16AD5"/>
    <w:rsid w:val="00A16D7A"/>
    <w:rsid w:val="00A208B5"/>
    <w:rsid w:val="00A20B2E"/>
    <w:rsid w:val="00A21122"/>
    <w:rsid w:val="00A21F55"/>
    <w:rsid w:val="00A21F7B"/>
    <w:rsid w:val="00A2281E"/>
    <w:rsid w:val="00A236BD"/>
    <w:rsid w:val="00A23E01"/>
    <w:rsid w:val="00A240B6"/>
    <w:rsid w:val="00A24ACE"/>
    <w:rsid w:val="00A253EA"/>
    <w:rsid w:val="00A255C1"/>
    <w:rsid w:val="00A2598E"/>
    <w:rsid w:val="00A25E0C"/>
    <w:rsid w:val="00A25E22"/>
    <w:rsid w:val="00A275BD"/>
    <w:rsid w:val="00A27D18"/>
    <w:rsid w:val="00A30745"/>
    <w:rsid w:val="00A3089A"/>
    <w:rsid w:val="00A30A2F"/>
    <w:rsid w:val="00A30D83"/>
    <w:rsid w:val="00A31426"/>
    <w:rsid w:val="00A31C1D"/>
    <w:rsid w:val="00A31CA3"/>
    <w:rsid w:val="00A31E66"/>
    <w:rsid w:val="00A32003"/>
    <w:rsid w:val="00A32EE8"/>
    <w:rsid w:val="00A34399"/>
    <w:rsid w:val="00A34694"/>
    <w:rsid w:val="00A35456"/>
    <w:rsid w:val="00A35ECA"/>
    <w:rsid w:val="00A361A3"/>
    <w:rsid w:val="00A362F7"/>
    <w:rsid w:val="00A36BAF"/>
    <w:rsid w:val="00A4181B"/>
    <w:rsid w:val="00A41A4C"/>
    <w:rsid w:val="00A42899"/>
    <w:rsid w:val="00A42A15"/>
    <w:rsid w:val="00A430C6"/>
    <w:rsid w:val="00A43B67"/>
    <w:rsid w:val="00A44DB2"/>
    <w:rsid w:val="00A460B5"/>
    <w:rsid w:val="00A4672A"/>
    <w:rsid w:val="00A5252D"/>
    <w:rsid w:val="00A52714"/>
    <w:rsid w:val="00A5288F"/>
    <w:rsid w:val="00A535F5"/>
    <w:rsid w:val="00A53D96"/>
    <w:rsid w:val="00A540ED"/>
    <w:rsid w:val="00A54D14"/>
    <w:rsid w:val="00A55C3A"/>
    <w:rsid w:val="00A56607"/>
    <w:rsid w:val="00A56C4A"/>
    <w:rsid w:val="00A57245"/>
    <w:rsid w:val="00A57E08"/>
    <w:rsid w:val="00A6092D"/>
    <w:rsid w:val="00A60BDC"/>
    <w:rsid w:val="00A60CFD"/>
    <w:rsid w:val="00A61ECC"/>
    <w:rsid w:val="00A62229"/>
    <w:rsid w:val="00A62454"/>
    <w:rsid w:val="00A63578"/>
    <w:rsid w:val="00A63A2A"/>
    <w:rsid w:val="00A63B0A"/>
    <w:rsid w:val="00A645D8"/>
    <w:rsid w:val="00A64A2D"/>
    <w:rsid w:val="00A64AA7"/>
    <w:rsid w:val="00A64D85"/>
    <w:rsid w:val="00A6502B"/>
    <w:rsid w:val="00A65652"/>
    <w:rsid w:val="00A65DBE"/>
    <w:rsid w:val="00A67183"/>
    <w:rsid w:val="00A707D3"/>
    <w:rsid w:val="00A70ADF"/>
    <w:rsid w:val="00A71B2D"/>
    <w:rsid w:val="00A7243A"/>
    <w:rsid w:val="00A736DB"/>
    <w:rsid w:val="00A74513"/>
    <w:rsid w:val="00A75639"/>
    <w:rsid w:val="00A767D8"/>
    <w:rsid w:val="00A777E5"/>
    <w:rsid w:val="00A77B1C"/>
    <w:rsid w:val="00A81C19"/>
    <w:rsid w:val="00A826DB"/>
    <w:rsid w:val="00A82DE4"/>
    <w:rsid w:val="00A90421"/>
    <w:rsid w:val="00A915E3"/>
    <w:rsid w:val="00A91A90"/>
    <w:rsid w:val="00A91E7A"/>
    <w:rsid w:val="00A91F1F"/>
    <w:rsid w:val="00A925A1"/>
    <w:rsid w:val="00A925CE"/>
    <w:rsid w:val="00A92CF8"/>
    <w:rsid w:val="00A93B37"/>
    <w:rsid w:val="00A94EFE"/>
    <w:rsid w:val="00A95808"/>
    <w:rsid w:val="00A95B94"/>
    <w:rsid w:val="00A95FE8"/>
    <w:rsid w:val="00A9675B"/>
    <w:rsid w:val="00A96BC7"/>
    <w:rsid w:val="00A96F98"/>
    <w:rsid w:val="00A971FB"/>
    <w:rsid w:val="00A978A4"/>
    <w:rsid w:val="00AA09D4"/>
    <w:rsid w:val="00AA1B09"/>
    <w:rsid w:val="00AA1D54"/>
    <w:rsid w:val="00AA21DE"/>
    <w:rsid w:val="00AA2AE7"/>
    <w:rsid w:val="00AA5163"/>
    <w:rsid w:val="00AA5C84"/>
    <w:rsid w:val="00AA642A"/>
    <w:rsid w:val="00AA770B"/>
    <w:rsid w:val="00AB0CB8"/>
    <w:rsid w:val="00AB304A"/>
    <w:rsid w:val="00AB3066"/>
    <w:rsid w:val="00AB3BE4"/>
    <w:rsid w:val="00AB3D1F"/>
    <w:rsid w:val="00AB4621"/>
    <w:rsid w:val="00AB5148"/>
    <w:rsid w:val="00AB55C1"/>
    <w:rsid w:val="00AB63E6"/>
    <w:rsid w:val="00AB645D"/>
    <w:rsid w:val="00AB6D62"/>
    <w:rsid w:val="00AB7412"/>
    <w:rsid w:val="00AB7461"/>
    <w:rsid w:val="00AB7D0F"/>
    <w:rsid w:val="00AC074B"/>
    <w:rsid w:val="00AC0D40"/>
    <w:rsid w:val="00AC2488"/>
    <w:rsid w:val="00AC2528"/>
    <w:rsid w:val="00AC2750"/>
    <w:rsid w:val="00AC42EA"/>
    <w:rsid w:val="00AC63BE"/>
    <w:rsid w:val="00AC649D"/>
    <w:rsid w:val="00AC6E1C"/>
    <w:rsid w:val="00AC76D7"/>
    <w:rsid w:val="00AC7A9B"/>
    <w:rsid w:val="00AC7CE6"/>
    <w:rsid w:val="00AD113F"/>
    <w:rsid w:val="00AD12A2"/>
    <w:rsid w:val="00AD30E2"/>
    <w:rsid w:val="00AD38AE"/>
    <w:rsid w:val="00AD3B7B"/>
    <w:rsid w:val="00AD4709"/>
    <w:rsid w:val="00AD4C19"/>
    <w:rsid w:val="00AD4C79"/>
    <w:rsid w:val="00AD6AD9"/>
    <w:rsid w:val="00AD6DDE"/>
    <w:rsid w:val="00AE058F"/>
    <w:rsid w:val="00AE0DC3"/>
    <w:rsid w:val="00AE108C"/>
    <w:rsid w:val="00AE11E9"/>
    <w:rsid w:val="00AE1EF2"/>
    <w:rsid w:val="00AE383E"/>
    <w:rsid w:val="00AE4258"/>
    <w:rsid w:val="00AE43C6"/>
    <w:rsid w:val="00AE49FA"/>
    <w:rsid w:val="00AE4D07"/>
    <w:rsid w:val="00AE4EBA"/>
    <w:rsid w:val="00AE4EBD"/>
    <w:rsid w:val="00AE51BB"/>
    <w:rsid w:val="00AE5382"/>
    <w:rsid w:val="00AE5B17"/>
    <w:rsid w:val="00AE605F"/>
    <w:rsid w:val="00AE6C5E"/>
    <w:rsid w:val="00AE7698"/>
    <w:rsid w:val="00AF040C"/>
    <w:rsid w:val="00AF05B3"/>
    <w:rsid w:val="00AF06B6"/>
    <w:rsid w:val="00AF0D64"/>
    <w:rsid w:val="00AF19D2"/>
    <w:rsid w:val="00AF1A38"/>
    <w:rsid w:val="00AF2668"/>
    <w:rsid w:val="00AF318F"/>
    <w:rsid w:val="00AF374C"/>
    <w:rsid w:val="00AF4C36"/>
    <w:rsid w:val="00AF4CDF"/>
    <w:rsid w:val="00AF59AD"/>
    <w:rsid w:val="00AF5A24"/>
    <w:rsid w:val="00AF5E04"/>
    <w:rsid w:val="00AF6483"/>
    <w:rsid w:val="00AF72BE"/>
    <w:rsid w:val="00B01051"/>
    <w:rsid w:val="00B016AB"/>
    <w:rsid w:val="00B020E0"/>
    <w:rsid w:val="00B028B8"/>
    <w:rsid w:val="00B0308B"/>
    <w:rsid w:val="00B033D6"/>
    <w:rsid w:val="00B033F3"/>
    <w:rsid w:val="00B04BE1"/>
    <w:rsid w:val="00B04CA9"/>
    <w:rsid w:val="00B04EFF"/>
    <w:rsid w:val="00B065A9"/>
    <w:rsid w:val="00B069C6"/>
    <w:rsid w:val="00B073AC"/>
    <w:rsid w:val="00B10813"/>
    <w:rsid w:val="00B11EB8"/>
    <w:rsid w:val="00B12B62"/>
    <w:rsid w:val="00B13A44"/>
    <w:rsid w:val="00B15BDE"/>
    <w:rsid w:val="00B15F38"/>
    <w:rsid w:val="00B16D6E"/>
    <w:rsid w:val="00B16FC0"/>
    <w:rsid w:val="00B17656"/>
    <w:rsid w:val="00B17D0E"/>
    <w:rsid w:val="00B20EBF"/>
    <w:rsid w:val="00B20ED6"/>
    <w:rsid w:val="00B221FE"/>
    <w:rsid w:val="00B2303A"/>
    <w:rsid w:val="00B23BBF"/>
    <w:rsid w:val="00B242C0"/>
    <w:rsid w:val="00B2480E"/>
    <w:rsid w:val="00B25620"/>
    <w:rsid w:val="00B25D47"/>
    <w:rsid w:val="00B26912"/>
    <w:rsid w:val="00B26A25"/>
    <w:rsid w:val="00B26A62"/>
    <w:rsid w:val="00B2735A"/>
    <w:rsid w:val="00B27468"/>
    <w:rsid w:val="00B27E6E"/>
    <w:rsid w:val="00B27E93"/>
    <w:rsid w:val="00B3100B"/>
    <w:rsid w:val="00B316F2"/>
    <w:rsid w:val="00B330C5"/>
    <w:rsid w:val="00B3377F"/>
    <w:rsid w:val="00B33871"/>
    <w:rsid w:val="00B33C83"/>
    <w:rsid w:val="00B347E0"/>
    <w:rsid w:val="00B34D81"/>
    <w:rsid w:val="00B355E8"/>
    <w:rsid w:val="00B36D76"/>
    <w:rsid w:val="00B37613"/>
    <w:rsid w:val="00B37AC7"/>
    <w:rsid w:val="00B40603"/>
    <w:rsid w:val="00B42274"/>
    <w:rsid w:val="00B425B6"/>
    <w:rsid w:val="00B43984"/>
    <w:rsid w:val="00B4478F"/>
    <w:rsid w:val="00B4492F"/>
    <w:rsid w:val="00B44FAC"/>
    <w:rsid w:val="00B45D75"/>
    <w:rsid w:val="00B461BA"/>
    <w:rsid w:val="00B46B94"/>
    <w:rsid w:val="00B46F2B"/>
    <w:rsid w:val="00B472EE"/>
    <w:rsid w:val="00B47E9A"/>
    <w:rsid w:val="00B510C2"/>
    <w:rsid w:val="00B512D0"/>
    <w:rsid w:val="00B5157C"/>
    <w:rsid w:val="00B515E9"/>
    <w:rsid w:val="00B52C2F"/>
    <w:rsid w:val="00B532E2"/>
    <w:rsid w:val="00B54B87"/>
    <w:rsid w:val="00B55162"/>
    <w:rsid w:val="00B5557D"/>
    <w:rsid w:val="00B56D35"/>
    <w:rsid w:val="00B57054"/>
    <w:rsid w:val="00B572F9"/>
    <w:rsid w:val="00B57BF4"/>
    <w:rsid w:val="00B57DD4"/>
    <w:rsid w:val="00B604C4"/>
    <w:rsid w:val="00B61991"/>
    <w:rsid w:val="00B62467"/>
    <w:rsid w:val="00B62809"/>
    <w:rsid w:val="00B62951"/>
    <w:rsid w:val="00B62C58"/>
    <w:rsid w:val="00B6493D"/>
    <w:rsid w:val="00B64BEB"/>
    <w:rsid w:val="00B64C62"/>
    <w:rsid w:val="00B66964"/>
    <w:rsid w:val="00B673AD"/>
    <w:rsid w:val="00B67A67"/>
    <w:rsid w:val="00B70598"/>
    <w:rsid w:val="00B708DB"/>
    <w:rsid w:val="00B70986"/>
    <w:rsid w:val="00B70B9B"/>
    <w:rsid w:val="00B71D72"/>
    <w:rsid w:val="00B72152"/>
    <w:rsid w:val="00B726FE"/>
    <w:rsid w:val="00B72899"/>
    <w:rsid w:val="00B7353A"/>
    <w:rsid w:val="00B73D1B"/>
    <w:rsid w:val="00B73F9C"/>
    <w:rsid w:val="00B74C58"/>
    <w:rsid w:val="00B74F51"/>
    <w:rsid w:val="00B751D5"/>
    <w:rsid w:val="00B77355"/>
    <w:rsid w:val="00B778D2"/>
    <w:rsid w:val="00B8196C"/>
    <w:rsid w:val="00B81A27"/>
    <w:rsid w:val="00B820ED"/>
    <w:rsid w:val="00B83162"/>
    <w:rsid w:val="00B83D61"/>
    <w:rsid w:val="00B84A80"/>
    <w:rsid w:val="00B84D83"/>
    <w:rsid w:val="00B84F43"/>
    <w:rsid w:val="00B852E4"/>
    <w:rsid w:val="00B8581A"/>
    <w:rsid w:val="00B86ABF"/>
    <w:rsid w:val="00B9008A"/>
    <w:rsid w:val="00B904DE"/>
    <w:rsid w:val="00B907E5"/>
    <w:rsid w:val="00B90B92"/>
    <w:rsid w:val="00B912EC"/>
    <w:rsid w:val="00B9194F"/>
    <w:rsid w:val="00B931AF"/>
    <w:rsid w:val="00B93325"/>
    <w:rsid w:val="00B9392E"/>
    <w:rsid w:val="00B93D05"/>
    <w:rsid w:val="00B93D43"/>
    <w:rsid w:val="00B94070"/>
    <w:rsid w:val="00B94A37"/>
    <w:rsid w:val="00B94B75"/>
    <w:rsid w:val="00B94F43"/>
    <w:rsid w:val="00B9540B"/>
    <w:rsid w:val="00B95988"/>
    <w:rsid w:val="00B959BB"/>
    <w:rsid w:val="00B95D37"/>
    <w:rsid w:val="00B96663"/>
    <w:rsid w:val="00B96665"/>
    <w:rsid w:val="00B96679"/>
    <w:rsid w:val="00BA0523"/>
    <w:rsid w:val="00BA167C"/>
    <w:rsid w:val="00BA1CD5"/>
    <w:rsid w:val="00BA2511"/>
    <w:rsid w:val="00BA3236"/>
    <w:rsid w:val="00BA39EA"/>
    <w:rsid w:val="00BA3A0E"/>
    <w:rsid w:val="00BA4570"/>
    <w:rsid w:val="00BA55D1"/>
    <w:rsid w:val="00BA5A82"/>
    <w:rsid w:val="00BA6128"/>
    <w:rsid w:val="00BA6162"/>
    <w:rsid w:val="00BA686D"/>
    <w:rsid w:val="00BA77AD"/>
    <w:rsid w:val="00BA7D05"/>
    <w:rsid w:val="00BB0F47"/>
    <w:rsid w:val="00BB105F"/>
    <w:rsid w:val="00BB268A"/>
    <w:rsid w:val="00BB3A51"/>
    <w:rsid w:val="00BB4D38"/>
    <w:rsid w:val="00BB4ECE"/>
    <w:rsid w:val="00BB51BD"/>
    <w:rsid w:val="00BB57FA"/>
    <w:rsid w:val="00BB65B7"/>
    <w:rsid w:val="00BB69C7"/>
    <w:rsid w:val="00BB70F8"/>
    <w:rsid w:val="00BB71D6"/>
    <w:rsid w:val="00BB7A7E"/>
    <w:rsid w:val="00BB7CEC"/>
    <w:rsid w:val="00BC0ED2"/>
    <w:rsid w:val="00BC1064"/>
    <w:rsid w:val="00BC11BB"/>
    <w:rsid w:val="00BC1827"/>
    <w:rsid w:val="00BC1CD1"/>
    <w:rsid w:val="00BC36D1"/>
    <w:rsid w:val="00BC3837"/>
    <w:rsid w:val="00BC4666"/>
    <w:rsid w:val="00BC4E61"/>
    <w:rsid w:val="00BC4E6B"/>
    <w:rsid w:val="00BC61A5"/>
    <w:rsid w:val="00BC639D"/>
    <w:rsid w:val="00BC6CBF"/>
    <w:rsid w:val="00BC729A"/>
    <w:rsid w:val="00BD1D31"/>
    <w:rsid w:val="00BD3065"/>
    <w:rsid w:val="00BD4E23"/>
    <w:rsid w:val="00BD5AE6"/>
    <w:rsid w:val="00BD5D97"/>
    <w:rsid w:val="00BD697A"/>
    <w:rsid w:val="00BD71B7"/>
    <w:rsid w:val="00BD7CED"/>
    <w:rsid w:val="00BD7EA9"/>
    <w:rsid w:val="00BE0157"/>
    <w:rsid w:val="00BE01A6"/>
    <w:rsid w:val="00BE11B9"/>
    <w:rsid w:val="00BE12EA"/>
    <w:rsid w:val="00BE13E0"/>
    <w:rsid w:val="00BE1D96"/>
    <w:rsid w:val="00BE36B9"/>
    <w:rsid w:val="00BE370C"/>
    <w:rsid w:val="00BE37A8"/>
    <w:rsid w:val="00BE3E77"/>
    <w:rsid w:val="00BE3EF0"/>
    <w:rsid w:val="00BE5B91"/>
    <w:rsid w:val="00BE6984"/>
    <w:rsid w:val="00BE6E4B"/>
    <w:rsid w:val="00BE767B"/>
    <w:rsid w:val="00BF0530"/>
    <w:rsid w:val="00BF090D"/>
    <w:rsid w:val="00BF1111"/>
    <w:rsid w:val="00BF1FDF"/>
    <w:rsid w:val="00BF23FD"/>
    <w:rsid w:val="00BF243D"/>
    <w:rsid w:val="00BF3490"/>
    <w:rsid w:val="00BF4418"/>
    <w:rsid w:val="00BF4FAA"/>
    <w:rsid w:val="00C014CE"/>
    <w:rsid w:val="00C0299E"/>
    <w:rsid w:val="00C02EE5"/>
    <w:rsid w:val="00C02FA1"/>
    <w:rsid w:val="00C04475"/>
    <w:rsid w:val="00C044E2"/>
    <w:rsid w:val="00C04EA0"/>
    <w:rsid w:val="00C063AA"/>
    <w:rsid w:val="00C06A1C"/>
    <w:rsid w:val="00C06FA3"/>
    <w:rsid w:val="00C10392"/>
    <w:rsid w:val="00C11348"/>
    <w:rsid w:val="00C1257A"/>
    <w:rsid w:val="00C134A3"/>
    <w:rsid w:val="00C155CA"/>
    <w:rsid w:val="00C17A8B"/>
    <w:rsid w:val="00C2016E"/>
    <w:rsid w:val="00C2075C"/>
    <w:rsid w:val="00C20B43"/>
    <w:rsid w:val="00C20BCF"/>
    <w:rsid w:val="00C21698"/>
    <w:rsid w:val="00C22313"/>
    <w:rsid w:val="00C2245D"/>
    <w:rsid w:val="00C235D8"/>
    <w:rsid w:val="00C23EE9"/>
    <w:rsid w:val="00C23FEC"/>
    <w:rsid w:val="00C2430D"/>
    <w:rsid w:val="00C2546E"/>
    <w:rsid w:val="00C2615E"/>
    <w:rsid w:val="00C26A7D"/>
    <w:rsid w:val="00C26BED"/>
    <w:rsid w:val="00C2745A"/>
    <w:rsid w:val="00C27D71"/>
    <w:rsid w:val="00C27E33"/>
    <w:rsid w:val="00C30F90"/>
    <w:rsid w:val="00C3162E"/>
    <w:rsid w:val="00C31AB2"/>
    <w:rsid w:val="00C32887"/>
    <w:rsid w:val="00C32A21"/>
    <w:rsid w:val="00C32D00"/>
    <w:rsid w:val="00C34051"/>
    <w:rsid w:val="00C34B26"/>
    <w:rsid w:val="00C34CB0"/>
    <w:rsid w:val="00C353E0"/>
    <w:rsid w:val="00C36177"/>
    <w:rsid w:val="00C368BF"/>
    <w:rsid w:val="00C37153"/>
    <w:rsid w:val="00C37A9C"/>
    <w:rsid w:val="00C4074E"/>
    <w:rsid w:val="00C43A31"/>
    <w:rsid w:val="00C43D31"/>
    <w:rsid w:val="00C45821"/>
    <w:rsid w:val="00C46AE6"/>
    <w:rsid w:val="00C477A2"/>
    <w:rsid w:val="00C47DF9"/>
    <w:rsid w:val="00C50F10"/>
    <w:rsid w:val="00C51E96"/>
    <w:rsid w:val="00C52D23"/>
    <w:rsid w:val="00C54983"/>
    <w:rsid w:val="00C54A0B"/>
    <w:rsid w:val="00C5590B"/>
    <w:rsid w:val="00C562F1"/>
    <w:rsid w:val="00C57242"/>
    <w:rsid w:val="00C60155"/>
    <w:rsid w:val="00C62127"/>
    <w:rsid w:val="00C6222E"/>
    <w:rsid w:val="00C62490"/>
    <w:rsid w:val="00C62D0A"/>
    <w:rsid w:val="00C6307B"/>
    <w:rsid w:val="00C63584"/>
    <w:rsid w:val="00C639C4"/>
    <w:rsid w:val="00C640F5"/>
    <w:rsid w:val="00C64C4B"/>
    <w:rsid w:val="00C64E36"/>
    <w:rsid w:val="00C66A81"/>
    <w:rsid w:val="00C674C8"/>
    <w:rsid w:val="00C676F4"/>
    <w:rsid w:val="00C700C4"/>
    <w:rsid w:val="00C7048A"/>
    <w:rsid w:val="00C70DEF"/>
    <w:rsid w:val="00C71FA8"/>
    <w:rsid w:val="00C72B19"/>
    <w:rsid w:val="00C7324C"/>
    <w:rsid w:val="00C73F4C"/>
    <w:rsid w:val="00C740E0"/>
    <w:rsid w:val="00C74939"/>
    <w:rsid w:val="00C77367"/>
    <w:rsid w:val="00C80891"/>
    <w:rsid w:val="00C8148F"/>
    <w:rsid w:val="00C817DA"/>
    <w:rsid w:val="00C82060"/>
    <w:rsid w:val="00C83A71"/>
    <w:rsid w:val="00C83E35"/>
    <w:rsid w:val="00C83F33"/>
    <w:rsid w:val="00C84B92"/>
    <w:rsid w:val="00C860B1"/>
    <w:rsid w:val="00C86201"/>
    <w:rsid w:val="00C869E0"/>
    <w:rsid w:val="00C86B2E"/>
    <w:rsid w:val="00C9048B"/>
    <w:rsid w:val="00C916FD"/>
    <w:rsid w:val="00C91980"/>
    <w:rsid w:val="00C92539"/>
    <w:rsid w:val="00C92B53"/>
    <w:rsid w:val="00C93AE7"/>
    <w:rsid w:val="00C94240"/>
    <w:rsid w:val="00C958E3"/>
    <w:rsid w:val="00C95905"/>
    <w:rsid w:val="00C95A02"/>
    <w:rsid w:val="00C95C7E"/>
    <w:rsid w:val="00CA0529"/>
    <w:rsid w:val="00CA0702"/>
    <w:rsid w:val="00CA072A"/>
    <w:rsid w:val="00CA0E43"/>
    <w:rsid w:val="00CA131A"/>
    <w:rsid w:val="00CA1628"/>
    <w:rsid w:val="00CA2ECE"/>
    <w:rsid w:val="00CA32AF"/>
    <w:rsid w:val="00CA439F"/>
    <w:rsid w:val="00CA4E7B"/>
    <w:rsid w:val="00CA5DA2"/>
    <w:rsid w:val="00CA695D"/>
    <w:rsid w:val="00CA6FEB"/>
    <w:rsid w:val="00CB04C1"/>
    <w:rsid w:val="00CB04F8"/>
    <w:rsid w:val="00CB07A5"/>
    <w:rsid w:val="00CB11A5"/>
    <w:rsid w:val="00CB201F"/>
    <w:rsid w:val="00CB3F74"/>
    <w:rsid w:val="00CB5C37"/>
    <w:rsid w:val="00CB7561"/>
    <w:rsid w:val="00CC05FD"/>
    <w:rsid w:val="00CC07B7"/>
    <w:rsid w:val="00CC0ADB"/>
    <w:rsid w:val="00CC299C"/>
    <w:rsid w:val="00CC2FE5"/>
    <w:rsid w:val="00CC3020"/>
    <w:rsid w:val="00CC3877"/>
    <w:rsid w:val="00CC40FD"/>
    <w:rsid w:val="00CC4A6E"/>
    <w:rsid w:val="00CC512E"/>
    <w:rsid w:val="00CC60E0"/>
    <w:rsid w:val="00CC71C8"/>
    <w:rsid w:val="00CC7914"/>
    <w:rsid w:val="00CD27B0"/>
    <w:rsid w:val="00CD28EA"/>
    <w:rsid w:val="00CD332A"/>
    <w:rsid w:val="00CD33EB"/>
    <w:rsid w:val="00CD3A0B"/>
    <w:rsid w:val="00CD4896"/>
    <w:rsid w:val="00CD510E"/>
    <w:rsid w:val="00CD5960"/>
    <w:rsid w:val="00CD5AE9"/>
    <w:rsid w:val="00CD5DCD"/>
    <w:rsid w:val="00CD5FC3"/>
    <w:rsid w:val="00CD5FE1"/>
    <w:rsid w:val="00CD6AE7"/>
    <w:rsid w:val="00CD7806"/>
    <w:rsid w:val="00CD7A14"/>
    <w:rsid w:val="00CE0248"/>
    <w:rsid w:val="00CE0C4D"/>
    <w:rsid w:val="00CE157E"/>
    <w:rsid w:val="00CE16B7"/>
    <w:rsid w:val="00CE29C8"/>
    <w:rsid w:val="00CE2C88"/>
    <w:rsid w:val="00CE3881"/>
    <w:rsid w:val="00CE390C"/>
    <w:rsid w:val="00CE4B54"/>
    <w:rsid w:val="00CE5302"/>
    <w:rsid w:val="00CE6B66"/>
    <w:rsid w:val="00CE78D8"/>
    <w:rsid w:val="00CE7DA6"/>
    <w:rsid w:val="00CF10EC"/>
    <w:rsid w:val="00CF16CE"/>
    <w:rsid w:val="00CF17F1"/>
    <w:rsid w:val="00CF1968"/>
    <w:rsid w:val="00CF2483"/>
    <w:rsid w:val="00CF2818"/>
    <w:rsid w:val="00CF4F41"/>
    <w:rsid w:val="00CF5491"/>
    <w:rsid w:val="00CF590A"/>
    <w:rsid w:val="00CF5AC8"/>
    <w:rsid w:val="00CF5F10"/>
    <w:rsid w:val="00CF6277"/>
    <w:rsid w:val="00CF73DF"/>
    <w:rsid w:val="00CF7566"/>
    <w:rsid w:val="00CF7A03"/>
    <w:rsid w:val="00D01D44"/>
    <w:rsid w:val="00D02016"/>
    <w:rsid w:val="00D03D0E"/>
    <w:rsid w:val="00D04BF6"/>
    <w:rsid w:val="00D04C3E"/>
    <w:rsid w:val="00D04E0E"/>
    <w:rsid w:val="00D06592"/>
    <w:rsid w:val="00D06898"/>
    <w:rsid w:val="00D06FC1"/>
    <w:rsid w:val="00D07514"/>
    <w:rsid w:val="00D10CD6"/>
    <w:rsid w:val="00D10EE0"/>
    <w:rsid w:val="00D1196B"/>
    <w:rsid w:val="00D11985"/>
    <w:rsid w:val="00D11E4F"/>
    <w:rsid w:val="00D12F58"/>
    <w:rsid w:val="00D13315"/>
    <w:rsid w:val="00D13427"/>
    <w:rsid w:val="00D13631"/>
    <w:rsid w:val="00D13BCA"/>
    <w:rsid w:val="00D13F62"/>
    <w:rsid w:val="00D14C74"/>
    <w:rsid w:val="00D1503C"/>
    <w:rsid w:val="00D157EE"/>
    <w:rsid w:val="00D15C8B"/>
    <w:rsid w:val="00D16981"/>
    <w:rsid w:val="00D176DE"/>
    <w:rsid w:val="00D2201B"/>
    <w:rsid w:val="00D231B4"/>
    <w:rsid w:val="00D23A69"/>
    <w:rsid w:val="00D23ACC"/>
    <w:rsid w:val="00D25A2C"/>
    <w:rsid w:val="00D26B76"/>
    <w:rsid w:val="00D270FB"/>
    <w:rsid w:val="00D27357"/>
    <w:rsid w:val="00D27902"/>
    <w:rsid w:val="00D30E25"/>
    <w:rsid w:val="00D3145D"/>
    <w:rsid w:val="00D316AF"/>
    <w:rsid w:val="00D31829"/>
    <w:rsid w:val="00D31E98"/>
    <w:rsid w:val="00D32341"/>
    <w:rsid w:val="00D335BD"/>
    <w:rsid w:val="00D3402D"/>
    <w:rsid w:val="00D34293"/>
    <w:rsid w:val="00D352A3"/>
    <w:rsid w:val="00D365A6"/>
    <w:rsid w:val="00D36F78"/>
    <w:rsid w:val="00D406D0"/>
    <w:rsid w:val="00D40A35"/>
    <w:rsid w:val="00D40B40"/>
    <w:rsid w:val="00D40ED8"/>
    <w:rsid w:val="00D41918"/>
    <w:rsid w:val="00D424B7"/>
    <w:rsid w:val="00D425D1"/>
    <w:rsid w:val="00D42609"/>
    <w:rsid w:val="00D42633"/>
    <w:rsid w:val="00D4268A"/>
    <w:rsid w:val="00D42ADD"/>
    <w:rsid w:val="00D43CFA"/>
    <w:rsid w:val="00D43D44"/>
    <w:rsid w:val="00D44D64"/>
    <w:rsid w:val="00D458F9"/>
    <w:rsid w:val="00D46C64"/>
    <w:rsid w:val="00D46D41"/>
    <w:rsid w:val="00D47098"/>
    <w:rsid w:val="00D47A75"/>
    <w:rsid w:val="00D47E03"/>
    <w:rsid w:val="00D51581"/>
    <w:rsid w:val="00D51D58"/>
    <w:rsid w:val="00D528AA"/>
    <w:rsid w:val="00D52999"/>
    <w:rsid w:val="00D52D87"/>
    <w:rsid w:val="00D52E5F"/>
    <w:rsid w:val="00D53633"/>
    <w:rsid w:val="00D54008"/>
    <w:rsid w:val="00D54DB7"/>
    <w:rsid w:val="00D54F16"/>
    <w:rsid w:val="00D54FB5"/>
    <w:rsid w:val="00D550C1"/>
    <w:rsid w:val="00D569EE"/>
    <w:rsid w:val="00D61233"/>
    <w:rsid w:val="00D6162E"/>
    <w:rsid w:val="00D62237"/>
    <w:rsid w:val="00D62504"/>
    <w:rsid w:val="00D640C6"/>
    <w:rsid w:val="00D6410B"/>
    <w:rsid w:val="00D64877"/>
    <w:rsid w:val="00D64918"/>
    <w:rsid w:val="00D64C9A"/>
    <w:rsid w:val="00D64EE5"/>
    <w:rsid w:val="00D65B2B"/>
    <w:rsid w:val="00D66100"/>
    <w:rsid w:val="00D66E22"/>
    <w:rsid w:val="00D67A2E"/>
    <w:rsid w:val="00D710EE"/>
    <w:rsid w:val="00D72E79"/>
    <w:rsid w:val="00D73338"/>
    <w:rsid w:val="00D73DAE"/>
    <w:rsid w:val="00D7427B"/>
    <w:rsid w:val="00D74D2B"/>
    <w:rsid w:val="00D74D3E"/>
    <w:rsid w:val="00D75FFB"/>
    <w:rsid w:val="00D7741D"/>
    <w:rsid w:val="00D77827"/>
    <w:rsid w:val="00D80B2B"/>
    <w:rsid w:val="00D82865"/>
    <w:rsid w:val="00D82EE1"/>
    <w:rsid w:val="00D83315"/>
    <w:rsid w:val="00D842B2"/>
    <w:rsid w:val="00D8438C"/>
    <w:rsid w:val="00D8447C"/>
    <w:rsid w:val="00D84C1C"/>
    <w:rsid w:val="00D85A39"/>
    <w:rsid w:val="00D86A67"/>
    <w:rsid w:val="00D90189"/>
    <w:rsid w:val="00D90E17"/>
    <w:rsid w:val="00D90F7A"/>
    <w:rsid w:val="00D924B8"/>
    <w:rsid w:val="00D93325"/>
    <w:rsid w:val="00D9336C"/>
    <w:rsid w:val="00D93EAD"/>
    <w:rsid w:val="00D956E2"/>
    <w:rsid w:val="00D9604D"/>
    <w:rsid w:val="00D96119"/>
    <w:rsid w:val="00D96F12"/>
    <w:rsid w:val="00D97278"/>
    <w:rsid w:val="00DA029E"/>
    <w:rsid w:val="00DA071D"/>
    <w:rsid w:val="00DA198E"/>
    <w:rsid w:val="00DA323F"/>
    <w:rsid w:val="00DA35AB"/>
    <w:rsid w:val="00DA3A66"/>
    <w:rsid w:val="00DA4B33"/>
    <w:rsid w:val="00DA54C1"/>
    <w:rsid w:val="00DA67DB"/>
    <w:rsid w:val="00DA7060"/>
    <w:rsid w:val="00DB0F7A"/>
    <w:rsid w:val="00DB1686"/>
    <w:rsid w:val="00DB27C8"/>
    <w:rsid w:val="00DB2C75"/>
    <w:rsid w:val="00DB3678"/>
    <w:rsid w:val="00DB38D4"/>
    <w:rsid w:val="00DB4E88"/>
    <w:rsid w:val="00DB52A5"/>
    <w:rsid w:val="00DB666C"/>
    <w:rsid w:val="00DB6725"/>
    <w:rsid w:val="00DB6872"/>
    <w:rsid w:val="00DB7380"/>
    <w:rsid w:val="00DB767F"/>
    <w:rsid w:val="00DC1544"/>
    <w:rsid w:val="00DC1CAA"/>
    <w:rsid w:val="00DC1EAD"/>
    <w:rsid w:val="00DC2269"/>
    <w:rsid w:val="00DC2FEE"/>
    <w:rsid w:val="00DC343D"/>
    <w:rsid w:val="00DC3B5E"/>
    <w:rsid w:val="00DC4456"/>
    <w:rsid w:val="00DC4773"/>
    <w:rsid w:val="00DC6721"/>
    <w:rsid w:val="00DC7198"/>
    <w:rsid w:val="00DC7334"/>
    <w:rsid w:val="00DC7940"/>
    <w:rsid w:val="00DD02F5"/>
    <w:rsid w:val="00DD041F"/>
    <w:rsid w:val="00DD08DE"/>
    <w:rsid w:val="00DD1089"/>
    <w:rsid w:val="00DD11D6"/>
    <w:rsid w:val="00DD1606"/>
    <w:rsid w:val="00DD2387"/>
    <w:rsid w:val="00DD2586"/>
    <w:rsid w:val="00DD260D"/>
    <w:rsid w:val="00DD288F"/>
    <w:rsid w:val="00DD3984"/>
    <w:rsid w:val="00DD56DA"/>
    <w:rsid w:val="00DD5879"/>
    <w:rsid w:val="00DD5EE5"/>
    <w:rsid w:val="00DD648B"/>
    <w:rsid w:val="00DE029B"/>
    <w:rsid w:val="00DE1EA0"/>
    <w:rsid w:val="00DE2292"/>
    <w:rsid w:val="00DE48CC"/>
    <w:rsid w:val="00DE728F"/>
    <w:rsid w:val="00DE76DB"/>
    <w:rsid w:val="00DE7DB9"/>
    <w:rsid w:val="00DE7F26"/>
    <w:rsid w:val="00DF0794"/>
    <w:rsid w:val="00DF4475"/>
    <w:rsid w:val="00DF46E4"/>
    <w:rsid w:val="00DF48B6"/>
    <w:rsid w:val="00DF5165"/>
    <w:rsid w:val="00DF5344"/>
    <w:rsid w:val="00DF55BD"/>
    <w:rsid w:val="00DF5870"/>
    <w:rsid w:val="00DF5AE0"/>
    <w:rsid w:val="00DF7368"/>
    <w:rsid w:val="00DF752A"/>
    <w:rsid w:val="00DF7F26"/>
    <w:rsid w:val="00E00CA9"/>
    <w:rsid w:val="00E01E09"/>
    <w:rsid w:val="00E02973"/>
    <w:rsid w:val="00E02E53"/>
    <w:rsid w:val="00E0357B"/>
    <w:rsid w:val="00E0399A"/>
    <w:rsid w:val="00E05DE0"/>
    <w:rsid w:val="00E06115"/>
    <w:rsid w:val="00E065E2"/>
    <w:rsid w:val="00E069BB"/>
    <w:rsid w:val="00E06E05"/>
    <w:rsid w:val="00E07E6A"/>
    <w:rsid w:val="00E10FF8"/>
    <w:rsid w:val="00E11F68"/>
    <w:rsid w:val="00E13309"/>
    <w:rsid w:val="00E13E9F"/>
    <w:rsid w:val="00E15283"/>
    <w:rsid w:val="00E15288"/>
    <w:rsid w:val="00E15CB3"/>
    <w:rsid w:val="00E15F89"/>
    <w:rsid w:val="00E16756"/>
    <w:rsid w:val="00E16FA5"/>
    <w:rsid w:val="00E1718D"/>
    <w:rsid w:val="00E20F08"/>
    <w:rsid w:val="00E21FCF"/>
    <w:rsid w:val="00E22B8F"/>
    <w:rsid w:val="00E232FB"/>
    <w:rsid w:val="00E24952"/>
    <w:rsid w:val="00E25712"/>
    <w:rsid w:val="00E25E47"/>
    <w:rsid w:val="00E26908"/>
    <w:rsid w:val="00E26948"/>
    <w:rsid w:val="00E27686"/>
    <w:rsid w:val="00E27790"/>
    <w:rsid w:val="00E278FC"/>
    <w:rsid w:val="00E27EF3"/>
    <w:rsid w:val="00E31766"/>
    <w:rsid w:val="00E318B5"/>
    <w:rsid w:val="00E31961"/>
    <w:rsid w:val="00E31CF4"/>
    <w:rsid w:val="00E329E0"/>
    <w:rsid w:val="00E32EA3"/>
    <w:rsid w:val="00E33157"/>
    <w:rsid w:val="00E334E9"/>
    <w:rsid w:val="00E33637"/>
    <w:rsid w:val="00E336F1"/>
    <w:rsid w:val="00E339FD"/>
    <w:rsid w:val="00E348FB"/>
    <w:rsid w:val="00E35A02"/>
    <w:rsid w:val="00E35C69"/>
    <w:rsid w:val="00E36069"/>
    <w:rsid w:val="00E36EF2"/>
    <w:rsid w:val="00E37DB7"/>
    <w:rsid w:val="00E37F28"/>
    <w:rsid w:val="00E400B6"/>
    <w:rsid w:val="00E40C0C"/>
    <w:rsid w:val="00E42129"/>
    <w:rsid w:val="00E426BC"/>
    <w:rsid w:val="00E4312C"/>
    <w:rsid w:val="00E45290"/>
    <w:rsid w:val="00E45806"/>
    <w:rsid w:val="00E471B1"/>
    <w:rsid w:val="00E4740A"/>
    <w:rsid w:val="00E47DD4"/>
    <w:rsid w:val="00E50D8E"/>
    <w:rsid w:val="00E50DA4"/>
    <w:rsid w:val="00E5139A"/>
    <w:rsid w:val="00E516FB"/>
    <w:rsid w:val="00E52A0D"/>
    <w:rsid w:val="00E52FA7"/>
    <w:rsid w:val="00E53ACC"/>
    <w:rsid w:val="00E54A0D"/>
    <w:rsid w:val="00E5537F"/>
    <w:rsid w:val="00E555CF"/>
    <w:rsid w:val="00E561DE"/>
    <w:rsid w:val="00E563F1"/>
    <w:rsid w:val="00E56934"/>
    <w:rsid w:val="00E56E46"/>
    <w:rsid w:val="00E60F27"/>
    <w:rsid w:val="00E61519"/>
    <w:rsid w:val="00E62037"/>
    <w:rsid w:val="00E624A2"/>
    <w:rsid w:val="00E62546"/>
    <w:rsid w:val="00E62A77"/>
    <w:rsid w:val="00E675C5"/>
    <w:rsid w:val="00E675F0"/>
    <w:rsid w:val="00E67E04"/>
    <w:rsid w:val="00E70E78"/>
    <w:rsid w:val="00E7151D"/>
    <w:rsid w:val="00E72270"/>
    <w:rsid w:val="00E73F5F"/>
    <w:rsid w:val="00E74AAE"/>
    <w:rsid w:val="00E752DA"/>
    <w:rsid w:val="00E767CC"/>
    <w:rsid w:val="00E7686B"/>
    <w:rsid w:val="00E771C7"/>
    <w:rsid w:val="00E8073D"/>
    <w:rsid w:val="00E810B2"/>
    <w:rsid w:val="00E8122B"/>
    <w:rsid w:val="00E824FF"/>
    <w:rsid w:val="00E83AF0"/>
    <w:rsid w:val="00E8494E"/>
    <w:rsid w:val="00E858EF"/>
    <w:rsid w:val="00E85C50"/>
    <w:rsid w:val="00E87534"/>
    <w:rsid w:val="00E87832"/>
    <w:rsid w:val="00E87980"/>
    <w:rsid w:val="00E87EF4"/>
    <w:rsid w:val="00E87FB2"/>
    <w:rsid w:val="00E90780"/>
    <w:rsid w:val="00E90D2B"/>
    <w:rsid w:val="00E90EED"/>
    <w:rsid w:val="00E91F8B"/>
    <w:rsid w:val="00E9220D"/>
    <w:rsid w:val="00E93929"/>
    <w:rsid w:val="00E93E00"/>
    <w:rsid w:val="00E9427D"/>
    <w:rsid w:val="00E9449B"/>
    <w:rsid w:val="00E94882"/>
    <w:rsid w:val="00E94ED4"/>
    <w:rsid w:val="00E95400"/>
    <w:rsid w:val="00E95939"/>
    <w:rsid w:val="00E96664"/>
    <w:rsid w:val="00E96B2E"/>
    <w:rsid w:val="00E96D4E"/>
    <w:rsid w:val="00E9759C"/>
    <w:rsid w:val="00E97D4F"/>
    <w:rsid w:val="00E97D9C"/>
    <w:rsid w:val="00E97E66"/>
    <w:rsid w:val="00EA00B2"/>
    <w:rsid w:val="00EA1E35"/>
    <w:rsid w:val="00EA29FE"/>
    <w:rsid w:val="00EA2DF8"/>
    <w:rsid w:val="00EA331C"/>
    <w:rsid w:val="00EA3A18"/>
    <w:rsid w:val="00EA3B99"/>
    <w:rsid w:val="00EA404F"/>
    <w:rsid w:val="00EA4516"/>
    <w:rsid w:val="00EA4DB7"/>
    <w:rsid w:val="00EA5BE8"/>
    <w:rsid w:val="00EA5D01"/>
    <w:rsid w:val="00EA7078"/>
    <w:rsid w:val="00EA7AF8"/>
    <w:rsid w:val="00EB0164"/>
    <w:rsid w:val="00EB1629"/>
    <w:rsid w:val="00EB165A"/>
    <w:rsid w:val="00EB46D4"/>
    <w:rsid w:val="00EB530B"/>
    <w:rsid w:val="00EB588B"/>
    <w:rsid w:val="00EB63B4"/>
    <w:rsid w:val="00EB72DD"/>
    <w:rsid w:val="00EB755C"/>
    <w:rsid w:val="00EB76B3"/>
    <w:rsid w:val="00EC059E"/>
    <w:rsid w:val="00EC0C5E"/>
    <w:rsid w:val="00EC1791"/>
    <w:rsid w:val="00EC1B19"/>
    <w:rsid w:val="00EC2263"/>
    <w:rsid w:val="00EC2845"/>
    <w:rsid w:val="00EC362E"/>
    <w:rsid w:val="00EC3D8B"/>
    <w:rsid w:val="00EC6E71"/>
    <w:rsid w:val="00EC7145"/>
    <w:rsid w:val="00ED22CB"/>
    <w:rsid w:val="00ED288D"/>
    <w:rsid w:val="00ED29E8"/>
    <w:rsid w:val="00ED3EEC"/>
    <w:rsid w:val="00ED4C0E"/>
    <w:rsid w:val="00ED4FAD"/>
    <w:rsid w:val="00ED6B31"/>
    <w:rsid w:val="00ED6F6D"/>
    <w:rsid w:val="00ED72B1"/>
    <w:rsid w:val="00EE136D"/>
    <w:rsid w:val="00EE14BB"/>
    <w:rsid w:val="00EE2261"/>
    <w:rsid w:val="00EE22AF"/>
    <w:rsid w:val="00EE274C"/>
    <w:rsid w:val="00EE2778"/>
    <w:rsid w:val="00EE2D4D"/>
    <w:rsid w:val="00EE4753"/>
    <w:rsid w:val="00EE4801"/>
    <w:rsid w:val="00EE4D65"/>
    <w:rsid w:val="00EE512B"/>
    <w:rsid w:val="00EE7A41"/>
    <w:rsid w:val="00EE7B90"/>
    <w:rsid w:val="00EF090C"/>
    <w:rsid w:val="00EF0917"/>
    <w:rsid w:val="00EF1DE8"/>
    <w:rsid w:val="00EF2108"/>
    <w:rsid w:val="00EF29C2"/>
    <w:rsid w:val="00EF2E2F"/>
    <w:rsid w:val="00EF3438"/>
    <w:rsid w:val="00EF4A27"/>
    <w:rsid w:val="00EF51DA"/>
    <w:rsid w:val="00EF553F"/>
    <w:rsid w:val="00EF58B0"/>
    <w:rsid w:val="00EF5E16"/>
    <w:rsid w:val="00EF6652"/>
    <w:rsid w:val="00EF6A4F"/>
    <w:rsid w:val="00EF74ED"/>
    <w:rsid w:val="00F00689"/>
    <w:rsid w:val="00F010A9"/>
    <w:rsid w:val="00F01246"/>
    <w:rsid w:val="00F0170D"/>
    <w:rsid w:val="00F017B5"/>
    <w:rsid w:val="00F01C5D"/>
    <w:rsid w:val="00F01FDE"/>
    <w:rsid w:val="00F021B8"/>
    <w:rsid w:val="00F027B6"/>
    <w:rsid w:val="00F03EB3"/>
    <w:rsid w:val="00F04060"/>
    <w:rsid w:val="00F06382"/>
    <w:rsid w:val="00F10D26"/>
    <w:rsid w:val="00F11221"/>
    <w:rsid w:val="00F1207C"/>
    <w:rsid w:val="00F1248E"/>
    <w:rsid w:val="00F133E0"/>
    <w:rsid w:val="00F13F83"/>
    <w:rsid w:val="00F1434A"/>
    <w:rsid w:val="00F14A98"/>
    <w:rsid w:val="00F15167"/>
    <w:rsid w:val="00F152C1"/>
    <w:rsid w:val="00F153BC"/>
    <w:rsid w:val="00F15C76"/>
    <w:rsid w:val="00F160B4"/>
    <w:rsid w:val="00F16396"/>
    <w:rsid w:val="00F16C68"/>
    <w:rsid w:val="00F17F5B"/>
    <w:rsid w:val="00F234DC"/>
    <w:rsid w:val="00F235D4"/>
    <w:rsid w:val="00F23C9B"/>
    <w:rsid w:val="00F2412D"/>
    <w:rsid w:val="00F25934"/>
    <w:rsid w:val="00F260B8"/>
    <w:rsid w:val="00F267DB"/>
    <w:rsid w:val="00F270BF"/>
    <w:rsid w:val="00F274C0"/>
    <w:rsid w:val="00F276B7"/>
    <w:rsid w:val="00F309E3"/>
    <w:rsid w:val="00F30BED"/>
    <w:rsid w:val="00F325DC"/>
    <w:rsid w:val="00F32D36"/>
    <w:rsid w:val="00F33442"/>
    <w:rsid w:val="00F33D8F"/>
    <w:rsid w:val="00F35082"/>
    <w:rsid w:val="00F350F3"/>
    <w:rsid w:val="00F352FA"/>
    <w:rsid w:val="00F3615F"/>
    <w:rsid w:val="00F369E5"/>
    <w:rsid w:val="00F36D0F"/>
    <w:rsid w:val="00F3774F"/>
    <w:rsid w:val="00F37C35"/>
    <w:rsid w:val="00F402B5"/>
    <w:rsid w:val="00F40312"/>
    <w:rsid w:val="00F40458"/>
    <w:rsid w:val="00F419AE"/>
    <w:rsid w:val="00F41D3E"/>
    <w:rsid w:val="00F42443"/>
    <w:rsid w:val="00F42CDD"/>
    <w:rsid w:val="00F43F2A"/>
    <w:rsid w:val="00F460DC"/>
    <w:rsid w:val="00F466F8"/>
    <w:rsid w:val="00F475C2"/>
    <w:rsid w:val="00F5147E"/>
    <w:rsid w:val="00F51875"/>
    <w:rsid w:val="00F519A6"/>
    <w:rsid w:val="00F5249D"/>
    <w:rsid w:val="00F52756"/>
    <w:rsid w:val="00F549C5"/>
    <w:rsid w:val="00F55404"/>
    <w:rsid w:val="00F56F58"/>
    <w:rsid w:val="00F56FAB"/>
    <w:rsid w:val="00F57635"/>
    <w:rsid w:val="00F57E8C"/>
    <w:rsid w:val="00F57EF3"/>
    <w:rsid w:val="00F60AAF"/>
    <w:rsid w:val="00F60FAF"/>
    <w:rsid w:val="00F628A5"/>
    <w:rsid w:val="00F6448F"/>
    <w:rsid w:val="00F6499D"/>
    <w:rsid w:val="00F651EF"/>
    <w:rsid w:val="00F65317"/>
    <w:rsid w:val="00F660F1"/>
    <w:rsid w:val="00F665B7"/>
    <w:rsid w:val="00F675D0"/>
    <w:rsid w:val="00F705A2"/>
    <w:rsid w:val="00F70785"/>
    <w:rsid w:val="00F709FD"/>
    <w:rsid w:val="00F7186A"/>
    <w:rsid w:val="00F722A2"/>
    <w:rsid w:val="00F723D9"/>
    <w:rsid w:val="00F72AB7"/>
    <w:rsid w:val="00F73132"/>
    <w:rsid w:val="00F73909"/>
    <w:rsid w:val="00F7458C"/>
    <w:rsid w:val="00F747D0"/>
    <w:rsid w:val="00F75690"/>
    <w:rsid w:val="00F767BE"/>
    <w:rsid w:val="00F76E8C"/>
    <w:rsid w:val="00F77DEF"/>
    <w:rsid w:val="00F80701"/>
    <w:rsid w:val="00F80D4F"/>
    <w:rsid w:val="00F81A98"/>
    <w:rsid w:val="00F81BBD"/>
    <w:rsid w:val="00F81CFE"/>
    <w:rsid w:val="00F81FC9"/>
    <w:rsid w:val="00F82476"/>
    <w:rsid w:val="00F829FF"/>
    <w:rsid w:val="00F82C18"/>
    <w:rsid w:val="00F83257"/>
    <w:rsid w:val="00F83275"/>
    <w:rsid w:val="00F83603"/>
    <w:rsid w:val="00F838DC"/>
    <w:rsid w:val="00F83DE4"/>
    <w:rsid w:val="00F857F5"/>
    <w:rsid w:val="00F85D84"/>
    <w:rsid w:val="00F864D8"/>
    <w:rsid w:val="00F86E5D"/>
    <w:rsid w:val="00F873F3"/>
    <w:rsid w:val="00F8784B"/>
    <w:rsid w:val="00F87ADA"/>
    <w:rsid w:val="00F90FB6"/>
    <w:rsid w:val="00F91D61"/>
    <w:rsid w:val="00F91DA5"/>
    <w:rsid w:val="00F91DFE"/>
    <w:rsid w:val="00F933D2"/>
    <w:rsid w:val="00F9443E"/>
    <w:rsid w:val="00F94AF3"/>
    <w:rsid w:val="00F968FE"/>
    <w:rsid w:val="00F96B5C"/>
    <w:rsid w:val="00F972E0"/>
    <w:rsid w:val="00FA05F6"/>
    <w:rsid w:val="00FA0C9E"/>
    <w:rsid w:val="00FA0DA2"/>
    <w:rsid w:val="00FA170F"/>
    <w:rsid w:val="00FA194F"/>
    <w:rsid w:val="00FA2384"/>
    <w:rsid w:val="00FA2479"/>
    <w:rsid w:val="00FA301D"/>
    <w:rsid w:val="00FA3AB0"/>
    <w:rsid w:val="00FA3F36"/>
    <w:rsid w:val="00FA3FC0"/>
    <w:rsid w:val="00FA64C1"/>
    <w:rsid w:val="00FA6903"/>
    <w:rsid w:val="00FA6C1C"/>
    <w:rsid w:val="00FA72DC"/>
    <w:rsid w:val="00FB2005"/>
    <w:rsid w:val="00FB2422"/>
    <w:rsid w:val="00FB25F6"/>
    <w:rsid w:val="00FB28B1"/>
    <w:rsid w:val="00FB38F9"/>
    <w:rsid w:val="00FB3CA9"/>
    <w:rsid w:val="00FB3D4B"/>
    <w:rsid w:val="00FB4D09"/>
    <w:rsid w:val="00FB4ED1"/>
    <w:rsid w:val="00FB5074"/>
    <w:rsid w:val="00FB5966"/>
    <w:rsid w:val="00FB65FF"/>
    <w:rsid w:val="00FB6634"/>
    <w:rsid w:val="00FB6689"/>
    <w:rsid w:val="00FB7971"/>
    <w:rsid w:val="00FC053F"/>
    <w:rsid w:val="00FC226F"/>
    <w:rsid w:val="00FC330D"/>
    <w:rsid w:val="00FC3765"/>
    <w:rsid w:val="00FC40CA"/>
    <w:rsid w:val="00FC4992"/>
    <w:rsid w:val="00FC7161"/>
    <w:rsid w:val="00FC755A"/>
    <w:rsid w:val="00FD013F"/>
    <w:rsid w:val="00FD08D0"/>
    <w:rsid w:val="00FD0E4A"/>
    <w:rsid w:val="00FD1AC4"/>
    <w:rsid w:val="00FD20B5"/>
    <w:rsid w:val="00FD24CA"/>
    <w:rsid w:val="00FD3035"/>
    <w:rsid w:val="00FD34D0"/>
    <w:rsid w:val="00FD3E73"/>
    <w:rsid w:val="00FD4B72"/>
    <w:rsid w:val="00FD56AB"/>
    <w:rsid w:val="00FD596B"/>
    <w:rsid w:val="00FD5E63"/>
    <w:rsid w:val="00FD6298"/>
    <w:rsid w:val="00FD660B"/>
    <w:rsid w:val="00FD6ED7"/>
    <w:rsid w:val="00FD7B90"/>
    <w:rsid w:val="00FD7F36"/>
    <w:rsid w:val="00FD7F97"/>
    <w:rsid w:val="00FE0339"/>
    <w:rsid w:val="00FE06A1"/>
    <w:rsid w:val="00FE1659"/>
    <w:rsid w:val="00FE3CCD"/>
    <w:rsid w:val="00FE4A88"/>
    <w:rsid w:val="00FE4EF9"/>
    <w:rsid w:val="00FE5045"/>
    <w:rsid w:val="00FE559A"/>
    <w:rsid w:val="00FE5FD7"/>
    <w:rsid w:val="00FE6DE7"/>
    <w:rsid w:val="00FE75D7"/>
    <w:rsid w:val="00FF0363"/>
    <w:rsid w:val="00FF27EE"/>
    <w:rsid w:val="00FF29EC"/>
    <w:rsid w:val="00FF2B33"/>
    <w:rsid w:val="00FF2CFA"/>
    <w:rsid w:val="00FF35AE"/>
    <w:rsid w:val="00FF5706"/>
    <w:rsid w:val="00FF6A1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5490A"/>
  </w:style>
  <w:style w:type="paragraph" w:styleId="Nagwek1">
    <w:name w:val="heading 1"/>
    <w:basedOn w:val="Normalny"/>
    <w:next w:val="Normalny"/>
    <w:link w:val="Nagwek1Znak"/>
    <w:qFormat/>
    <w:rsid w:val="00D31E98"/>
    <w:pPr>
      <w:keepNext/>
      <w:tabs>
        <w:tab w:val="left" w:pos="567"/>
      </w:tabs>
      <w:spacing w:before="120" w:after="120" w:line="360" w:lineRule="auto"/>
      <w:outlineLvl w:val="0"/>
    </w:pPr>
    <w:rPr>
      <w:rFonts w:ascii="Arial" w:eastAsia="Times New Roman" w:hAnsi="Arial" w:cs="Arial"/>
      <w:b/>
      <w:bCs/>
      <w:caps/>
      <w:kern w:val="32"/>
      <w:sz w:val="20"/>
      <w:szCs w:val="32"/>
      <w:lang w:eastAsia="pl-PL"/>
    </w:rPr>
  </w:style>
  <w:style w:type="paragraph" w:styleId="Nagwek4">
    <w:name w:val="heading 4"/>
    <w:basedOn w:val="Normalny"/>
    <w:next w:val="Normalny"/>
    <w:link w:val="Nagwek4Znak"/>
    <w:uiPriority w:val="9"/>
    <w:unhideWhenUsed/>
    <w:qFormat/>
    <w:rsid w:val="0015466A"/>
    <w:pPr>
      <w:keepNext/>
      <w:keepLines/>
      <w:spacing w:before="200" w:after="0"/>
      <w:outlineLvl w:val="3"/>
    </w:pPr>
    <w:rPr>
      <w:rFonts w:asciiTheme="majorHAnsi" w:eastAsiaTheme="majorEastAsia" w:hAnsiTheme="majorHAnsi" w:cstheme="majorBidi"/>
      <w:b/>
      <w:bCs/>
      <w:i/>
      <w:iCs/>
      <w:color w:val="4F81BD" w:themeColor="accent1"/>
    </w:rPr>
  </w:style>
  <w:style w:type="paragraph" w:styleId="Nagwek8">
    <w:name w:val="heading 8"/>
    <w:basedOn w:val="Normalny"/>
    <w:next w:val="Normalny"/>
    <w:link w:val="Nagwek8Znak"/>
    <w:qFormat/>
    <w:rsid w:val="00D31E98"/>
    <w:pPr>
      <w:keepNext/>
      <w:spacing w:after="120" w:line="360" w:lineRule="auto"/>
      <w:jc w:val="both"/>
      <w:outlineLvl w:val="7"/>
    </w:pPr>
    <w:rPr>
      <w:rFonts w:ascii="Arial" w:eastAsia="Times New Roman" w:hAnsi="Arial" w:cs="Arial"/>
      <w:b/>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A7563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75639"/>
  </w:style>
  <w:style w:type="paragraph" w:styleId="Stopka">
    <w:name w:val="footer"/>
    <w:basedOn w:val="Normalny"/>
    <w:link w:val="StopkaZnak"/>
    <w:uiPriority w:val="99"/>
    <w:unhideWhenUsed/>
    <w:rsid w:val="00A7563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75639"/>
  </w:style>
  <w:style w:type="character" w:styleId="Numerstrony">
    <w:name w:val="page number"/>
    <w:basedOn w:val="Domylnaczcionkaakapitu"/>
    <w:rsid w:val="00307C0A"/>
  </w:style>
  <w:style w:type="paragraph" w:styleId="Tekstprzypisudolnego">
    <w:name w:val="footnote text"/>
    <w:basedOn w:val="Normalny"/>
    <w:link w:val="TekstprzypisudolnegoZnak"/>
    <w:semiHidden/>
    <w:rsid w:val="00307C0A"/>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semiHidden/>
    <w:rsid w:val="00307C0A"/>
    <w:rPr>
      <w:rFonts w:ascii="Times New Roman" w:eastAsia="Times New Roman" w:hAnsi="Times New Roman" w:cs="Times New Roman"/>
      <w:sz w:val="20"/>
      <w:szCs w:val="20"/>
      <w:lang w:eastAsia="pl-PL"/>
    </w:rPr>
  </w:style>
  <w:style w:type="paragraph" w:styleId="Akapitzlist">
    <w:name w:val="List Paragraph"/>
    <w:basedOn w:val="Normalny"/>
    <w:uiPriority w:val="34"/>
    <w:qFormat/>
    <w:rsid w:val="00D31E98"/>
    <w:pPr>
      <w:ind w:left="720"/>
      <w:contextualSpacing/>
    </w:pPr>
  </w:style>
  <w:style w:type="character" w:customStyle="1" w:styleId="Nagwek1Znak">
    <w:name w:val="Nagłówek 1 Znak"/>
    <w:basedOn w:val="Domylnaczcionkaakapitu"/>
    <w:link w:val="Nagwek1"/>
    <w:rsid w:val="00D31E98"/>
    <w:rPr>
      <w:rFonts w:ascii="Arial" w:eastAsia="Times New Roman" w:hAnsi="Arial" w:cs="Arial"/>
      <w:b/>
      <w:bCs/>
      <w:caps/>
      <w:kern w:val="32"/>
      <w:sz w:val="20"/>
      <w:szCs w:val="32"/>
      <w:lang w:eastAsia="pl-PL"/>
    </w:rPr>
  </w:style>
  <w:style w:type="character" w:customStyle="1" w:styleId="Nagwek8Znak">
    <w:name w:val="Nagłówek 8 Znak"/>
    <w:basedOn w:val="Domylnaczcionkaakapitu"/>
    <w:link w:val="Nagwek8"/>
    <w:rsid w:val="00D31E98"/>
    <w:rPr>
      <w:rFonts w:ascii="Arial" w:eastAsia="Times New Roman" w:hAnsi="Arial" w:cs="Arial"/>
      <w:b/>
      <w:szCs w:val="24"/>
      <w:lang w:eastAsia="pl-PL"/>
    </w:rPr>
  </w:style>
  <w:style w:type="paragraph" w:styleId="Tekstpodstawowy">
    <w:name w:val="Body Text"/>
    <w:aliases w:val="Body Text Char2 Znak,Body Text Char Char Znak,Body Text Char1 Char1 Char Znak,Body Text Char Char1 Char Char Znak,Body Text Char Char Char Char Char Znak,Body Text Char1 Char Char Char Znak,Body Text Char2"/>
    <w:basedOn w:val="Normalny"/>
    <w:link w:val="TekstpodstawowyZnak"/>
    <w:rsid w:val="00D31E98"/>
    <w:pPr>
      <w:autoSpaceDE w:val="0"/>
      <w:autoSpaceDN w:val="0"/>
      <w:adjustRightInd w:val="0"/>
      <w:spacing w:after="0" w:line="360" w:lineRule="auto"/>
    </w:pPr>
    <w:rPr>
      <w:rFonts w:ascii="Arial" w:eastAsia="Times New Roman" w:hAnsi="Arial" w:cs="Arial"/>
      <w:b/>
      <w:bCs/>
      <w:szCs w:val="24"/>
      <w:lang w:eastAsia="pl-PL"/>
    </w:rPr>
  </w:style>
  <w:style w:type="character" w:customStyle="1" w:styleId="TekstpodstawowyZnak">
    <w:name w:val="Tekst podstawowy Znak"/>
    <w:aliases w:val="Body Text Char2 Znak Znak,Body Text Char Char Znak Znak,Body Text Char1 Char1 Char Znak Znak,Body Text Char Char1 Char Char Znak Znak,Body Text Char Char Char Char Char Znak Znak,Body Text Char1 Char Char Char Znak Znak"/>
    <w:basedOn w:val="Domylnaczcionkaakapitu"/>
    <w:link w:val="Tekstpodstawowy"/>
    <w:rsid w:val="00D31E98"/>
    <w:rPr>
      <w:rFonts w:ascii="Arial" w:eastAsia="Times New Roman" w:hAnsi="Arial" w:cs="Arial"/>
      <w:b/>
      <w:bCs/>
      <w:szCs w:val="24"/>
      <w:lang w:eastAsia="pl-PL"/>
    </w:rPr>
  </w:style>
  <w:style w:type="paragraph" w:styleId="Tekstpodstawowy2">
    <w:name w:val="Body Text 2"/>
    <w:basedOn w:val="Normalny"/>
    <w:link w:val="Tekstpodstawowy2Znak"/>
    <w:rsid w:val="00D31E98"/>
    <w:pPr>
      <w:autoSpaceDE w:val="0"/>
      <w:autoSpaceDN w:val="0"/>
      <w:adjustRightInd w:val="0"/>
      <w:spacing w:after="0" w:line="240" w:lineRule="auto"/>
      <w:jc w:val="both"/>
    </w:pPr>
    <w:rPr>
      <w:rFonts w:ascii="Arial" w:eastAsia="Times New Roman" w:hAnsi="Arial" w:cs="Arial"/>
      <w:szCs w:val="24"/>
      <w:lang w:eastAsia="pl-PL"/>
    </w:rPr>
  </w:style>
  <w:style w:type="character" w:customStyle="1" w:styleId="Tekstpodstawowy2Znak">
    <w:name w:val="Tekst podstawowy 2 Znak"/>
    <w:basedOn w:val="Domylnaczcionkaakapitu"/>
    <w:link w:val="Tekstpodstawowy2"/>
    <w:rsid w:val="00D31E98"/>
    <w:rPr>
      <w:rFonts w:ascii="Arial" w:eastAsia="Times New Roman" w:hAnsi="Arial" w:cs="Arial"/>
      <w:szCs w:val="24"/>
      <w:lang w:eastAsia="pl-PL"/>
    </w:rPr>
  </w:style>
  <w:style w:type="paragraph" w:styleId="Tekstpodstawowywcity">
    <w:name w:val="Body Text Indent"/>
    <w:basedOn w:val="Normalny"/>
    <w:link w:val="TekstpodstawowywcityZnak"/>
    <w:uiPriority w:val="99"/>
    <w:unhideWhenUsed/>
    <w:rsid w:val="00D31E98"/>
    <w:pPr>
      <w:spacing w:after="120"/>
      <w:ind w:left="283"/>
    </w:pPr>
  </w:style>
  <w:style w:type="character" w:customStyle="1" w:styleId="TekstpodstawowywcityZnak">
    <w:name w:val="Tekst podstawowy wcięty Znak"/>
    <w:basedOn w:val="Domylnaczcionkaakapitu"/>
    <w:link w:val="Tekstpodstawowywcity"/>
    <w:uiPriority w:val="99"/>
    <w:rsid w:val="00D31E98"/>
  </w:style>
  <w:style w:type="paragraph" w:styleId="Tekstpodstawowy3">
    <w:name w:val="Body Text 3"/>
    <w:basedOn w:val="Normalny"/>
    <w:link w:val="Tekstpodstawowy3Znak"/>
    <w:uiPriority w:val="99"/>
    <w:semiHidden/>
    <w:unhideWhenUsed/>
    <w:rsid w:val="00D31E98"/>
    <w:pPr>
      <w:spacing w:after="120"/>
    </w:pPr>
    <w:rPr>
      <w:sz w:val="16"/>
      <w:szCs w:val="16"/>
    </w:rPr>
  </w:style>
  <w:style w:type="character" w:customStyle="1" w:styleId="Tekstpodstawowy3Znak">
    <w:name w:val="Tekst podstawowy 3 Znak"/>
    <w:basedOn w:val="Domylnaczcionkaakapitu"/>
    <w:link w:val="Tekstpodstawowy3"/>
    <w:uiPriority w:val="99"/>
    <w:semiHidden/>
    <w:rsid w:val="00D31E98"/>
    <w:rPr>
      <w:sz w:val="16"/>
      <w:szCs w:val="16"/>
    </w:rPr>
  </w:style>
  <w:style w:type="paragraph" w:styleId="Tekstdymka">
    <w:name w:val="Balloon Text"/>
    <w:basedOn w:val="Normalny"/>
    <w:link w:val="TekstdymkaZnak"/>
    <w:uiPriority w:val="99"/>
    <w:semiHidden/>
    <w:unhideWhenUsed/>
    <w:rsid w:val="00963D9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63D9D"/>
    <w:rPr>
      <w:rFonts w:ascii="Tahoma" w:hAnsi="Tahoma" w:cs="Tahoma"/>
      <w:sz w:val="16"/>
      <w:szCs w:val="16"/>
    </w:rPr>
  </w:style>
  <w:style w:type="character" w:styleId="Hipercze">
    <w:name w:val="Hyperlink"/>
    <w:uiPriority w:val="99"/>
    <w:rsid w:val="00963D9D"/>
    <w:rPr>
      <w:color w:val="0000FF"/>
      <w:u w:val="single"/>
    </w:rPr>
  </w:style>
  <w:style w:type="paragraph" w:customStyle="1" w:styleId="Rysunek">
    <w:name w:val="Rysunek"/>
    <w:basedOn w:val="Normalny"/>
    <w:next w:val="Normalny"/>
    <w:link w:val="RysunekZnak"/>
    <w:qFormat/>
    <w:rsid w:val="00AE4EBD"/>
    <w:pPr>
      <w:spacing w:before="120" w:after="0" w:line="288" w:lineRule="auto"/>
      <w:jc w:val="center"/>
    </w:pPr>
    <w:rPr>
      <w:rFonts w:ascii="Garamond" w:eastAsia="Times New Roman" w:hAnsi="Garamond" w:cs="Times New Roman"/>
      <w:b/>
      <w:sz w:val="24"/>
      <w:szCs w:val="24"/>
      <w:lang w:eastAsia="pl-PL"/>
    </w:rPr>
  </w:style>
  <w:style w:type="character" w:customStyle="1" w:styleId="RysunekZnak">
    <w:name w:val="Rysunek Znak"/>
    <w:link w:val="Rysunek"/>
    <w:rsid w:val="00AE4EBD"/>
    <w:rPr>
      <w:rFonts w:ascii="Garamond" w:eastAsia="Times New Roman" w:hAnsi="Garamond" w:cs="Times New Roman"/>
      <w:b/>
      <w:sz w:val="24"/>
      <w:szCs w:val="24"/>
      <w:lang w:eastAsia="pl-PL"/>
    </w:rPr>
  </w:style>
  <w:style w:type="character" w:customStyle="1" w:styleId="Nagwek4Znak">
    <w:name w:val="Nagłówek 4 Znak"/>
    <w:basedOn w:val="Domylnaczcionkaakapitu"/>
    <w:link w:val="Nagwek4"/>
    <w:rsid w:val="0015466A"/>
    <w:rPr>
      <w:rFonts w:asciiTheme="majorHAnsi" w:eastAsiaTheme="majorEastAsia" w:hAnsiTheme="majorHAnsi" w:cstheme="majorBidi"/>
      <w:b/>
      <w:bCs/>
      <w:i/>
      <w:iCs/>
      <w:color w:val="4F81BD" w:themeColor="accent1"/>
    </w:rPr>
  </w:style>
  <w:style w:type="table" w:styleId="Tabela-Siatka">
    <w:name w:val="Table Grid"/>
    <w:basedOn w:val="Standardowy"/>
    <w:uiPriority w:val="59"/>
    <w:rsid w:val="00DA4B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3">
    <w:name w:val="Nagłówek3"/>
    <w:basedOn w:val="Normalny"/>
    <w:rsid w:val="00DA4B33"/>
    <w:pPr>
      <w:spacing w:before="100" w:after="0" w:line="240" w:lineRule="auto"/>
      <w:ind w:left="1559" w:hanging="567"/>
      <w:jc w:val="both"/>
    </w:pPr>
    <w:rPr>
      <w:rFonts w:ascii="Verdana" w:eastAsia="Times New Roman" w:hAnsi="Verdana" w:cs="Times New Roman"/>
      <w:b/>
      <w:sz w:val="16"/>
      <w:szCs w:val="24"/>
      <w:lang w:eastAsia="pl-PL"/>
    </w:rPr>
  </w:style>
  <w:style w:type="paragraph" w:styleId="NormalnyWeb">
    <w:name w:val="Normal (Web)"/>
    <w:basedOn w:val="Normalny"/>
    <w:unhideWhenUsed/>
    <w:rsid w:val="00B6199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efault">
    <w:name w:val="Default"/>
    <w:rsid w:val="00097BB8"/>
    <w:pPr>
      <w:autoSpaceDE w:val="0"/>
      <w:autoSpaceDN w:val="0"/>
      <w:adjustRightInd w:val="0"/>
      <w:spacing w:after="0" w:line="240" w:lineRule="auto"/>
    </w:pPr>
    <w:rPr>
      <w:rFonts w:ascii="Times New Roman" w:hAnsi="Times New Roman" w:cs="Times New Roman"/>
      <w:color w:val="000000"/>
      <w:sz w:val="24"/>
      <w:szCs w:val="24"/>
    </w:rPr>
  </w:style>
  <w:style w:type="paragraph" w:styleId="Tekstprzypisukocowego">
    <w:name w:val="endnote text"/>
    <w:basedOn w:val="Normalny"/>
    <w:link w:val="TekstprzypisukocowegoZnak"/>
    <w:uiPriority w:val="99"/>
    <w:semiHidden/>
    <w:unhideWhenUsed/>
    <w:rsid w:val="005546D4"/>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546D4"/>
    <w:rPr>
      <w:sz w:val="20"/>
      <w:szCs w:val="20"/>
    </w:rPr>
  </w:style>
  <w:style w:type="character" w:styleId="Odwoanieprzypisukocowego">
    <w:name w:val="endnote reference"/>
    <w:basedOn w:val="Domylnaczcionkaakapitu"/>
    <w:uiPriority w:val="99"/>
    <w:semiHidden/>
    <w:unhideWhenUsed/>
    <w:rsid w:val="005546D4"/>
    <w:rPr>
      <w:vertAlign w:val="superscript"/>
    </w:rPr>
  </w:style>
  <w:style w:type="character" w:styleId="Odwoanieprzypisudolnego">
    <w:name w:val="footnote reference"/>
    <w:basedOn w:val="Domylnaczcionkaakapitu"/>
    <w:uiPriority w:val="99"/>
    <w:semiHidden/>
    <w:unhideWhenUsed/>
    <w:rsid w:val="00676CCC"/>
    <w:rPr>
      <w:vertAlign w:val="superscript"/>
    </w:rPr>
  </w:style>
  <w:style w:type="character" w:customStyle="1" w:styleId="st1">
    <w:name w:val="st1"/>
    <w:basedOn w:val="Domylnaczcionkaakapitu"/>
    <w:rsid w:val="00A12124"/>
    <w:rPr>
      <w:rFonts w:cs="Times New Roman"/>
    </w:rPr>
  </w:style>
  <w:style w:type="character" w:styleId="Uwydatnienie">
    <w:name w:val="Emphasis"/>
    <w:basedOn w:val="Domylnaczcionkaakapitu"/>
    <w:uiPriority w:val="20"/>
    <w:qFormat/>
    <w:rsid w:val="009F696D"/>
    <w:rPr>
      <w:i/>
      <w:iCs/>
    </w:rPr>
  </w:style>
  <w:style w:type="character" w:styleId="Pogrubienie">
    <w:name w:val="Strong"/>
    <w:basedOn w:val="Domylnaczcionkaakapitu"/>
    <w:uiPriority w:val="22"/>
    <w:qFormat/>
    <w:rsid w:val="009F696D"/>
    <w:rPr>
      <w:b/>
      <w:bCs/>
    </w:rPr>
  </w:style>
  <w:style w:type="paragraph" w:customStyle="1" w:styleId="UST8211">
    <w:name w:val="UST(§) &amp;#8211"/>
    <w:aliases w:val="ust. (§ np. kodeksu)"/>
    <w:basedOn w:val="Normalny"/>
    <w:rsid w:val="004D29CB"/>
    <w:pPr>
      <w:autoSpaceDE w:val="0"/>
      <w:autoSpaceDN w:val="0"/>
      <w:spacing w:after="0" w:line="360" w:lineRule="auto"/>
      <w:ind w:firstLine="510"/>
      <w:jc w:val="both"/>
    </w:pPr>
    <w:rPr>
      <w:rFonts w:ascii="Times" w:eastAsia="Times New Roman" w:hAnsi="Times" w:cs="Times New Roman"/>
      <w:sz w:val="24"/>
      <w:szCs w:val="24"/>
      <w:lang w:eastAsia="pl-PL"/>
    </w:rPr>
  </w:style>
  <w:style w:type="paragraph" w:customStyle="1" w:styleId="ART8211">
    <w:name w:val="ART(§) &amp;#8211"/>
    <w:aliases w:val="art. ustawy (§ np. rozporządzenia)"/>
    <w:basedOn w:val="Normalny"/>
    <w:rsid w:val="004D29CB"/>
    <w:pPr>
      <w:autoSpaceDE w:val="0"/>
      <w:autoSpaceDN w:val="0"/>
      <w:spacing w:before="120" w:after="0" w:line="360" w:lineRule="auto"/>
      <w:ind w:firstLine="510"/>
      <w:jc w:val="both"/>
    </w:pPr>
    <w:rPr>
      <w:rFonts w:ascii="Times" w:eastAsia="Times New Roman" w:hAnsi="Times" w:cs="Times New Roman"/>
      <w:sz w:val="24"/>
      <w:szCs w:val="24"/>
      <w:lang w:eastAsia="pl-PL"/>
    </w:rPr>
  </w:style>
  <w:style w:type="paragraph" w:customStyle="1" w:styleId="PKT8211">
    <w:name w:val="PKT &amp;#8211"/>
    <w:aliases w:val="punkt"/>
    <w:basedOn w:val="Normalny"/>
    <w:rsid w:val="004D29CB"/>
    <w:pPr>
      <w:spacing w:after="0" w:line="360" w:lineRule="auto"/>
      <w:ind w:left="510" w:hanging="510"/>
      <w:jc w:val="both"/>
    </w:pPr>
    <w:rPr>
      <w:rFonts w:ascii="Times" w:eastAsia="Times New Roman" w:hAnsi="Times" w:cs="Times New Roman"/>
      <w:sz w:val="24"/>
      <w:szCs w:val="24"/>
      <w:lang w:eastAsia="pl-PL"/>
    </w:rPr>
  </w:style>
  <w:style w:type="paragraph" w:customStyle="1" w:styleId="CZWSPPKT8211">
    <w:name w:val="CZ_WSP_PKT &amp;#8211"/>
    <w:aliases w:val="część wspólna punktów"/>
    <w:basedOn w:val="Normalny"/>
    <w:rsid w:val="004D29CB"/>
    <w:pPr>
      <w:spacing w:after="0" w:line="360" w:lineRule="auto"/>
      <w:jc w:val="both"/>
    </w:pPr>
    <w:rPr>
      <w:rFonts w:ascii="Times" w:eastAsia="Times New Roman" w:hAnsi="Times" w:cs="Times New Roman"/>
      <w:sz w:val="24"/>
      <w:szCs w:val="24"/>
      <w:lang w:eastAsia="pl-PL"/>
    </w:rPr>
  </w:style>
  <w:style w:type="character" w:customStyle="1" w:styleId="P8211">
    <w:name w:val="_P_ &amp;#8211"/>
    <w:aliases w:val="pogrubienie"/>
    <w:basedOn w:val="Domylnaczcionkaakapitu"/>
    <w:rsid w:val="004D29CB"/>
    <w:rPr>
      <w:rFonts w:cs="Times New Roman"/>
      <w:b/>
      <w:bCs/>
    </w:rPr>
  </w:style>
  <w:style w:type="character" w:customStyle="1" w:styleId="IG8211">
    <w:name w:val="_IG_ &amp;#8211"/>
    <w:aliases w:val="indeks górny"/>
    <w:basedOn w:val="Domylnaczcionkaakapitu"/>
    <w:rsid w:val="004D29CB"/>
    <w:rPr>
      <w:rFonts w:cs="Times New Roman"/>
      <w:spacing w:val="0"/>
      <w:vertAlign w:val="superscript"/>
    </w:rPr>
  </w:style>
  <w:style w:type="character" w:customStyle="1" w:styleId="reference-text">
    <w:name w:val="reference-text"/>
    <w:basedOn w:val="Domylnaczcionkaakapitu"/>
    <w:rsid w:val="008510C9"/>
  </w:style>
  <w:style w:type="character" w:styleId="Odwoaniedokomentarza">
    <w:name w:val="annotation reference"/>
    <w:basedOn w:val="Domylnaczcionkaakapitu"/>
    <w:uiPriority w:val="99"/>
    <w:semiHidden/>
    <w:unhideWhenUsed/>
    <w:rsid w:val="006A720D"/>
    <w:rPr>
      <w:sz w:val="16"/>
      <w:szCs w:val="16"/>
    </w:rPr>
  </w:style>
  <w:style w:type="paragraph" w:styleId="Tekstkomentarza">
    <w:name w:val="annotation text"/>
    <w:basedOn w:val="Normalny"/>
    <w:link w:val="TekstkomentarzaZnak"/>
    <w:uiPriority w:val="99"/>
    <w:semiHidden/>
    <w:unhideWhenUsed/>
    <w:rsid w:val="006A720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6A720D"/>
    <w:rPr>
      <w:sz w:val="20"/>
      <w:szCs w:val="20"/>
    </w:rPr>
  </w:style>
  <w:style w:type="paragraph" w:styleId="Tematkomentarza">
    <w:name w:val="annotation subject"/>
    <w:basedOn w:val="Tekstkomentarza"/>
    <w:next w:val="Tekstkomentarza"/>
    <w:link w:val="TematkomentarzaZnak"/>
    <w:uiPriority w:val="99"/>
    <w:semiHidden/>
    <w:unhideWhenUsed/>
    <w:rsid w:val="006A720D"/>
    <w:rPr>
      <w:b/>
      <w:bCs/>
    </w:rPr>
  </w:style>
  <w:style w:type="character" w:customStyle="1" w:styleId="TematkomentarzaZnak">
    <w:name w:val="Temat komentarza Znak"/>
    <w:basedOn w:val="TekstkomentarzaZnak"/>
    <w:link w:val="Tematkomentarza"/>
    <w:uiPriority w:val="99"/>
    <w:semiHidden/>
    <w:rsid w:val="006A720D"/>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5490A"/>
  </w:style>
  <w:style w:type="paragraph" w:styleId="Nagwek1">
    <w:name w:val="heading 1"/>
    <w:basedOn w:val="Normalny"/>
    <w:next w:val="Normalny"/>
    <w:link w:val="Nagwek1Znak"/>
    <w:qFormat/>
    <w:rsid w:val="00D31E98"/>
    <w:pPr>
      <w:keepNext/>
      <w:tabs>
        <w:tab w:val="left" w:pos="567"/>
      </w:tabs>
      <w:spacing w:before="120" w:after="120" w:line="360" w:lineRule="auto"/>
      <w:outlineLvl w:val="0"/>
    </w:pPr>
    <w:rPr>
      <w:rFonts w:ascii="Arial" w:eastAsia="Times New Roman" w:hAnsi="Arial" w:cs="Arial"/>
      <w:b/>
      <w:bCs/>
      <w:caps/>
      <w:kern w:val="32"/>
      <w:sz w:val="20"/>
      <w:szCs w:val="32"/>
      <w:lang w:eastAsia="pl-PL"/>
    </w:rPr>
  </w:style>
  <w:style w:type="paragraph" w:styleId="Nagwek4">
    <w:name w:val="heading 4"/>
    <w:basedOn w:val="Normalny"/>
    <w:next w:val="Normalny"/>
    <w:link w:val="Nagwek4Znak"/>
    <w:uiPriority w:val="9"/>
    <w:unhideWhenUsed/>
    <w:qFormat/>
    <w:rsid w:val="0015466A"/>
    <w:pPr>
      <w:keepNext/>
      <w:keepLines/>
      <w:spacing w:before="200" w:after="0"/>
      <w:outlineLvl w:val="3"/>
    </w:pPr>
    <w:rPr>
      <w:rFonts w:asciiTheme="majorHAnsi" w:eastAsiaTheme="majorEastAsia" w:hAnsiTheme="majorHAnsi" w:cstheme="majorBidi"/>
      <w:b/>
      <w:bCs/>
      <w:i/>
      <w:iCs/>
      <w:color w:val="4F81BD" w:themeColor="accent1"/>
    </w:rPr>
  </w:style>
  <w:style w:type="paragraph" w:styleId="Nagwek8">
    <w:name w:val="heading 8"/>
    <w:basedOn w:val="Normalny"/>
    <w:next w:val="Normalny"/>
    <w:link w:val="Nagwek8Znak"/>
    <w:qFormat/>
    <w:rsid w:val="00D31E98"/>
    <w:pPr>
      <w:keepNext/>
      <w:spacing w:after="120" w:line="360" w:lineRule="auto"/>
      <w:jc w:val="both"/>
      <w:outlineLvl w:val="7"/>
    </w:pPr>
    <w:rPr>
      <w:rFonts w:ascii="Arial" w:eastAsia="Times New Roman" w:hAnsi="Arial" w:cs="Arial"/>
      <w:b/>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A7563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75639"/>
  </w:style>
  <w:style w:type="paragraph" w:styleId="Stopka">
    <w:name w:val="footer"/>
    <w:basedOn w:val="Normalny"/>
    <w:link w:val="StopkaZnak"/>
    <w:uiPriority w:val="99"/>
    <w:unhideWhenUsed/>
    <w:rsid w:val="00A7563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75639"/>
  </w:style>
  <w:style w:type="character" w:styleId="Numerstrony">
    <w:name w:val="page number"/>
    <w:basedOn w:val="Domylnaczcionkaakapitu"/>
    <w:rsid w:val="00307C0A"/>
  </w:style>
  <w:style w:type="paragraph" w:styleId="Tekstprzypisudolnego">
    <w:name w:val="footnote text"/>
    <w:basedOn w:val="Normalny"/>
    <w:link w:val="TekstprzypisudolnegoZnak"/>
    <w:semiHidden/>
    <w:rsid w:val="00307C0A"/>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semiHidden/>
    <w:rsid w:val="00307C0A"/>
    <w:rPr>
      <w:rFonts w:ascii="Times New Roman" w:eastAsia="Times New Roman" w:hAnsi="Times New Roman" w:cs="Times New Roman"/>
      <w:sz w:val="20"/>
      <w:szCs w:val="20"/>
      <w:lang w:eastAsia="pl-PL"/>
    </w:rPr>
  </w:style>
  <w:style w:type="paragraph" w:styleId="Akapitzlist">
    <w:name w:val="List Paragraph"/>
    <w:basedOn w:val="Normalny"/>
    <w:uiPriority w:val="34"/>
    <w:qFormat/>
    <w:rsid w:val="00D31E98"/>
    <w:pPr>
      <w:ind w:left="720"/>
      <w:contextualSpacing/>
    </w:pPr>
  </w:style>
  <w:style w:type="character" w:customStyle="1" w:styleId="Nagwek1Znak">
    <w:name w:val="Nagłówek 1 Znak"/>
    <w:basedOn w:val="Domylnaczcionkaakapitu"/>
    <w:link w:val="Nagwek1"/>
    <w:rsid w:val="00D31E98"/>
    <w:rPr>
      <w:rFonts w:ascii="Arial" w:eastAsia="Times New Roman" w:hAnsi="Arial" w:cs="Arial"/>
      <w:b/>
      <w:bCs/>
      <w:caps/>
      <w:kern w:val="32"/>
      <w:sz w:val="20"/>
      <w:szCs w:val="32"/>
      <w:lang w:eastAsia="pl-PL"/>
    </w:rPr>
  </w:style>
  <w:style w:type="character" w:customStyle="1" w:styleId="Nagwek8Znak">
    <w:name w:val="Nagłówek 8 Znak"/>
    <w:basedOn w:val="Domylnaczcionkaakapitu"/>
    <w:link w:val="Nagwek8"/>
    <w:rsid w:val="00D31E98"/>
    <w:rPr>
      <w:rFonts w:ascii="Arial" w:eastAsia="Times New Roman" w:hAnsi="Arial" w:cs="Arial"/>
      <w:b/>
      <w:szCs w:val="24"/>
      <w:lang w:eastAsia="pl-PL"/>
    </w:rPr>
  </w:style>
  <w:style w:type="paragraph" w:styleId="Tekstpodstawowy">
    <w:name w:val="Body Text"/>
    <w:aliases w:val="Body Text Char2 Znak,Body Text Char Char Znak,Body Text Char1 Char1 Char Znak,Body Text Char Char1 Char Char Znak,Body Text Char Char Char Char Char Znak,Body Text Char1 Char Char Char Znak,Body Text Char2"/>
    <w:basedOn w:val="Normalny"/>
    <w:link w:val="TekstpodstawowyZnak"/>
    <w:rsid w:val="00D31E98"/>
    <w:pPr>
      <w:autoSpaceDE w:val="0"/>
      <w:autoSpaceDN w:val="0"/>
      <w:adjustRightInd w:val="0"/>
      <w:spacing w:after="0" w:line="360" w:lineRule="auto"/>
    </w:pPr>
    <w:rPr>
      <w:rFonts w:ascii="Arial" w:eastAsia="Times New Roman" w:hAnsi="Arial" w:cs="Arial"/>
      <w:b/>
      <w:bCs/>
      <w:szCs w:val="24"/>
      <w:lang w:eastAsia="pl-PL"/>
    </w:rPr>
  </w:style>
  <w:style w:type="character" w:customStyle="1" w:styleId="TekstpodstawowyZnak">
    <w:name w:val="Tekst podstawowy Znak"/>
    <w:aliases w:val="Body Text Char2 Znak Znak,Body Text Char Char Znak Znak,Body Text Char1 Char1 Char Znak Znak,Body Text Char Char1 Char Char Znak Znak,Body Text Char Char Char Char Char Znak Znak,Body Text Char1 Char Char Char Znak Znak"/>
    <w:basedOn w:val="Domylnaczcionkaakapitu"/>
    <w:link w:val="Tekstpodstawowy"/>
    <w:rsid w:val="00D31E98"/>
    <w:rPr>
      <w:rFonts w:ascii="Arial" w:eastAsia="Times New Roman" w:hAnsi="Arial" w:cs="Arial"/>
      <w:b/>
      <w:bCs/>
      <w:szCs w:val="24"/>
      <w:lang w:eastAsia="pl-PL"/>
    </w:rPr>
  </w:style>
  <w:style w:type="paragraph" w:styleId="Tekstpodstawowy2">
    <w:name w:val="Body Text 2"/>
    <w:basedOn w:val="Normalny"/>
    <w:link w:val="Tekstpodstawowy2Znak"/>
    <w:rsid w:val="00D31E98"/>
    <w:pPr>
      <w:autoSpaceDE w:val="0"/>
      <w:autoSpaceDN w:val="0"/>
      <w:adjustRightInd w:val="0"/>
      <w:spacing w:after="0" w:line="240" w:lineRule="auto"/>
      <w:jc w:val="both"/>
    </w:pPr>
    <w:rPr>
      <w:rFonts w:ascii="Arial" w:eastAsia="Times New Roman" w:hAnsi="Arial" w:cs="Arial"/>
      <w:szCs w:val="24"/>
      <w:lang w:eastAsia="pl-PL"/>
    </w:rPr>
  </w:style>
  <w:style w:type="character" w:customStyle="1" w:styleId="Tekstpodstawowy2Znak">
    <w:name w:val="Tekst podstawowy 2 Znak"/>
    <w:basedOn w:val="Domylnaczcionkaakapitu"/>
    <w:link w:val="Tekstpodstawowy2"/>
    <w:rsid w:val="00D31E98"/>
    <w:rPr>
      <w:rFonts w:ascii="Arial" w:eastAsia="Times New Roman" w:hAnsi="Arial" w:cs="Arial"/>
      <w:szCs w:val="24"/>
      <w:lang w:eastAsia="pl-PL"/>
    </w:rPr>
  </w:style>
  <w:style w:type="paragraph" w:styleId="Tekstpodstawowywcity">
    <w:name w:val="Body Text Indent"/>
    <w:basedOn w:val="Normalny"/>
    <w:link w:val="TekstpodstawowywcityZnak"/>
    <w:uiPriority w:val="99"/>
    <w:unhideWhenUsed/>
    <w:rsid w:val="00D31E98"/>
    <w:pPr>
      <w:spacing w:after="120"/>
      <w:ind w:left="283"/>
    </w:pPr>
  </w:style>
  <w:style w:type="character" w:customStyle="1" w:styleId="TekstpodstawowywcityZnak">
    <w:name w:val="Tekst podstawowy wcięty Znak"/>
    <w:basedOn w:val="Domylnaczcionkaakapitu"/>
    <w:link w:val="Tekstpodstawowywcity"/>
    <w:uiPriority w:val="99"/>
    <w:rsid w:val="00D31E98"/>
  </w:style>
  <w:style w:type="paragraph" w:styleId="Tekstpodstawowy3">
    <w:name w:val="Body Text 3"/>
    <w:basedOn w:val="Normalny"/>
    <w:link w:val="Tekstpodstawowy3Znak"/>
    <w:uiPriority w:val="99"/>
    <w:semiHidden/>
    <w:unhideWhenUsed/>
    <w:rsid w:val="00D31E98"/>
    <w:pPr>
      <w:spacing w:after="120"/>
    </w:pPr>
    <w:rPr>
      <w:sz w:val="16"/>
      <w:szCs w:val="16"/>
    </w:rPr>
  </w:style>
  <w:style w:type="character" w:customStyle="1" w:styleId="Tekstpodstawowy3Znak">
    <w:name w:val="Tekst podstawowy 3 Znak"/>
    <w:basedOn w:val="Domylnaczcionkaakapitu"/>
    <w:link w:val="Tekstpodstawowy3"/>
    <w:uiPriority w:val="99"/>
    <w:semiHidden/>
    <w:rsid w:val="00D31E98"/>
    <w:rPr>
      <w:sz w:val="16"/>
      <w:szCs w:val="16"/>
    </w:rPr>
  </w:style>
  <w:style w:type="paragraph" w:styleId="Tekstdymka">
    <w:name w:val="Balloon Text"/>
    <w:basedOn w:val="Normalny"/>
    <w:link w:val="TekstdymkaZnak"/>
    <w:uiPriority w:val="99"/>
    <w:semiHidden/>
    <w:unhideWhenUsed/>
    <w:rsid w:val="00963D9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63D9D"/>
    <w:rPr>
      <w:rFonts w:ascii="Tahoma" w:hAnsi="Tahoma" w:cs="Tahoma"/>
      <w:sz w:val="16"/>
      <w:szCs w:val="16"/>
    </w:rPr>
  </w:style>
  <w:style w:type="character" w:styleId="Hipercze">
    <w:name w:val="Hyperlink"/>
    <w:uiPriority w:val="99"/>
    <w:rsid w:val="00963D9D"/>
    <w:rPr>
      <w:color w:val="0000FF"/>
      <w:u w:val="single"/>
    </w:rPr>
  </w:style>
  <w:style w:type="paragraph" w:customStyle="1" w:styleId="Rysunek">
    <w:name w:val="Rysunek"/>
    <w:basedOn w:val="Normalny"/>
    <w:next w:val="Normalny"/>
    <w:link w:val="RysunekZnak"/>
    <w:qFormat/>
    <w:rsid w:val="00AE4EBD"/>
    <w:pPr>
      <w:spacing w:before="120" w:after="0" w:line="288" w:lineRule="auto"/>
      <w:jc w:val="center"/>
    </w:pPr>
    <w:rPr>
      <w:rFonts w:ascii="Garamond" w:eastAsia="Times New Roman" w:hAnsi="Garamond" w:cs="Times New Roman"/>
      <w:b/>
      <w:sz w:val="24"/>
      <w:szCs w:val="24"/>
      <w:lang w:eastAsia="pl-PL"/>
    </w:rPr>
  </w:style>
  <w:style w:type="character" w:customStyle="1" w:styleId="RysunekZnak">
    <w:name w:val="Rysunek Znak"/>
    <w:link w:val="Rysunek"/>
    <w:rsid w:val="00AE4EBD"/>
    <w:rPr>
      <w:rFonts w:ascii="Garamond" w:eastAsia="Times New Roman" w:hAnsi="Garamond" w:cs="Times New Roman"/>
      <w:b/>
      <w:sz w:val="24"/>
      <w:szCs w:val="24"/>
      <w:lang w:eastAsia="pl-PL"/>
    </w:rPr>
  </w:style>
  <w:style w:type="character" w:customStyle="1" w:styleId="Nagwek4Znak">
    <w:name w:val="Nagłówek 4 Znak"/>
    <w:basedOn w:val="Domylnaczcionkaakapitu"/>
    <w:link w:val="Nagwek4"/>
    <w:rsid w:val="0015466A"/>
    <w:rPr>
      <w:rFonts w:asciiTheme="majorHAnsi" w:eastAsiaTheme="majorEastAsia" w:hAnsiTheme="majorHAnsi" w:cstheme="majorBidi"/>
      <w:b/>
      <w:bCs/>
      <w:i/>
      <w:iCs/>
      <w:color w:val="4F81BD" w:themeColor="accent1"/>
    </w:rPr>
  </w:style>
  <w:style w:type="table" w:styleId="Tabela-Siatka">
    <w:name w:val="Table Grid"/>
    <w:basedOn w:val="Standardowy"/>
    <w:uiPriority w:val="59"/>
    <w:rsid w:val="00DA4B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3">
    <w:name w:val="Nagłówek3"/>
    <w:basedOn w:val="Normalny"/>
    <w:rsid w:val="00DA4B33"/>
    <w:pPr>
      <w:spacing w:before="100" w:after="0" w:line="240" w:lineRule="auto"/>
      <w:ind w:left="1559" w:hanging="567"/>
      <w:jc w:val="both"/>
    </w:pPr>
    <w:rPr>
      <w:rFonts w:ascii="Verdana" w:eastAsia="Times New Roman" w:hAnsi="Verdana" w:cs="Times New Roman"/>
      <w:b/>
      <w:sz w:val="16"/>
      <w:szCs w:val="24"/>
      <w:lang w:eastAsia="pl-PL"/>
    </w:rPr>
  </w:style>
  <w:style w:type="paragraph" w:styleId="NormalnyWeb">
    <w:name w:val="Normal (Web)"/>
    <w:basedOn w:val="Normalny"/>
    <w:unhideWhenUsed/>
    <w:rsid w:val="00B6199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efault">
    <w:name w:val="Default"/>
    <w:rsid w:val="00097BB8"/>
    <w:pPr>
      <w:autoSpaceDE w:val="0"/>
      <w:autoSpaceDN w:val="0"/>
      <w:adjustRightInd w:val="0"/>
      <w:spacing w:after="0" w:line="240" w:lineRule="auto"/>
    </w:pPr>
    <w:rPr>
      <w:rFonts w:ascii="Times New Roman" w:hAnsi="Times New Roman" w:cs="Times New Roman"/>
      <w:color w:val="000000"/>
      <w:sz w:val="24"/>
      <w:szCs w:val="24"/>
    </w:rPr>
  </w:style>
  <w:style w:type="paragraph" w:styleId="Tekstprzypisukocowego">
    <w:name w:val="endnote text"/>
    <w:basedOn w:val="Normalny"/>
    <w:link w:val="TekstprzypisukocowegoZnak"/>
    <w:uiPriority w:val="99"/>
    <w:semiHidden/>
    <w:unhideWhenUsed/>
    <w:rsid w:val="005546D4"/>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546D4"/>
    <w:rPr>
      <w:sz w:val="20"/>
      <w:szCs w:val="20"/>
    </w:rPr>
  </w:style>
  <w:style w:type="character" w:styleId="Odwoanieprzypisukocowego">
    <w:name w:val="endnote reference"/>
    <w:basedOn w:val="Domylnaczcionkaakapitu"/>
    <w:uiPriority w:val="99"/>
    <w:semiHidden/>
    <w:unhideWhenUsed/>
    <w:rsid w:val="005546D4"/>
    <w:rPr>
      <w:vertAlign w:val="superscript"/>
    </w:rPr>
  </w:style>
  <w:style w:type="character" w:styleId="Odwoanieprzypisudolnego">
    <w:name w:val="footnote reference"/>
    <w:basedOn w:val="Domylnaczcionkaakapitu"/>
    <w:uiPriority w:val="99"/>
    <w:semiHidden/>
    <w:unhideWhenUsed/>
    <w:rsid w:val="00676CCC"/>
    <w:rPr>
      <w:vertAlign w:val="superscript"/>
    </w:rPr>
  </w:style>
  <w:style w:type="character" w:customStyle="1" w:styleId="st1">
    <w:name w:val="st1"/>
    <w:basedOn w:val="Domylnaczcionkaakapitu"/>
    <w:rsid w:val="00A12124"/>
    <w:rPr>
      <w:rFonts w:cs="Times New Roman"/>
    </w:rPr>
  </w:style>
  <w:style w:type="character" w:styleId="Uwydatnienie">
    <w:name w:val="Emphasis"/>
    <w:basedOn w:val="Domylnaczcionkaakapitu"/>
    <w:uiPriority w:val="20"/>
    <w:qFormat/>
    <w:rsid w:val="009F696D"/>
    <w:rPr>
      <w:i/>
      <w:iCs/>
    </w:rPr>
  </w:style>
  <w:style w:type="character" w:styleId="Pogrubienie">
    <w:name w:val="Strong"/>
    <w:basedOn w:val="Domylnaczcionkaakapitu"/>
    <w:uiPriority w:val="22"/>
    <w:qFormat/>
    <w:rsid w:val="009F696D"/>
    <w:rPr>
      <w:b/>
      <w:bCs/>
    </w:rPr>
  </w:style>
  <w:style w:type="paragraph" w:customStyle="1" w:styleId="UST8211">
    <w:name w:val="UST(§) &amp;#8211"/>
    <w:aliases w:val="ust. (§ np. kodeksu)"/>
    <w:basedOn w:val="Normalny"/>
    <w:rsid w:val="004D29CB"/>
    <w:pPr>
      <w:autoSpaceDE w:val="0"/>
      <w:autoSpaceDN w:val="0"/>
      <w:spacing w:after="0" w:line="360" w:lineRule="auto"/>
      <w:ind w:firstLine="510"/>
      <w:jc w:val="both"/>
    </w:pPr>
    <w:rPr>
      <w:rFonts w:ascii="Times" w:eastAsia="Times New Roman" w:hAnsi="Times" w:cs="Times New Roman"/>
      <w:sz w:val="24"/>
      <w:szCs w:val="24"/>
      <w:lang w:eastAsia="pl-PL"/>
    </w:rPr>
  </w:style>
  <w:style w:type="paragraph" w:customStyle="1" w:styleId="ART8211">
    <w:name w:val="ART(§) &amp;#8211"/>
    <w:aliases w:val="art. ustawy (§ np. rozporządzenia)"/>
    <w:basedOn w:val="Normalny"/>
    <w:rsid w:val="004D29CB"/>
    <w:pPr>
      <w:autoSpaceDE w:val="0"/>
      <w:autoSpaceDN w:val="0"/>
      <w:spacing w:before="120" w:after="0" w:line="360" w:lineRule="auto"/>
      <w:ind w:firstLine="510"/>
      <w:jc w:val="both"/>
    </w:pPr>
    <w:rPr>
      <w:rFonts w:ascii="Times" w:eastAsia="Times New Roman" w:hAnsi="Times" w:cs="Times New Roman"/>
      <w:sz w:val="24"/>
      <w:szCs w:val="24"/>
      <w:lang w:eastAsia="pl-PL"/>
    </w:rPr>
  </w:style>
  <w:style w:type="paragraph" w:customStyle="1" w:styleId="PKT8211">
    <w:name w:val="PKT &amp;#8211"/>
    <w:aliases w:val="punkt"/>
    <w:basedOn w:val="Normalny"/>
    <w:rsid w:val="004D29CB"/>
    <w:pPr>
      <w:spacing w:after="0" w:line="360" w:lineRule="auto"/>
      <w:ind w:left="510" w:hanging="510"/>
      <w:jc w:val="both"/>
    </w:pPr>
    <w:rPr>
      <w:rFonts w:ascii="Times" w:eastAsia="Times New Roman" w:hAnsi="Times" w:cs="Times New Roman"/>
      <w:sz w:val="24"/>
      <w:szCs w:val="24"/>
      <w:lang w:eastAsia="pl-PL"/>
    </w:rPr>
  </w:style>
  <w:style w:type="paragraph" w:customStyle="1" w:styleId="CZWSPPKT8211">
    <w:name w:val="CZ_WSP_PKT &amp;#8211"/>
    <w:aliases w:val="część wspólna punktów"/>
    <w:basedOn w:val="Normalny"/>
    <w:rsid w:val="004D29CB"/>
    <w:pPr>
      <w:spacing w:after="0" w:line="360" w:lineRule="auto"/>
      <w:jc w:val="both"/>
    </w:pPr>
    <w:rPr>
      <w:rFonts w:ascii="Times" w:eastAsia="Times New Roman" w:hAnsi="Times" w:cs="Times New Roman"/>
      <w:sz w:val="24"/>
      <w:szCs w:val="24"/>
      <w:lang w:eastAsia="pl-PL"/>
    </w:rPr>
  </w:style>
  <w:style w:type="character" w:customStyle="1" w:styleId="P8211">
    <w:name w:val="_P_ &amp;#8211"/>
    <w:aliases w:val="pogrubienie"/>
    <w:basedOn w:val="Domylnaczcionkaakapitu"/>
    <w:rsid w:val="004D29CB"/>
    <w:rPr>
      <w:rFonts w:cs="Times New Roman"/>
      <w:b/>
      <w:bCs/>
    </w:rPr>
  </w:style>
  <w:style w:type="character" w:customStyle="1" w:styleId="IG8211">
    <w:name w:val="_IG_ &amp;#8211"/>
    <w:aliases w:val="indeks górny"/>
    <w:basedOn w:val="Domylnaczcionkaakapitu"/>
    <w:rsid w:val="004D29CB"/>
    <w:rPr>
      <w:rFonts w:cs="Times New Roman"/>
      <w:spacing w:val="0"/>
      <w:vertAlign w:val="superscript"/>
    </w:rPr>
  </w:style>
  <w:style w:type="character" w:customStyle="1" w:styleId="reference-text">
    <w:name w:val="reference-text"/>
    <w:basedOn w:val="Domylnaczcionkaakapitu"/>
    <w:rsid w:val="008510C9"/>
  </w:style>
  <w:style w:type="character" w:styleId="Odwoaniedokomentarza">
    <w:name w:val="annotation reference"/>
    <w:basedOn w:val="Domylnaczcionkaakapitu"/>
    <w:uiPriority w:val="99"/>
    <w:semiHidden/>
    <w:unhideWhenUsed/>
    <w:rsid w:val="006A720D"/>
    <w:rPr>
      <w:sz w:val="16"/>
      <w:szCs w:val="16"/>
    </w:rPr>
  </w:style>
  <w:style w:type="paragraph" w:styleId="Tekstkomentarza">
    <w:name w:val="annotation text"/>
    <w:basedOn w:val="Normalny"/>
    <w:link w:val="TekstkomentarzaZnak"/>
    <w:uiPriority w:val="99"/>
    <w:semiHidden/>
    <w:unhideWhenUsed/>
    <w:rsid w:val="006A720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6A720D"/>
    <w:rPr>
      <w:sz w:val="20"/>
      <w:szCs w:val="20"/>
    </w:rPr>
  </w:style>
  <w:style w:type="paragraph" w:styleId="Tematkomentarza">
    <w:name w:val="annotation subject"/>
    <w:basedOn w:val="Tekstkomentarza"/>
    <w:next w:val="Tekstkomentarza"/>
    <w:link w:val="TematkomentarzaZnak"/>
    <w:uiPriority w:val="99"/>
    <w:semiHidden/>
    <w:unhideWhenUsed/>
    <w:rsid w:val="006A720D"/>
    <w:rPr>
      <w:b/>
      <w:bCs/>
    </w:rPr>
  </w:style>
  <w:style w:type="character" w:customStyle="1" w:styleId="TematkomentarzaZnak">
    <w:name w:val="Temat komentarza Znak"/>
    <w:basedOn w:val="TekstkomentarzaZnak"/>
    <w:link w:val="Tematkomentarza"/>
    <w:uiPriority w:val="99"/>
    <w:semiHidden/>
    <w:rsid w:val="006A720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830485">
      <w:bodyDiv w:val="1"/>
      <w:marLeft w:val="0"/>
      <w:marRight w:val="0"/>
      <w:marTop w:val="0"/>
      <w:marBottom w:val="0"/>
      <w:divBdr>
        <w:top w:val="none" w:sz="0" w:space="0" w:color="auto"/>
        <w:left w:val="none" w:sz="0" w:space="0" w:color="auto"/>
        <w:bottom w:val="none" w:sz="0" w:space="0" w:color="auto"/>
        <w:right w:val="none" w:sz="0" w:space="0" w:color="auto"/>
      </w:divBdr>
    </w:div>
    <w:div w:id="310914395">
      <w:bodyDiv w:val="1"/>
      <w:marLeft w:val="0"/>
      <w:marRight w:val="0"/>
      <w:marTop w:val="0"/>
      <w:marBottom w:val="0"/>
      <w:divBdr>
        <w:top w:val="none" w:sz="0" w:space="0" w:color="auto"/>
        <w:left w:val="none" w:sz="0" w:space="0" w:color="auto"/>
        <w:bottom w:val="none" w:sz="0" w:space="0" w:color="auto"/>
        <w:right w:val="none" w:sz="0" w:space="0" w:color="auto"/>
      </w:divBdr>
    </w:div>
    <w:div w:id="419562655">
      <w:bodyDiv w:val="1"/>
      <w:marLeft w:val="0"/>
      <w:marRight w:val="0"/>
      <w:marTop w:val="0"/>
      <w:marBottom w:val="0"/>
      <w:divBdr>
        <w:top w:val="none" w:sz="0" w:space="0" w:color="auto"/>
        <w:left w:val="none" w:sz="0" w:space="0" w:color="auto"/>
        <w:bottom w:val="none" w:sz="0" w:space="0" w:color="auto"/>
        <w:right w:val="none" w:sz="0" w:space="0" w:color="auto"/>
      </w:divBdr>
    </w:div>
    <w:div w:id="686256464">
      <w:bodyDiv w:val="1"/>
      <w:marLeft w:val="0"/>
      <w:marRight w:val="0"/>
      <w:marTop w:val="0"/>
      <w:marBottom w:val="0"/>
      <w:divBdr>
        <w:top w:val="none" w:sz="0" w:space="0" w:color="auto"/>
        <w:left w:val="none" w:sz="0" w:space="0" w:color="auto"/>
        <w:bottom w:val="none" w:sz="0" w:space="0" w:color="auto"/>
        <w:right w:val="none" w:sz="0" w:space="0" w:color="auto"/>
      </w:divBdr>
    </w:div>
    <w:div w:id="1058282815">
      <w:bodyDiv w:val="1"/>
      <w:marLeft w:val="0"/>
      <w:marRight w:val="0"/>
      <w:marTop w:val="0"/>
      <w:marBottom w:val="0"/>
      <w:divBdr>
        <w:top w:val="none" w:sz="0" w:space="0" w:color="auto"/>
        <w:left w:val="none" w:sz="0" w:space="0" w:color="auto"/>
        <w:bottom w:val="none" w:sz="0" w:space="0" w:color="auto"/>
        <w:right w:val="none" w:sz="0" w:space="0" w:color="auto"/>
      </w:divBdr>
    </w:div>
    <w:div w:id="1211769551">
      <w:bodyDiv w:val="1"/>
      <w:marLeft w:val="0"/>
      <w:marRight w:val="0"/>
      <w:marTop w:val="0"/>
      <w:marBottom w:val="0"/>
      <w:divBdr>
        <w:top w:val="none" w:sz="0" w:space="0" w:color="auto"/>
        <w:left w:val="none" w:sz="0" w:space="0" w:color="auto"/>
        <w:bottom w:val="none" w:sz="0" w:space="0" w:color="auto"/>
        <w:right w:val="none" w:sz="0" w:space="0" w:color="auto"/>
      </w:divBdr>
    </w:div>
    <w:div w:id="1893076406">
      <w:bodyDiv w:val="1"/>
      <w:marLeft w:val="0"/>
      <w:marRight w:val="0"/>
      <w:marTop w:val="0"/>
      <w:marBottom w:val="0"/>
      <w:divBdr>
        <w:top w:val="none" w:sz="0" w:space="0" w:color="auto"/>
        <w:left w:val="none" w:sz="0" w:space="0" w:color="auto"/>
        <w:bottom w:val="none" w:sz="0" w:space="0" w:color="auto"/>
        <w:right w:val="none" w:sz="0" w:space="0" w:color="auto"/>
      </w:divBdr>
    </w:div>
    <w:div w:id="2084376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oleObject" Target="embeddings/oleObject3.bin"/><Relationship Id="rId26" Type="http://schemas.openxmlformats.org/officeDocument/2006/relationships/hyperlink" Target="http://geoportal.pgi.gov.pl" TargetMode="Externa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oleObject" Target="embeddings/oleObject6.bin"/><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hyperlink" Target="http://www.kielce.pios.gov.pl" TargetMode="External"/><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hyperlink" Target="http://geoportal.pgi.gov.pl/portal/page/%20portal/SOPO/Wyszukaj3" TargetMode="External"/><Relationship Id="rId30" Type="http://schemas.openxmlformats.org/officeDocument/2006/relationships/footer" Target="footer2.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7FD724-0044-45F9-915B-BE2C03D835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33841</Words>
  <Characters>203052</Characters>
  <Application>Microsoft Office Word</Application>
  <DocSecurity>0</DocSecurity>
  <Lines>1692</Lines>
  <Paragraphs>472</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236421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Gosia</dc:creator>
  <cp:lastModifiedBy>Gosia</cp:lastModifiedBy>
  <cp:revision>2</cp:revision>
  <cp:lastPrinted>2021-01-21T07:22:00Z</cp:lastPrinted>
  <dcterms:created xsi:type="dcterms:W3CDTF">2021-04-16T08:42:00Z</dcterms:created>
  <dcterms:modified xsi:type="dcterms:W3CDTF">2021-04-16T08:42:00Z</dcterms:modified>
</cp:coreProperties>
</file>