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67D" w:rsidRPr="002652BA" w:rsidRDefault="00B66E46" w:rsidP="00D5467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</w:pPr>
      <w:r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Uchwała </w:t>
      </w:r>
      <w:r w:rsidR="002652BA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Nr X/43</w:t>
      </w:r>
      <w:r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/2024</w:t>
      </w:r>
      <w:r w:rsidR="00D5467D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br/>
        <w:t>Rady Gminy Łączna</w:t>
      </w:r>
      <w:r w:rsidR="00D5467D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br/>
        <w:t>z dnia</w:t>
      </w:r>
      <w:r w:rsidR="002652BA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19 grudnia </w:t>
      </w:r>
      <w:r w:rsidR="00D5467D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202</w:t>
      </w:r>
      <w:r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4</w:t>
      </w:r>
      <w:r w:rsidR="00D5467D"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r.</w:t>
      </w:r>
    </w:p>
    <w:p w:rsidR="00D5467D" w:rsidRPr="00E878FA" w:rsidRDefault="00D5467D" w:rsidP="00D5467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w sprawie</w:t>
      </w:r>
      <w:r w:rsidR="00214A5B" w:rsidRPr="00E878FA">
        <w:rPr>
          <w:rFonts w:eastAsia="Times New Roman" w:cs="Times New Roman"/>
          <w:b/>
          <w:bCs/>
          <w:color w:val="000000"/>
          <w:lang w:eastAsia="pl-PL"/>
        </w:rPr>
        <w:t xml:space="preserve"> wyrażenia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t xml:space="preserve"> zgody na zawarcie umowy o świadczenie usług w zakresie publicznego</w:t>
      </w:r>
      <w:r w:rsidRPr="00E878FA">
        <w:rPr>
          <w:rFonts w:eastAsia="Times New Roman" w:cs="Times New Roman"/>
          <w:b/>
          <w:bCs/>
          <w:color w:val="000000"/>
          <w:lang w:eastAsia="pl-PL"/>
        </w:rPr>
        <w:br/>
        <w:t>transportu zbiorowego o charakterze użyteczności publicznej.</w:t>
      </w:r>
    </w:p>
    <w:p w:rsidR="006C53B1" w:rsidRPr="00E878FA" w:rsidRDefault="00D5467D" w:rsidP="006C53B1">
      <w:pPr>
        <w:pStyle w:val="Bezodstpw"/>
        <w:keepNext/>
        <w:rPr>
          <w:rFonts w:cs="Times New Roman"/>
        </w:rPr>
      </w:pPr>
      <w:r w:rsidRPr="00E878FA">
        <w:rPr>
          <w:rFonts w:cs="Times New Roman"/>
          <w:b/>
          <w:bCs/>
          <w:lang w:eastAsia="pl-PL"/>
        </w:rPr>
        <w:br/>
      </w:r>
      <w:r w:rsidRPr="00E878FA">
        <w:rPr>
          <w:rFonts w:cs="Times New Roman"/>
        </w:rPr>
        <w:t xml:space="preserve">Na podstawie w związku z art. 7 ust. 1 pkt 4 </w:t>
      </w:r>
      <w:r w:rsidR="0028343C">
        <w:rPr>
          <w:rFonts w:cs="Times New Roman"/>
        </w:rPr>
        <w:t xml:space="preserve">w związku z </w:t>
      </w:r>
      <w:r w:rsidR="0028343C" w:rsidRPr="00E878FA">
        <w:rPr>
          <w:rFonts w:cs="Times New Roman"/>
        </w:rPr>
        <w:t xml:space="preserve">art. 18 ust. 1 </w:t>
      </w:r>
      <w:r w:rsidR="0028343C">
        <w:rPr>
          <w:rFonts w:cs="Times New Roman"/>
        </w:rPr>
        <w:t xml:space="preserve">pkt 15 </w:t>
      </w:r>
      <w:r w:rsidRPr="00E878FA">
        <w:rPr>
          <w:rFonts w:cs="Times New Roman"/>
        </w:rPr>
        <w:t xml:space="preserve">ustawy z dnia 8 marca </w:t>
      </w:r>
      <w:proofErr w:type="spellStart"/>
      <w:r w:rsidRPr="00E878FA">
        <w:rPr>
          <w:rFonts w:cs="Times New Roman"/>
        </w:rPr>
        <w:t>1990r</w:t>
      </w:r>
      <w:proofErr w:type="spellEnd"/>
      <w:r w:rsidRPr="00E878FA">
        <w:rPr>
          <w:rFonts w:cs="Times New Roman"/>
        </w:rPr>
        <w:t>.</w:t>
      </w:r>
      <w:r w:rsidR="0028343C">
        <w:rPr>
          <w:rFonts w:cs="Times New Roman"/>
        </w:rPr>
        <w:t xml:space="preserve"> </w:t>
      </w:r>
      <w:r w:rsidRPr="00E878FA">
        <w:rPr>
          <w:rFonts w:cs="Times New Roman"/>
        </w:rPr>
        <w:t>o samorządzie gminnym (</w:t>
      </w:r>
      <w:r w:rsidR="001A6D78">
        <w:t>Dz. U. z 2024 r. poz. 1465</w:t>
      </w:r>
      <w:r w:rsidRPr="00E878FA">
        <w:rPr>
          <w:rFonts w:cs="Times New Roman"/>
        </w:rPr>
        <w:t>) oraz art. 7 ust. 1 pkt 1 lit. a) ustawy z dnia 16 grudnia 2010 r. o publicznym transporcie zbiorowym (</w:t>
      </w:r>
      <w:r w:rsidR="00951615">
        <w:t>Dz. U. z 2023 r. poz. 2778</w:t>
      </w:r>
      <w:r w:rsidRPr="00E878FA">
        <w:rPr>
          <w:rFonts w:cs="Times New Roman"/>
        </w:rPr>
        <w:t>) i art. 22 ust. 2 ustawy z dnia 16 maja 2019 r. o Funduszu rozwoju przewozów autobusowych o charakterze</w:t>
      </w:r>
      <w:r w:rsidRPr="00E878FA">
        <w:rPr>
          <w:rFonts w:cs="Times New Roman"/>
        </w:rPr>
        <w:br/>
        <w:t>uż</w:t>
      </w:r>
      <w:r w:rsidR="00B43949" w:rsidRPr="00E878FA">
        <w:rPr>
          <w:rFonts w:cs="Times New Roman"/>
        </w:rPr>
        <w:t>yteczności publicznej (</w:t>
      </w:r>
      <w:r w:rsidR="00951615">
        <w:t>Dz. U. z 2024 r. poz. 402</w:t>
      </w:r>
      <w:r w:rsidRPr="00E878FA">
        <w:rPr>
          <w:rFonts w:cs="Times New Roman"/>
        </w:rPr>
        <w:t>), Rada Gminy Łączna</w:t>
      </w:r>
      <w:r w:rsidR="00E878FA" w:rsidRPr="00E878FA">
        <w:rPr>
          <w:rFonts w:cs="Times New Roman"/>
        </w:rPr>
        <w:t xml:space="preserve"> </w:t>
      </w:r>
      <w:r w:rsidRPr="00E878FA">
        <w:rPr>
          <w:rFonts w:cs="Times New Roman"/>
        </w:rPr>
        <w:t>uchwala,</w:t>
      </w:r>
      <w:r w:rsidR="00E878FA" w:rsidRPr="00E878FA">
        <w:rPr>
          <w:rFonts w:cs="Times New Roman"/>
        </w:rPr>
        <w:t xml:space="preserve"> </w:t>
      </w:r>
      <w:r w:rsidR="006C53B1" w:rsidRPr="00E878FA">
        <w:rPr>
          <w:rFonts w:cs="Times New Roman"/>
        </w:rPr>
        <w:t xml:space="preserve">co </w:t>
      </w:r>
      <w:r w:rsidRPr="00E878FA">
        <w:rPr>
          <w:rFonts w:cs="Times New Roman"/>
        </w:rPr>
        <w:t>następuje:</w:t>
      </w:r>
    </w:p>
    <w:p w:rsidR="00EE5C7C" w:rsidRPr="002652BA" w:rsidRDefault="00D5467D" w:rsidP="009302CA">
      <w:pPr>
        <w:pStyle w:val="Bezodstpw"/>
        <w:keepNext/>
        <w:jc w:val="center"/>
        <w:rPr>
          <w:b/>
          <w:bCs/>
        </w:rPr>
      </w:pPr>
      <w:r w:rsidRPr="00E878FA">
        <w:rPr>
          <w:rFonts w:cs="Times New Roman"/>
        </w:rPr>
        <w:br/>
      </w:r>
      <w:r w:rsidR="00EE5C7C" w:rsidRPr="002652BA">
        <w:rPr>
          <w:b/>
          <w:bCs/>
        </w:rPr>
        <w:t xml:space="preserve">§  </w:t>
      </w:r>
      <w:r w:rsidR="009302CA" w:rsidRPr="002652BA">
        <w:rPr>
          <w:b/>
          <w:bCs/>
        </w:rPr>
        <w:t>1</w:t>
      </w:r>
      <w:r w:rsidR="00EE5C7C" w:rsidRPr="002652BA">
        <w:rPr>
          <w:b/>
          <w:bCs/>
        </w:rPr>
        <w:t>.</w:t>
      </w:r>
    </w:p>
    <w:p w:rsidR="009302CA" w:rsidRDefault="00EE5C7C" w:rsidP="00EE5C7C">
      <w:pPr>
        <w:jc w:val="both"/>
      </w:pPr>
      <w:r>
        <w:rPr>
          <w:b/>
          <w:bCs/>
        </w:rPr>
        <w:t> </w:t>
      </w:r>
      <w:r>
        <w:t xml:space="preserve">Wyraża się zgodę Wójtowi Gminy Łączna na zawarcie umowy o świadczenie usług w </w:t>
      </w:r>
      <w:r w:rsidR="0028343C">
        <w:t xml:space="preserve">w/w </w:t>
      </w:r>
      <w:r>
        <w:t>zakresie publicznego transportu zbiorowego</w:t>
      </w:r>
      <w:r w:rsidR="009302CA">
        <w:t xml:space="preserve"> na linii komunikacyjnej:</w:t>
      </w:r>
    </w:p>
    <w:p w:rsidR="009302CA" w:rsidRPr="00EE5C7C" w:rsidRDefault="009302CA" w:rsidP="009302CA">
      <w:pPr>
        <w:pStyle w:val="Akapitzlist"/>
        <w:numPr>
          <w:ilvl w:val="0"/>
          <w:numId w:val="1"/>
        </w:numPr>
        <w:rPr>
          <w:rFonts w:cs="Times New Roman"/>
        </w:rPr>
      </w:pPr>
      <w:r w:rsidRPr="009302CA">
        <w:rPr>
          <w:rFonts w:cs="Times New Roman"/>
        </w:rPr>
        <w:t xml:space="preserve"> </w:t>
      </w:r>
      <w:r w:rsidRPr="00EE5C7C">
        <w:rPr>
          <w:rFonts w:cs="Times New Roman"/>
        </w:rPr>
        <w:t xml:space="preserve">Występa-Występa (przez Zaleziankę, Jaśle, Łączną, Kamionki) oraz </w:t>
      </w:r>
    </w:p>
    <w:p w:rsidR="009302CA" w:rsidRDefault="009302CA" w:rsidP="009302CA">
      <w:pPr>
        <w:pStyle w:val="Akapitzlist"/>
        <w:numPr>
          <w:ilvl w:val="0"/>
          <w:numId w:val="1"/>
        </w:numPr>
      </w:pPr>
      <w:r w:rsidRPr="00EE5C7C">
        <w:rPr>
          <w:rFonts w:cs="Times New Roman"/>
        </w:rPr>
        <w:t>Kamionki – Kamionki (przez Podzagnańszcze, Zagórze, Zaskale)</w:t>
      </w:r>
    </w:p>
    <w:p w:rsidR="00EE5C7C" w:rsidRDefault="00EE5C7C" w:rsidP="00EE5C7C">
      <w:pPr>
        <w:jc w:val="both"/>
      </w:pPr>
    </w:p>
    <w:p w:rsidR="00EE5C7C" w:rsidRPr="002652BA" w:rsidRDefault="00EE5C7C" w:rsidP="00EE5C7C">
      <w:pPr>
        <w:jc w:val="center"/>
        <w:rPr>
          <w:b/>
          <w:bCs/>
        </w:rPr>
      </w:pPr>
      <w:r w:rsidRPr="002652BA">
        <w:rPr>
          <w:b/>
          <w:bCs/>
        </w:rPr>
        <w:t xml:space="preserve">§  </w:t>
      </w:r>
      <w:r w:rsidR="009302CA" w:rsidRPr="002652BA">
        <w:rPr>
          <w:b/>
          <w:bCs/>
        </w:rPr>
        <w:t>2</w:t>
      </w:r>
      <w:r w:rsidRPr="002652BA">
        <w:rPr>
          <w:b/>
          <w:bCs/>
        </w:rPr>
        <w:t>.</w:t>
      </w:r>
    </w:p>
    <w:p w:rsidR="00EE5C7C" w:rsidRDefault="00EE5C7C" w:rsidP="00EE5C7C">
      <w:pPr>
        <w:jc w:val="both"/>
      </w:pPr>
      <w:r>
        <w:rPr>
          <w:b/>
          <w:bCs/>
        </w:rPr>
        <w:t> </w:t>
      </w:r>
      <w:r>
        <w:t xml:space="preserve">Wykonanie uchwały powierza się Wójtowi Gminy </w:t>
      </w:r>
      <w:r w:rsidR="0028343C">
        <w:t>Łączna.</w:t>
      </w:r>
    </w:p>
    <w:p w:rsidR="009302CA" w:rsidRDefault="009302CA" w:rsidP="00EE5C7C">
      <w:pPr>
        <w:jc w:val="center"/>
      </w:pPr>
    </w:p>
    <w:p w:rsidR="009302CA" w:rsidRPr="002652BA" w:rsidRDefault="00EE5C7C" w:rsidP="009302CA">
      <w:pPr>
        <w:jc w:val="center"/>
        <w:rPr>
          <w:b/>
          <w:bCs/>
        </w:rPr>
      </w:pPr>
      <w:r w:rsidRPr="002652BA">
        <w:rPr>
          <w:b/>
          <w:bCs/>
        </w:rPr>
        <w:t xml:space="preserve">§  </w:t>
      </w:r>
      <w:r w:rsidR="009302CA" w:rsidRPr="002652BA">
        <w:rPr>
          <w:b/>
          <w:bCs/>
        </w:rPr>
        <w:t>3.</w:t>
      </w:r>
    </w:p>
    <w:p w:rsidR="00D5467D" w:rsidRPr="00E878FA" w:rsidRDefault="00D5467D" w:rsidP="009302CA">
      <w:pPr>
        <w:rPr>
          <w:rFonts w:cs="Times New Roman"/>
        </w:rPr>
      </w:pPr>
      <w:r w:rsidRPr="00E878FA">
        <w:rPr>
          <w:rFonts w:cs="Times New Roman"/>
        </w:rPr>
        <w:t>Uchwała wchodzi w życie z dniem podjęcia.</w:t>
      </w:r>
    </w:p>
    <w:p w:rsidR="006C53B1" w:rsidRPr="00E878FA" w:rsidRDefault="00D5467D">
      <w:pPr>
        <w:rPr>
          <w:rFonts w:eastAsia="Times New Roman" w:cs="Times New Roman"/>
          <w:b/>
          <w:bCs/>
          <w:color w:val="000000"/>
          <w:lang w:eastAsia="pl-PL"/>
        </w:rPr>
      </w:pPr>
      <w:r w:rsidRPr="00E878FA">
        <w:rPr>
          <w:rFonts w:eastAsia="Times New Roman" w:cs="Times New Roman"/>
          <w:sz w:val="24"/>
          <w:szCs w:val="24"/>
          <w:lang w:eastAsia="pl-PL"/>
        </w:rPr>
        <w:br/>
      </w:r>
    </w:p>
    <w:p w:rsidR="006C53B1" w:rsidRPr="00E878FA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6C53B1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Pr="00E878F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073B01" w:rsidRPr="00E878FA" w:rsidRDefault="00073B0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6C53B1" w:rsidRPr="00E878FA" w:rsidRDefault="006C53B1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Pr="00E878FA" w:rsidRDefault="009302CA">
      <w:pPr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2652BA" w:rsidRDefault="002652BA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9302CA" w:rsidRDefault="009302CA" w:rsidP="00A24E22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214A5B" w:rsidRDefault="002652BA" w:rsidP="002652BA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  <w:r w:rsidRPr="002652BA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lastRenderedPageBreak/>
        <w:t>UZASADNIENIE</w:t>
      </w:r>
    </w:p>
    <w:p w:rsidR="002652BA" w:rsidRPr="00E878FA" w:rsidRDefault="002652BA" w:rsidP="002652BA">
      <w:pPr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 xml:space="preserve">Gmina </w:t>
      </w:r>
      <w:r w:rsidR="006C53B1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 xml:space="preserve"> zgodnie z przepisem art. 7 ust. 1 pkt 1 lit. a) ustawy z dnia 16 grudnia </w:t>
      </w:r>
      <w:proofErr w:type="spellStart"/>
      <w:r w:rsidRPr="00E878FA">
        <w:rPr>
          <w:rFonts w:eastAsia="Times New Roman" w:cs="TimesNewRomanPSMT"/>
          <w:color w:val="000000"/>
          <w:lang w:eastAsia="pl-PL"/>
        </w:rPr>
        <w:t>2010r</w:t>
      </w:r>
      <w:proofErr w:type="spellEnd"/>
      <w:r w:rsidRPr="00E878FA">
        <w:rPr>
          <w:rFonts w:eastAsia="Times New Roman" w:cs="TimesNewRomanPSMT"/>
          <w:color w:val="000000"/>
          <w:lang w:eastAsia="pl-PL"/>
        </w:rPr>
        <w:t>.</w:t>
      </w:r>
      <w:r w:rsidRPr="00E878FA">
        <w:rPr>
          <w:rFonts w:eastAsia="Times New Roman" w:cs="TimesNewRomanPSMT"/>
          <w:color w:val="000000"/>
          <w:lang w:eastAsia="pl-PL"/>
        </w:rPr>
        <w:br/>
        <w:t>o publicznym transporcie zbiorowym jest organizatorem publicznego transportu zbiorowego na linii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7769F7" w:rsidRPr="00E878FA">
        <w:rPr>
          <w:rFonts w:eastAsia="Times New Roman" w:cs="TimesNewRomanPSMT"/>
          <w:color w:val="000000"/>
          <w:lang w:eastAsia="pl-PL"/>
        </w:rPr>
        <w:t xml:space="preserve">komunikacyjnej w gminnych przewozach </w:t>
      </w:r>
      <w:r w:rsidRPr="00E878FA">
        <w:rPr>
          <w:rFonts w:eastAsia="Times New Roman" w:cs="TimesNewRomanPSMT"/>
          <w:color w:val="000000"/>
          <w:lang w:eastAsia="pl-PL"/>
        </w:rPr>
        <w:t>pasażerskich.</w:t>
      </w:r>
      <w:r w:rsidR="007769F7" w:rsidRPr="00E878FA">
        <w:rPr>
          <w:rFonts w:eastAsia="Times New Roman" w:cs="TimesNewRomanPSMT"/>
          <w:color w:val="000000"/>
          <w:lang w:eastAsia="pl-PL"/>
        </w:rPr>
        <w:t xml:space="preserve"> </w:t>
      </w: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 xml:space="preserve">W wyniku ogłoszonego przez Wojewodę Świętokrzyskiego </w:t>
      </w:r>
      <w:r w:rsidR="00F3033E">
        <w:rPr>
          <w:rFonts w:eastAsia="Times New Roman" w:cs="TimesNewRomanPSMT"/>
          <w:color w:val="000000"/>
          <w:lang w:eastAsia="pl-PL"/>
        </w:rPr>
        <w:t>n</w:t>
      </w:r>
      <w:r w:rsidRPr="00E878FA">
        <w:rPr>
          <w:rFonts w:eastAsia="Times New Roman" w:cs="TimesNewRomanPSMT"/>
          <w:color w:val="000000"/>
          <w:lang w:eastAsia="pl-PL"/>
        </w:rPr>
        <w:t>aboru wniosków o dofinansowanie</w:t>
      </w:r>
      <w:r w:rsidRPr="00E878FA">
        <w:rPr>
          <w:rFonts w:eastAsia="Times New Roman" w:cs="TimesNewRomanPSMT"/>
          <w:color w:val="000000"/>
          <w:lang w:eastAsia="pl-PL"/>
        </w:rPr>
        <w:br/>
        <w:t xml:space="preserve">zadań w ramach </w:t>
      </w:r>
      <w:r w:rsidRPr="00E878FA">
        <w:rPr>
          <w:rFonts w:eastAsia="Times New Roman" w:cs="Times New Roman"/>
          <w:i/>
          <w:iCs/>
          <w:color w:val="000000"/>
          <w:lang w:eastAsia="pl-PL"/>
        </w:rPr>
        <w:t>Funduszu rozwoju przewozów autobusowych o charakterze użyteczności</w:t>
      </w:r>
      <w:r w:rsidRPr="00E878FA">
        <w:rPr>
          <w:rFonts w:eastAsia="Times New Roman" w:cs="Times New Roman"/>
          <w:i/>
          <w:iCs/>
          <w:color w:val="000000"/>
          <w:lang w:eastAsia="pl-PL"/>
        </w:rPr>
        <w:br/>
        <w:t>publicznej</w:t>
      </w:r>
      <w:r w:rsidR="00476369">
        <w:rPr>
          <w:rFonts w:eastAsia="Times New Roman" w:cs="Times New Roman"/>
          <w:i/>
          <w:iCs/>
          <w:color w:val="000000"/>
          <w:lang w:eastAsia="pl-PL"/>
        </w:rPr>
        <w:t xml:space="preserve"> na 202</w:t>
      </w:r>
      <w:r w:rsidR="00951615">
        <w:rPr>
          <w:rFonts w:eastAsia="Times New Roman" w:cs="Times New Roman"/>
          <w:i/>
          <w:iCs/>
          <w:color w:val="000000"/>
          <w:lang w:eastAsia="pl-PL"/>
        </w:rPr>
        <w:t>5</w:t>
      </w:r>
      <w:r w:rsidR="00476369">
        <w:rPr>
          <w:rFonts w:eastAsia="Times New Roman" w:cs="Times New Roman"/>
          <w:i/>
          <w:iCs/>
          <w:color w:val="000000"/>
          <w:lang w:eastAsia="pl-PL"/>
        </w:rPr>
        <w:t xml:space="preserve"> rok</w:t>
      </w:r>
      <w:r w:rsidR="00F3033E">
        <w:rPr>
          <w:rFonts w:eastAsia="Times New Roman" w:cs="Times New Roman"/>
          <w:i/>
          <w:iCs/>
          <w:color w:val="000000"/>
          <w:lang w:eastAsia="pl-PL"/>
        </w:rPr>
        <w:t>, jak również na okres wieloletni jednak nie dłuższy niż 10 lat</w:t>
      </w:r>
      <w:r w:rsidRPr="00E878FA">
        <w:rPr>
          <w:rFonts w:eastAsia="Times New Roman" w:cs="TimesNewRomanPSMT"/>
          <w:color w:val="000000"/>
          <w:lang w:eastAsia="pl-PL"/>
        </w:rPr>
        <w:t xml:space="preserve">, Gmina </w:t>
      </w:r>
      <w:r w:rsidR="006C53B1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E878FA">
        <w:rPr>
          <w:rFonts w:eastAsia="Times New Roman" w:cs="TimesNewRomanPSMT"/>
          <w:color w:val="000000"/>
          <w:lang w:eastAsia="pl-PL"/>
        </w:rPr>
        <w:t>złożyła wniosek</w:t>
      </w:r>
      <w:r w:rsidRPr="00E878FA">
        <w:rPr>
          <w:rFonts w:eastAsia="Times New Roman" w:cs="TimesNewRomanPSMT"/>
          <w:color w:val="000000"/>
          <w:lang w:eastAsia="pl-PL"/>
        </w:rPr>
        <w:t xml:space="preserve"> o uzyskanie dofinansowania na realizację</w:t>
      </w:r>
      <w:r w:rsid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>zadań</w:t>
      </w:r>
      <w:r w:rsid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 xml:space="preserve">własnych w zakresie przewozów autobusowych o charakterze użyteczności publicznej. </w:t>
      </w:r>
    </w:p>
    <w:p w:rsidR="007769F7" w:rsidRPr="00E878FA" w:rsidRDefault="00D5467D" w:rsidP="00DB5A1C">
      <w:pPr>
        <w:spacing w:after="0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t>Dofinansowanie</w:t>
      </w:r>
      <w:r w:rsidR="00A24E22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B43949" w:rsidRPr="00E878FA">
        <w:rPr>
          <w:rFonts w:eastAsia="Times New Roman" w:cs="TimesNewRomanPSMT"/>
          <w:color w:val="000000"/>
          <w:lang w:eastAsia="pl-PL"/>
        </w:rPr>
        <w:t>obejmie</w:t>
      </w:r>
      <w:r w:rsidRPr="00E878FA">
        <w:rPr>
          <w:rFonts w:eastAsia="Times New Roman" w:cs="TimesNewRomanPSMT"/>
          <w:color w:val="000000"/>
          <w:lang w:eastAsia="pl-PL"/>
        </w:rPr>
        <w:t xml:space="preserve"> realizację linii komunikacyjn</w:t>
      </w:r>
      <w:r w:rsidR="00E878FA">
        <w:rPr>
          <w:rFonts w:eastAsia="Times New Roman" w:cs="TimesNewRomanPSMT"/>
          <w:color w:val="000000"/>
          <w:lang w:eastAsia="pl-PL"/>
        </w:rPr>
        <w:t>ej</w:t>
      </w:r>
      <w:r w:rsidR="00681B60" w:rsidRPr="00E878FA">
        <w:rPr>
          <w:rFonts w:eastAsia="Times New Roman" w:cs="TimesNewRomanPSMT"/>
          <w:color w:val="000000"/>
          <w:lang w:eastAsia="pl-PL"/>
        </w:rPr>
        <w:t>:</w:t>
      </w:r>
      <w:r w:rsidR="00B43949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="00476369">
        <w:rPr>
          <w:rFonts w:eastAsia="Times New Roman" w:cs="TimesNewRomanPSMT"/>
          <w:color w:val="000000"/>
          <w:lang w:eastAsia="pl-PL"/>
        </w:rPr>
        <w:t xml:space="preserve">Występa – Występa (przez Zaleziankę, Jaśle, Łączną, Kamionki) oraz </w:t>
      </w:r>
      <w:r w:rsidR="00DB3D14">
        <w:rPr>
          <w:rFonts w:cs="Times New Roman"/>
        </w:rPr>
        <w:t>Kamionki - Kamionki</w:t>
      </w:r>
      <w:r w:rsidR="00681B60" w:rsidRPr="00E878FA">
        <w:rPr>
          <w:rFonts w:cs="Times New Roman"/>
        </w:rPr>
        <w:t xml:space="preserve"> (przez </w:t>
      </w:r>
      <w:r w:rsidR="00DB3D14">
        <w:rPr>
          <w:rFonts w:cs="Times New Roman"/>
        </w:rPr>
        <w:t>Podzag</w:t>
      </w:r>
      <w:r w:rsidR="000C1BE7">
        <w:rPr>
          <w:rFonts w:cs="Times New Roman"/>
        </w:rPr>
        <w:t>n</w:t>
      </w:r>
      <w:r w:rsidR="00DB3D14">
        <w:rPr>
          <w:rFonts w:cs="Times New Roman"/>
        </w:rPr>
        <w:t>ańszcze, Zagórze, Zaskale</w:t>
      </w:r>
      <w:r w:rsidR="00681B60" w:rsidRPr="00E878FA">
        <w:rPr>
          <w:rFonts w:cs="Times New Roman"/>
        </w:rPr>
        <w:t>)</w:t>
      </w:r>
      <w:r w:rsidR="00A24E22" w:rsidRPr="00E878FA">
        <w:rPr>
          <w:rFonts w:eastAsia="Times New Roman" w:cs="TimesNewRomanPSMT"/>
          <w:color w:val="000000"/>
          <w:lang w:eastAsia="pl-PL"/>
        </w:rPr>
        <w:t>.</w:t>
      </w:r>
      <w:r w:rsidRPr="00E878FA">
        <w:rPr>
          <w:rFonts w:eastAsia="Times New Roman" w:cs="TimesNewRomanPSMT"/>
          <w:color w:val="000000"/>
          <w:lang w:eastAsia="pl-PL"/>
        </w:rPr>
        <w:br/>
      </w:r>
    </w:p>
    <w:p w:rsidR="007769F7" w:rsidRPr="00E878FA" w:rsidRDefault="00D5467D" w:rsidP="007769F7">
      <w:pPr>
        <w:spacing w:after="0"/>
        <w:jc w:val="both"/>
        <w:rPr>
          <w:rStyle w:val="fontstyle01"/>
          <w:rFonts w:asciiTheme="minorHAnsi" w:hAnsiTheme="minorHAnsi"/>
        </w:rPr>
      </w:pPr>
      <w:r w:rsidRPr="00E878FA">
        <w:rPr>
          <w:rFonts w:eastAsia="Times New Roman" w:cs="TimesNewRomanPSMT"/>
          <w:color w:val="000000"/>
          <w:lang w:eastAsia="pl-PL"/>
        </w:rPr>
        <w:t>Dopłacie ze środków Funduszu podlegają linie komunikacyjne niefunkcjonujące co najmniej</w:t>
      </w:r>
      <w:r w:rsidRPr="00E878FA">
        <w:rPr>
          <w:rFonts w:eastAsia="Times New Roman" w:cs="TimesNewRomanPSMT"/>
          <w:color w:val="000000"/>
          <w:lang w:eastAsia="pl-PL"/>
        </w:rPr>
        <w:br/>
        <w:t>3 miesiące przed dniem wejścia w życie ustawy oraz linie, na które umowa o świadczenie usług</w:t>
      </w:r>
      <w:r w:rsidRPr="00E878FA">
        <w:rPr>
          <w:rFonts w:eastAsia="Times New Roman" w:cs="TimesNewRomanPSMT"/>
          <w:color w:val="000000"/>
          <w:lang w:eastAsia="pl-PL"/>
        </w:rPr>
        <w:br/>
        <w:t>w zakresie publicznego transportu zbiorowego zostanie zawarta po dniu wejścia w życie ustawy.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6C53B1" w:rsidRPr="00E878FA">
        <w:rPr>
          <w:rFonts w:eastAsia="Times New Roman" w:cs="TimesNewRomanPSMT"/>
          <w:color w:val="000000"/>
          <w:lang w:eastAsia="pl-PL"/>
        </w:rPr>
        <w:t>F</w:t>
      </w:r>
      <w:r w:rsidRPr="00E878FA">
        <w:rPr>
          <w:rFonts w:eastAsia="Times New Roman" w:cs="TimesNewRomanPSMT"/>
          <w:color w:val="000000"/>
          <w:lang w:eastAsia="pl-PL"/>
        </w:rPr>
        <w:t>unkcjonowani</w:t>
      </w:r>
      <w:r w:rsidR="006C53B1" w:rsidRPr="00E878FA">
        <w:rPr>
          <w:rFonts w:eastAsia="Times New Roman" w:cs="TimesNewRomanPSMT"/>
          <w:color w:val="000000"/>
          <w:lang w:eastAsia="pl-PL"/>
        </w:rPr>
        <w:t xml:space="preserve">e </w:t>
      </w:r>
      <w:r w:rsidRPr="00E878FA">
        <w:rPr>
          <w:rFonts w:eastAsia="Times New Roman" w:cs="TimesNewRomanPSMT"/>
          <w:color w:val="000000"/>
          <w:lang w:eastAsia="pl-PL"/>
        </w:rPr>
        <w:t>linii komunikacyjnych, na które zosta</w:t>
      </w:r>
      <w:r w:rsidR="00A24E22" w:rsidRPr="00E878FA">
        <w:rPr>
          <w:rFonts w:eastAsia="Times New Roman" w:cs="TimesNewRomanPSMT"/>
          <w:color w:val="000000"/>
          <w:lang w:eastAsia="pl-PL"/>
        </w:rPr>
        <w:t>nie</w:t>
      </w:r>
      <w:r w:rsidRPr="00E878FA">
        <w:rPr>
          <w:rFonts w:eastAsia="Times New Roman" w:cs="TimesNewRomanPSMT"/>
          <w:color w:val="000000"/>
          <w:lang w:eastAsia="pl-PL"/>
        </w:rPr>
        <w:t xml:space="preserve"> zawarta umowa pozwala na zlikwidowanie „białych plam transportowych” na mapie województwa</w:t>
      </w:r>
      <w:r w:rsidR="00A24E22" w:rsidRPr="00E878FA">
        <w:rPr>
          <w:rFonts w:eastAsia="Times New Roman" w:cs="TimesNewRomanPSMT"/>
          <w:color w:val="000000"/>
          <w:lang w:eastAsia="pl-PL"/>
        </w:rPr>
        <w:t xml:space="preserve"> </w:t>
      </w:r>
      <w:r w:rsidRPr="00E878FA">
        <w:rPr>
          <w:rFonts w:eastAsia="Times New Roman" w:cs="TimesNewRomanPSMT"/>
          <w:color w:val="000000"/>
          <w:lang w:eastAsia="pl-PL"/>
        </w:rPr>
        <w:t>świętokrzyskiego</w:t>
      </w:r>
      <w:r w:rsidRPr="00E878FA">
        <w:rPr>
          <w:rFonts w:eastAsia="Times New Roman" w:cs="TimesNewRomanPSMT"/>
          <w:color w:val="000000"/>
          <w:lang w:eastAsia="pl-PL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Organizator publicznego transportu zbiorowego na podstawie przepisów art. 22 ust. 1 pkt 4 ustawy o publicznym transporcie zbiorowym może również bezpośrednio zawrzeć umowę o świadczenie usług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w zakresie publicznego transportu zbiorowego, jeżeli wystąpi ryzyko powstania zakłócenia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w świadczeniu usług w zakresie publicznego transportu zbiorowego z przyczyn zależnych</w:t>
      </w:r>
      <w:r w:rsidR="007769F7" w:rsidRPr="00E878FA">
        <w:rPr>
          <w:rFonts w:cs="TimesNewRomanPSMT"/>
          <w:color w:val="000000"/>
        </w:rPr>
        <w:br/>
      </w:r>
      <w:r w:rsidR="007769F7" w:rsidRPr="00E878FA">
        <w:rPr>
          <w:rStyle w:val="fontstyle01"/>
          <w:rFonts w:asciiTheme="minorHAnsi" w:hAnsiTheme="minorHAnsi"/>
          <w:sz w:val="22"/>
          <w:szCs w:val="22"/>
        </w:rPr>
        <w:t>jak i niezależnych od operatora.</w:t>
      </w:r>
      <w:r w:rsidR="007769F7" w:rsidRPr="00E878FA">
        <w:rPr>
          <w:rStyle w:val="fontstyle01"/>
          <w:rFonts w:asciiTheme="minorHAnsi" w:hAnsiTheme="minorHAnsi"/>
        </w:rPr>
        <w:t xml:space="preserve"> </w:t>
      </w:r>
    </w:p>
    <w:p w:rsidR="007769F7" w:rsidRPr="00E878FA" w:rsidRDefault="007769F7" w:rsidP="007769F7">
      <w:pPr>
        <w:spacing w:after="0"/>
        <w:jc w:val="both"/>
        <w:rPr>
          <w:rStyle w:val="fontstyle01"/>
          <w:rFonts w:asciiTheme="minorHAnsi" w:hAnsiTheme="minorHAnsi"/>
          <w:sz w:val="22"/>
          <w:szCs w:val="22"/>
        </w:rPr>
      </w:pPr>
      <w:r w:rsidRPr="00E878FA">
        <w:rPr>
          <w:rStyle w:val="fontstyle01"/>
          <w:rFonts w:asciiTheme="minorHAnsi" w:hAnsiTheme="minorHAnsi"/>
          <w:sz w:val="22"/>
          <w:szCs w:val="22"/>
        </w:rPr>
        <w:t>Zjawisko pandemii w kraju spowodowało znaczne zakłócenia w funkcjonowaniu linii autobusowych, gdzie w obawie o bezpieczeństwo zmalała liczba pasażerów co z kolei spowodowało, że działający do tej pory na komercyjnych zasadach przewoźnicy, z powodów ekonomicznych musieli kursy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autobusowe zawieszać. Uzyskanie znacznego finansowego wsparcia państwa w zakresie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funkcjonowania linii autobusowych użyteczności publicznej polegającego na</w:t>
      </w:r>
      <w:r w:rsidRPr="00E878FA">
        <w:rPr>
          <w:rFonts w:cs="TimesNewRomanPSMT"/>
          <w:color w:val="000000"/>
        </w:rPr>
        <w:br/>
      </w:r>
      <w:r w:rsidRPr="00E878FA">
        <w:rPr>
          <w:rStyle w:val="fontstyle01"/>
          <w:rFonts w:asciiTheme="minorHAnsi" w:hAnsiTheme="minorHAnsi"/>
          <w:sz w:val="22"/>
          <w:szCs w:val="22"/>
        </w:rPr>
        <w:t>dofinansowaniu przewozów, szczególnie tych funkcjonujących w peryferyjnych i słabo zaludnionych obszarach naszej gminy, pozwoli odbudować zlikwidowane połączenia komunikacyjne.</w:t>
      </w:r>
    </w:p>
    <w:p w:rsidR="007769F7" w:rsidRPr="00E878FA" w:rsidRDefault="00D5467D" w:rsidP="007769F7">
      <w:pPr>
        <w:spacing w:after="0"/>
        <w:jc w:val="both"/>
        <w:rPr>
          <w:rFonts w:eastAsia="Times New Roman" w:cs="TimesNewRomanPSMT"/>
          <w:color w:val="000000"/>
          <w:lang w:eastAsia="pl-PL"/>
        </w:rPr>
      </w:pPr>
      <w:r w:rsidRPr="00E878FA">
        <w:rPr>
          <w:rFonts w:eastAsia="Times New Roman" w:cs="TimesNewRomanPSMT"/>
          <w:color w:val="000000"/>
          <w:lang w:eastAsia="pl-PL"/>
        </w:rPr>
        <w:br/>
        <w:t>Zgodnie z art. 22 ust. 2 ustawy z dnia 16 maja 2019 r. o Funduszu rozwoju przewozów</w:t>
      </w:r>
      <w:r w:rsidRPr="00E878FA">
        <w:rPr>
          <w:rFonts w:eastAsia="Times New Roman" w:cs="TimesNewRomanPSMT"/>
          <w:color w:val="000000"/>
          <w:lang w:eastAsia="pl-PL"/>
        </w:rPr>
        <w:br/>
        <w:t>autobusowych o charakterze użyteczności publicznej zawarcie umowy musi być poprzedzone</w:t>
      </w:r>
      <w:r w:rsidRPr="00E878FA">
        <w:rPr>
          <w:rFonts w:eastAsia="Times New Roman" w:cs="TimesNewRomanPSMT"/>
          <w:color w:val="000000"/>
          <w:lang w:eastAsia="pl-PL"/>
        </w:rPr>
        <w:br/>
        <w:t>wyrażeniem zgody przez organ stanowiący właściwego organizatora. Wyrażenie zgody na zawarcie</w:t>
      </w:r>
      <w:r w:rsidRPr="00E878FA">
        <w:rPr>
          <w:rFonts w:eastAsia="Times New Roman" w:cs="TimesNewRomanPSMT"/>
          <w:color w:val="000000"/>
          <w:lang w:eastAsia="pl-PL"/>
        </w:rPr>
        <w:br/>
        <w:t xml:space="preserve">umowy w gminnych przewozach pasażerskich należy do właściwości Rady Gminy </w:t>
      </w:r>
      <w:r w:rsidR="00A24E22" w:rsidRPr="00E878FA">
        <w:rPr>
          <w:rFonts w:eastAsia="Times New Roman" w:cs="TimesNewRomanPSMT"/>
          <w:color w:val="000000"/>
          <w:lang w:eastAsia="pl-PL"/>
        </w:rPr>
        <w:t>Łączna</w:t>
      </w:r>
      <w:r w:rsidRPr="00E878FA">
        <w:rPr>
          <w:rFonts w:eastAsia="Times New Roman" w:cs="TimesNewRomanPSMT"/>
          <w:color w:val="000000"/>
          <w:lang w:eastAsia="pl-PL"/>
        </w:rPr>
        <w:t>.</w:t>
      </w:r>
      <w:r w:rsidRPr="00E878FA">
        <w:rPr>
          <w:rFonts w:eastAsia="Times New Roman" w:cs="TimesNewRomanPSMT"/>
          <w:color w:val="000000"/>
          <w:lang w:eastAsia="pl-PL"/>
        </w:rPr>
        <w:br/>
        <w:t>Zawarcie umowy z operatorem i uruchomienie linii komunikacyjnych warunkuje uzyskanie</w:t>
      </w:r>
      <w:r w:rsidRPr="00E878FA">
        <w:rPr>
          <w:rFonts w:eastAsia="Times New Roman" w:cs="TimesNewRomanPSMT"/>
          <w:color w:val="000000"/>
          <w:lang w:eastAsia="pl-PL"/>
        </w:rPr>
        <w:br/>
        <w:t>dofinansowania z Funduszu rozwoju przewozów autobusowych o charakterze użyteczności publicznej.</w:t>
      </w:r>
    </w:p>
    <w:p w:rsidR="004900F4" w:rsidRPr="00E878FA" w:rsidRDefault="00D5467D" w:rsidP="007769F7">
      <w:pPr>
        <w:jc w:val="both"/>
      </w:pPr>
      <w:r w:rsidRPr="00E878FA">
        <w:rPr>
          <w:rFonts w:eastAsia="Times New Roman" w:cs="TimesNewRomanPSMT"/>
          <w:color w:val="000000"/>
          <w:lang w:eastAsia="pl-PL"/>
        </w:rPr>
        <w:br/>
        <w:t>Z uwagi na powyższe podjęcie stosownej uchwały jest przedmiotowe i zasadne.</w:t>
      </w:r>
    </w:p>
    <w:sectPr w:rsidR="004900F4" w:rsidRPr="00E8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2007" w:usb1="00000000" w:usb2="00000000" w:usb3="00000000" w:csb0="0000004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622E1"/>
    <w:multiLevelType w:val="hybridMultilevel"/>
    <w:tmpl w:val="59B6F14A"/>
    <w:lvl w:ilvl="0" w:tplc="0C50D1C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6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AC"/>
    <w:rsid w:val="00073B01"/>
    <w:rsid w:val="000C1BE7"/>
    <w:rsid w:val="001A6D78"/>
    <w:rsid w:val="00214A5B"/>
    <w:rsid w:val="00233303"/>
    <w:rsid w:val="002401A8"/>
    <w:rsid w:val="002652BA"/>
    <w:rsid w:val="0028343C"/>
    <w:rsid w:val="002A10BF"/>
    <w:rsid w:val="00476369"/>
    <w:rsid w:val="004900F4"/>
    <w:rsid w:val="004B032E"/>
    <w:rsid w:val="005F5973"/>
    <w:rsid w:val="00681B60"/>
    <w:rsid w:val="006B307D"/>
    <w:rsid w:val="006C53B1"/>
    <w:rsid w:val="00760AAC"/>
    <w:rsid w:val="007769F7"/>
    <w:rsid w:val="00786501"/>
    <w:rsid w:val="009302CA"/>
    <w:rsid w:val="00951615"/>
    <w:rsid w:val="009A6AF1"/>
    <w:rsid w:val="009C0DA8"/>
    <w:rsid w:val="00A24E22"/>
    <w:rsid w:val="00B43949"/>
    <w:rsid w:val="00B66E46"/>
    <w:rsid w:val="00C615E1"/>
    <w:rsid w:val="00D5467D"/>
    <w:rsid w:val="00DB3D14"/>
    <w:rsid w:val="00DB5A1C"/>
    <w:rsid w:val="00E046B9"/>
    <w:rsid w:val="00E878FA"/>
    <w:rsid w:val="00EE5C7C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696E"/>
  <w15:docId w15:val="{F86BA390-DCBF-4260-83FA-F0866F0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C53B1"/>
    <w:pPr>
      <w:jc w:val="both"/>
    </w:pPr>
  </w:style>
  <w:style w:type="character" w:customStyle="1" w:styleId="fontstyle01">
    <w:name w:val="fontstyle01"/>
    <w:basedOn w:val="Domylnaczcionkaakapitu"/>
    <w:rsid w:val="007769F7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C7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E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2753-C811-4B91-904F-E8DD0F2E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Chmiela</cp:lastModifiedBy>
  <cp:revision>4</cp:revision>
  <cp:lastPrinted>2024-12-09T14:05:00Z</cp:lastPrinted>
  <dcterms:created xsi:type="dcterms:W3CDTF">2024-12-09T13:54:00Z</dcterms:created>
  <dcterms:modified xsi:type="dcterms:W3CDTF">2024-12-20T07:59:00Z</dcterms:modified>
</cp:coreProperties>
</file>