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A4D" w:rsidRPr="00BE195C" w:rsidRDefault="00E75A4D" w:rsidP="00E75A4D">
      <w:pPr>
        <w:autoSpaceDE w:val="0"/>
        <w:autoSpaceDN w:val="0"/>
        <w:adjustRightInd w:val="0"/>
        <w:spacing w:after="0" w:line="240" w:lineRule="auto"/>
        <w:ind w:left="2124"/>
        <w:jc w:val="right"/>
        <w:rPr>
          <w:rFonts w:cs="Calibri"/>
          <w:b/>
          <w:color w:val="000000"/>
          <w:sz w:val="18"/>
          <w:szCs w:val="18"/>
          <w:u w:val="single"/>
        </w:rPr>
      </w:pPr>
      <w:r w:rsidRPr="00BE195C">
        <w:rPr>
          <w:rFonts w:cs="Calibri"/>
          <w:b/>
          <w:color w:val="000000"/>
          <w:sz w:val="18"/>
          <w:szCs w:val="18"/>
          <w:u w:val="single"/>
        </w:rPr>
        <w:t xml:space="preserve">Załącznik </w:t>
      </w:r>
    </w:p>
    <w:p w:rsidR="00E75A4D" w:rsidRPr="00BE195C" w:rsidRDefault="00E75A4D" w:rsidP="00E75A4D">
      <w:pPr>
        <w:autoSpaceDE w:val="0"/>
        <w:autoSpaceDN w:val="0"/>
        <w:adjustRightInd w:val="0"/>
        <w:spacing w:after="0" w:line="240" w:lineRule="auto"/>
        <w:ind w:left="2124"/>
        <w:jc w:val="right"/>
        <w:rPr>
          <w:rFonts w:cs="Calibri"/>
          <w:color w:val="000000"/>
          <w:sz w:val="18"/>
          <w:szCs w:val="18"/>
        </w:rPr>
      </w:pPr>
      <w:r w:rsidRPr="00BE195C">
        <w:rPr>
          <w:rFonts w:cs="Calibri"/>
          <w:color w:val="000000"/>
          <w:sz w:val="18"/>
          <w:szCs w:val="18"/>
        </w:rPr>
        <w:t xml:space="preserve">do Uchwały Nr </w:t>
      </w:r>
      <w:r>
        <w:rPr>
          <w:rFonts w:cs="Calibri"/>
          <w:color w:val="000000"/>
          <w:sz w:val="18"/>
          <w:szCs w:val="18"/>
        </w:rPr>
        <w:t>……………………./2024</w:t>
      </w:r>
      <w:r w:rsidRPr="00BE195C">
        <w:rPr>
          <w:rFonts w:cs="Calibri"/>
          <w:color w:val="000000"/>
          <w:sz w:val="18"/>
          <w:szCs w:val="18"/>
        </w:rPr>
        <w:t xml:space="preserve"> </w:t>
      </w:r>
    </w:p>
    <w:p w:rsidR="00E75A4D" w:rsidRPr="00BE195C" w:rsidRDefault="00E75A4D" w:rsidP="00E75A4D">
      <w:pPr>
        <w:autoSpaceDE w:val="0"/>
        <w:autoSpaceDN w:val="0"/>
        <w:adjustRightInd w:val="0"/>
        <w:spacing w:after="0" w:line="240" w:lineRule="auto"/>
        <w:ind w:left="2124"/>
        <w:jc w:val="right"/>
        <w:rPr>
          <w:rFonts w:cs="Calibri"/>
          <w:color w:val="000000"/>
          <w:sz w:val="18"/>
          <w:szCs w:val="18"/>
        </w:rPr>
      </w:pPr>
      <w:r>
        <w:rPr>
          <w:rFonts w:cs="Calibri"/>
          <w:color w:val="000000"/>
          <w:sz w:val="18"/>
          <w:szCs w:val="18"/>
        </w:rPr>
        <w:t>Rady Gminy Łączna</w:t>
      </w:r>
      <w:r w:rsidRPr="00BE195C">
        <w:rPr>
          <w:rFonts w:cs="Calibri"/>
          <w:color w:val="000000"/>
          <w:sz w:val="18"/>
          <w:szCs w:val="18"/>
        </w:rPr>
        <w:t xml:space="preserve"> </w:t>
      </w:r>
    </w:p>
    <w:p w:rsidR="00E75A4D" w:rsidRDefault="00E75A4D" w:rsidP="00E75A4D">
      <w:pPr>
        <w:ind w:left="2124"/>
        <w:jc w:val="right"/>
      </w:pPr>
      <w:r w:rsidRPr="00BE195C">
        <w:rPr>
          <w:rFonts w:cs="Calibri"/>
          <w:color w:val="000000"/>
          <w:sz w:val="18"/>
          <w:szCs w:val="18"/>
        </w:rPr>
        <w:t xml:space="preserve">z dnia </w:t>
      </w:r>
      <w:r>
        <w:rPr>
          <w:rFonts w:cs="Calibri"/>
          <w:color w:val="000000"/>
          <w:sz w:val="18"/>
          <w:szCs w:val="18"/>
        </w:rPr>
        <w:t>……………2024</w:t>
      </w:r>
      <w:r w:rsidRPr="00BE195C">
        <w:rPr>
          <w:rFonts w:cs="Calibri"/>
          <w:color w:val="000000"/>
          <w:sz w:val="18"/>
          <w:szCs w:val="18"/>
        </w:rPr>
        <w:t>r.</w:t>
      </w:r>
    </w:p>
    <w:p w:rsidR="002D237D" w:rsidRPr="00D14580" w:rsidRDefault="002D237D" w:rsidP="00D14580">
      <w:pPr>
        <w:spacing w:after="0"/>
        <w:rPr>
          <w:rFonts w:ascii="Times New Roman" w:hAnsi="Times New Roman"/>
        </w:rPr>
      </w:pPr>
    </w:p>
    <w:p w:rsidR="002D237D" w:rsidRPr="00D14580" w:rsidRDefault="002D237D" w:rsidP="00D14580">
      <w:pPr>
        <w:spacing w:after="0"/>
        <w:rPr>
          <w:rFonts w:ascii="Times New Roman" w:hAnsi="Times New Roman"/>
        </w:rPr>
      </w:pPr>
    </w:p>
    <w:p w:rsidR="00E91141" w:rsidRPr="00E91141" w:rsidRDefault="00E91141" w:rsidP="00E91141">
      <w:pPr>
        <w:pStyle w:val="Bezodstpw"/>
        <w:jc w:val="center"/>
        <w:rPr>
          <w:rFonts w:ascii="Times New Roman" w:hAnsi="Times New Roman"/>
          <w:b/>
          <w:sz w:val="40"/>
          <w:szCs w:val="40"/>
        </w:rPr>
      </w:pPr>
      <w:r w:rsidRPr="00E91141">
        <w:rPr>
          <w:rFonts w:ascii="Times New Roman" w:hAnsi="Times New Roman"/>
          <w:b/>
          <w:sz w:val="40"/>
          <w:szCs w:val="40"/>
        </w:rPr>
        <w:t xml:space="preserve">GMINNY PROGRAM </w:t>
      </w:r>
    </w:p>
    <w:p w:rsidR="00E91141" w:rsidRPr="00E91141" w:rsidRDefault="00E91141" w:rsidP="00E91141">
      <w:pPr>
        <w:pStyle w:val="Bezodstpw"/>
        <w:jc w:val="center"/>
        <w:rPr>
          <w:rFonts w:ascii="Times New Roman" w:hAnsi="Times New Roman"/>
          <w:b/>
          <w:sz w:val="40"/>
          <w:szCs w:val="40"/>
        </w:rPr>
      </w:pPr>
      <w:r w:rsidRPr="00E91141">
        <w:rPr>
          <w:rFonts w:ascii="Times New Roman" w:hAnsi="Times New Roman"/>
          <w:b/>
          <w:sz w:val="40"/>
          <w:szCs w:val="40"/>
        </w:rPr>
        <w:t xml:space="preserve">OPIEKI NAD ZABYTKAMI GMINY ŁĄCZNA </w:t>
      </w:r>
    </w:p>
    <w:p w:rsidR="00D14580" w:rsidRDefault="00E91141" w:rsidP="00E91141">
      <w:pPr>
        <w:pStyle w:val="Bezodstpw"/>
        <w:spacing w:line="276" w:lineRule="auto"/>
        <w:jc w:val="center"/>
        <w:rPr>
          <w:rFonts w:ascii="Times New Roman" w:hAnsi="Times New Roman"/>
          <w:b/>
          <w:sz w:val="40"/>
          <w:szCs w:val="40"/>
        </w:rPr>
      </w:pPr>
      <w:r w:rsidRPr="00E91141">
        <w:rPr>
          <w:rFonts w:ascii="Times New Roman" w:hAnsi="Times New Roman"/>
          <w:b/>
          <w:sz w:val="40"/>
          <w:szCs w:val="40"/>
        </w:rPr>
        <w:t>NA LATA 2024-2027</w:t>
      </w:r>
    </w:p>
    <w:p w:rsidR="00E91141" w:rsidRDefault="00E91141" w:rsidP="00D14580">
      <w:pPr>
        <w:pStyle w:val="Bezodstpw"/>
        <w:spacing w:line="276" w:lineRule="auto"/>
        <w:jc w:val="center"/>
        <w:rPr>
          <w:rFonts w:ascii="Times New Roman" w:hAnsi="Times New Roman"/>
          <w:b/>
          <w:sz w:val="40"/>
          <w:szCs w:val="40"/>
        </w:rPr>
      </w:pPr>
    </w:p>
    <w:p w:rsidR="00E91141" w:rsidRDefault="00E91141" w:rsidP="00D14580">
      <w:pPr>
        <w:pStyle w:val="Bezodstpw"/>
        <w:spacing w:line="276" w:lineRule="auto"/>
        <w:jc w:val="center"/>
        <w:rPr>
          <w:rFonts w:ascii="Times New Roman" w:hAnsi="Times New Roman"/>
          <w:b/>
          <w:sz w:val="40"/>
          <w:szCs w:val="40"/>
        </w:rPr>
      </w:pPr>
    </w:p>
    <w:p w:rsidR="00D14580" w:rsidRDefault="004408D8" w:rsidP="00D14580">
      <w:pPr>
        <w:pStyle w:val="Bezodstpw"/>
        <w:spacing w:line="276" w:lineRule="auto"/>
        <w:jc w:val="center"/>
        <w:rPr>
          <w:rFonts w:ascii="Times New Roman" w:hAnsi="Times New Roman"/>
          <w:b/>
          <w:sz w:val="40"/>
          <w:szCs w:val="40"/>
        </w:rPr>
      </w:pPr>
      <w:r>
        <w:rPr>
          <w:rFonts w:ascii="Times New Roman" w:hAnsi="Times New Roman"/>
          <w:b/>
          <w:noProof/>
          <w:sz w:val="40"/>
          <w:szCs w:val="40"/>
          <w:lang w:eastAsia="pl-PL"/>
        </w:rPr>
        <w:drawing>
          <wp:inline distT="0" distB="0" distL="0" distR="0" wp14:anchorId="79879817">
            <wp:extent cx="3133725" cy="3291840"/>
            <wp:effectExtent l="0" t="0" r="9525" b="3810"/>
            <wp:docPr id="154399178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3725" cy="3291840"/>
                    </a:xfrm>
                    <a:prstGeom prst="rect">
                      <a:avLst/>
                    </a:prstGeom>
                    <a:noFill/>
                  </pic:spPr>
                </pic:pic>
              </a:graphicData>
            </a:graphic>
          </wp:inline>
        </w:drawing>
      </w:r>
    </w:p>
    <w:p w:rsidR="004408D8" w:rsidRDefault="004408D8" w:rsidP="004408D8">
      <w:pPr>
        <w:pStyle w:val="Bezodstpw"/>
        <w:spacing w:line="276" w:lineRule="auto"/>
        <w:rPr>
          <w:rFonts w:ascii="Times New Roman" w:hAnsi="Times New Roman"/>
          <w:b/>
          <w:sz w:val="40"/>
          <w:szCs w:val="40"/>
        </w:rPr>
      </w:pPr>
    </w:p>
    <w:p w:rsidR="00D14580" w:rsidRDefault="00D14580" w:rsidP="00D14580">
      <w:pPr>
        <w:pStyle w:val="Bezodstpw"/>
        <w:spacing w:line="276" w:lineRule="auto"/>
        <w:rPr>
          <w:rFonts w:ascii="Times New Roman" w:hAnsi="Times New Roman"/>
          <w:b/>
        </w:rPr>
      </w:pPr>
    </w:p>
    <w:p w:rsidR="00D14580" w:rsidRPr="00D14580" w:rsidRDefault="00D14580" w:rsidP="00D14580">
      <w:pPr>
        <w:pStyle w:val="Bezodstpw"/>
        <w:spacing w:line="276" w:lineRule="auto"/>
        <w:rPr>
          <w:rFonts w:ascii="Times New Roman" w:hAnsi="Times New Roman"/>
          <w:b/>
        </w:rPr>
      </w:pPr>
    </w:p>
    <w:p w:rsidR="00D14580" w:rsidRPr="00D14580" w:rsidRDefault="00D14580" w:rsidP="00D14580">
      <w:pPr>
        <w:pStyle w:val="Bezodstpw"/>
        <w:spacing w:line="276" w:lineRule="auto"/>
        <w:rPr>
          <w:rFonts w:ascii="Times New Roman" w:hAnsi="Times New Roman"/>
          <w:b/>
        </w:rPr>
      </w:pPr>
    </w:p>
    <w:p w:rsidR="00D14580" w:rsidRPr="00D14580" w:rsidRDefault="00D14580" w:rsidP="00D14580">
      <w:pPr>
        <w:pStyle w:val="Bezodstpw"/>
        <w:spacing w:line="276" w:lineRule="auto"/>
        <w:rPr>
          <w:rFonts w:ascii="Times New Roman" w:hAnsi="Times New Roman"/>
          <w:b/>
        </w:rPr>
      </w:pPr>
    </w:p>
    <w:p w:rsidR="00D14580" w:rsidRPr="00D14580" w:rsidRDefault="00D14580" w:rsidP="00D14580">
      <w:pPr>
        <w:pStyle w:val="Bezodstpw"/>
        <w:spacing w:line="276" w:lineRule="auto"/>
        <w:rPr>
          <w:rFonts w:ascii="Times New Roman" w:hAnsi="Times New Roman"/>
          <w:b/>
        </w:rPr>
      </w:pPr>
    </w:p>
    <w:p w:rsidR="00D14580" w:rsidRPr="00D14580" w:rsidRDefault="00D14580" w:rsidP="00D14580">
      <w:pPr>
        <w:pStyle w:val="Bezodstpw"/>
        <w:spacing w:line="276" w:lineRule="auto"/>
        <w:rPr>
          <w:rFonts w:ascii="Times New Roman" w:hAnsi="Times New Roman"/>
          <w:b/>
        </w:rPr>
      </w:pPr>
    </w:p>
    <w:p w:rsidR="00D14580" w:rsidRDefault="00D14580" w:rsidP="00D14580">
      <w:pPr>
        <w:pStyle w:val="Bezodstpw"/>
        <w:spacing w:line="276" w:lineRule="auto"/>
        <w:rPr>
          <w:rFonts w:ascii="Times New Roman" w:hAnsi="Times New Roman"/>
          <w:b/>
        </w:rPr>
      </w:pPr>
    </w:p>
    <w:p w:rsidR="00D14580" w:rsidRDefault="00D14580" w:rsidP="00D14580">
      <w:pPr>
        <w:pStyle w:val="Bezodstpw"/>
        <w:spacing w:line="276" w:lineRule="auto"/>
        <w:rPr>
          <w:rFonts w:ascii="Times New Roman" w:hAnsi="Times New Roman"/>
          <w:b/>
        </w:rPr>
      </w:pPr>
    </w:p>
    <w:p w:rsidR="00D14580" w:rsidRDefault="00D14580" w:rsidP="00D14580">
      <w:pPr>
        <w:pStyle w:val="Bezodstpw"/>
        <w:spacing w:line="276" w:lineRule="auto"/>
        <w:rPr>
          <w:rFonts w:ascii="Times New Roman" w:hAnsi="Times New Roman"/>
          <w:b/>
        </w:rPr>
      </w:pPr>
    </w:p>
    <w:p w:rsidR="00D14580" w:rsidRDefault="00D14580" w:rsidP="00D14580">
      <w:pPr>
        <w:pStyle w:val="Bezodstpw"/>
        <w:spacing w:line="276" w:lineRule="auto"/>
        <w:rPr>
          <w:rFonts w:ascii="Times New Roman" w:hAnsi="Times New Roman"/>
          <w:b/>
        </w:rPr>
      </w:pPr>
    </w:p>
    <w:p w:rsidR="002D237D" w:rsidRDefault="002D237D" w:rsidP="00D14580">
      <w:pPr>
        <w:pStyle w:val="Bezodstpw"/>
        <w:spacing w:line="276" w:lineRule="auto"/>
        <w:rPr>
          <w:rFonts w:ascii="Times New Roman" w:hAnsi="Times New Roman"/>
          <w:b/>
        </w:rPr>
      </w:pPr>
    </w:p>
    <w:p w:rsidR="00E91141" w:rsidRPr="00D14580" w:rsidRDefault="00E91141" w:rsidP="00D14580">
      <w:pPr>
        <w:pStyle w:val="Bezodstpw"/>
        <w:spacing w:line="276" w:lineRule="auto"/>
        <w:rPr>
          <w:rFonts w:ascii="Times New Roman" w:hAnsi="Times New Roman"/>
          <w:b/>
        </w:rPr>
      </w:pPr>
    </w:p>
    <w:p w:rsidR="00D14580" w:rsidRPr="00D14580" w:rsidRDefault="00506CB4" w:rsidP="00D14580">
      <w:pPr>
        <w:pStyle w:val="Bezodstpw"/>
        <w:spacing w:line="276" w:lineRule="auto"/>
        <w:jc w:val="center"/>
        <w:rPr>
          <w:rFonts w:ascii="Times New Roman" w:hAnsi="Times New Roman"/>
          <w:b/>
          <w:sz w:val="36"/>
          <w:szCs w:val="36"/>
        </w:rPr>
      </w:pPr>
      <w:r w:rsidRPr="00D14580">
        <w:rPr>
          <w:rFonts w:ascii="Times New Roman" w:hAnsi="Times New Roman"/>
          <w:b/>
          <w:sz w:val="36"/>
          <w:szCs w:val="36"/>
        </w:rPr>
        <w:t>SIERPIEŃ 2024</w:t>
      </w:r>
      <w:r w:rsidR="002D237D" w:rsidRPr="00D14580">
        <w:rPr>
          <w:rFonts w:ascii="Times New Roman" w:hAnsi="Times New Roman"/>
          <w:b/>
          <w:sz w:val="36"/>
          <w:szCs w:val="36"/>
        </w:rPr>
        <w:t xml:space="preserve"> R</w:t>
      </w:r>
      <w:r w:rsidR="00D14580" w:rsidRPr="00D14580">
        <w:rPr>
          <w:rFonts w:ascii="Times New Roman" w:hAnsi="Times New Roman"/>
          <w:b/>
          <w:sz w:val="36"/>
          <w:szCs w:val="36"/>
        </w:rPr>
        <w:t>.</w:t>
      </w:r>
    </w:p>
    <w:p w:rsidR="002D237D" w:rsidRPr="00D14580" w:rsidRDefault="002D237D" w:rsidP="00D14580">
      <w:pPr>
        <w:pStyle w:val="Default"/>
        <w:spacing w:line="276" w:lineRule="auto"/>
        <w:rPr>
          <w:rFonts w:ascii="Times New Roman" w:hAnsi="Times New Roman" w:cs="Times New Roman"/>
        </w:rPr>
      </w:pPr>
      <w:r w:rsidRPr="00D14580">
        <w:rPr>
          <w:rFonts w:ascii="Times New Roman" w:hAnsi="Times New Roman" w:cs="Times New Roman"/>
          <w:b/>
          <w:bCs/>
        </w:rPr>
        <w:lastRenderedPageBreak/>
        <w:t xml:space="preserve">I. </w:t>
      </w:r>
      <w:r w:rsidRPr="00D14580">
        <w:rPr>
          <w:rFonts w:ascii="Times New Roman" w:hAnsi="Times New Roman" w:cs="Times New Roman"/>
        </w:rPr>
        <w:t>Wstęp</w:t>
      </w:r>
      <w:r w:rsidR="00D14580" w:rsidRPr="00D14580">
        <w:rPr>
          <w:rFonts w:ascii="Times New Roman" w:hAnsi="Times New Roman" w:cs="Times New Roman"/>
        </w:rPr>
        <w:t>.</w:t>
      </w:r>
    </w:p>
    <w:p w:rsidR="002D237D" w:rsidRPr="00D14580" w:rsidRDefault="002D237D" w:rsidP="00D14580">
      <w:pPr>
        <w:pStyle w:val="Default"/>
        <w:spacing w:before="120" w:line="276" w:lineRule="auto"/>
        <w:rPr>
          <w:rFonts w:ascii="Times New Roman" w:hAnsi="Times New Roman" w:cs="Times New Roman"/>
        </w:rPr>
      </w:pPr>
      <w:r w:rsidRPr="00D14580">
        <w:rPr>
          <w:rFonts w:ascii="Times New Roman" w:hAnsi="Times New Roman" w:cs="Times New Roman"/>
          <w:b/>
          <w:bCs/>
        </w:rPr>
        <w:t>II.</w:t>
      </w:r>
      <w:r w:rsidRPr="00D14580">
        <w:rPr>
          <w:rFonts w:ascii="Times New Roman" w:hAnsi="Times New Roman" w:cs="Times New Roman"/>
        </w:rPr>
        <w:t xml:space="preserve"> Podstawa prawna opracowania gminnego programu opieki nad zabytkami</w:t>
      </w:r>
      <w:r w:rsidR="00D14580" w:rsidRPr="00D14580">
        <w:rPr>
          <w:rFonts w:ascii="Times New Roman" w:hAnsi="Times New Roman" w:cs="Times New Roman"/>
        </w:rPr>
        <w:t>.</w:t>
      </w:r>
    </w:p>
    <w:p w:rsidR="002D237D" w:rsidRPr="00D14580" w:rsidRDefault="002D237D" w:rsidP="00D14580">
      <w:pPr>
        <w:pStyle w:val="Default"/>
        <w:spacing w:before="120" w:line="276" w:lineRule="auto"/>
        <w:rPr>
          <w:rFonts w:ascii="Times New Roman" w:hAnsi="Times New Roman" w:cs="Times New Roman"/>
        </w:rPr>
      </w:pPr>
      <w:r w:rsidRPr="00D14580">
        <w:rPr>
          <w:rFonts w:ascii="Times New Roman" w:hAnsi="Times New Roman" w:cs="Times New Roman"/>
          <w:b/>
          <w:bCs/>
        </w:rPr>
        <w:t>III.</w:t>
      </w:r>
      <w:r w:rsidRPr="00D14580">
        <w:rPr>
          <w:rFonts w:ascii="Times New Roman" w:hAnsi="Times New Roman" w:cs="Times New Roman"/>
        </w:rPr>
        <w:t xml:space="preserve"> Uwarunkowania prawne ochrony i opieki nad zabytkami w Polsce</w:t>
      </w:r>
      <w:r w:rsidR="00D14580" w:rsidRPr="00D14580">
        <w:rPr>
          <w:rFonts w:ascii="Times New Roman" w:hAnsi="Times New Roman" w:cs="Times New Roman"/>
        </w:rPr>
        <w:t>.</w:t>
      </w:r>
    </w:p>
    <w:p w:rsidR="002D237D" w:rsidRPr="00D14580" w:rsidRDefault="002D237D" w:rsidP="00D14580">
      <w:pPr>
        <w:pStyle w:val="Default"/>
        <w:spacing w:before="120" w:line="276" w:lineRule="auto"/>
        <w:rPr>
          <w:rFonts w:ascii="Times New Roman" w:hAnsi="Times New Roman" w:cs="Times New Roman"/>
        </w:rPr>
      </w:pPr>
      <w:r w:rsidRPr="00D14580">
        <w:rPr>
          <w:rFonts w:ascii="Times New Roman" w:hAnsi="Times New Roman" w:cs="Times New Roman"/>
          <w:b/>
          <w:bCs/>
        </w:rPr>
        <w:t>IV.</w:t>
      </w:r>
      <w:r w:rsidRPr="00D14580">
        <w:rPr>
          <w:rFonts w:ascii="Times New Roman" w:hAnsi="Times New Roman" w:cs="Times New Roman"/>
        </w:rPr>
        <w:t xml:space="preserve"> Uwarunkowania zewnętrzne ochrony dziedzictwa kulturowego</w:t>
      </w:r>
    </w:p>
    <w:p w:rsidR="002D237D" w:rsidRPr="00D14580" w:rsidRDefault="002D237D" w:rsidP="00D14580">
      <w:pPr>
        <w:pStyle w:val="Default"/>
        <w:numPr>
          <w:ilvl w:val="0"/>
          <w:numId w:val="11"/>
        </w:numPr>
        <w:spacing w:line="276" w:lineRule="auto"/>
        <w:rPr>
          <w:rFonts w:ascii="Times New Roman" w:hAnsi="Times New Roman" w:cs="Times New Roman"/>
        </w:rPr>
      </w:pPr>
      <w:r w:rsidRPr="00D14580">
        <w:rPr>
          <w:rFonts w:ascii="Times New Roman" w:hAnsi="Times New Roman" w:cs="Times New Roman"/>
        </w:rPr>
        <w:t>Strategiczne cele polityki państwa w zakresie ochrony zabytków i opieki nad zabytkami</w:t>
      </w:r>
    </w:p>
    <w:p w:rsidR="002D237D" w:rsidRPr="00D14580" w:rsidRDefault="002D237D" w:rsidP="00D14580">
      <w:pPr>
        <w:pStyle w:val="Default"/>
        <w:numPr>
          <w:ilvl w:val="0"/>
          <w:numId w:val="11"/>
        </w:numPr>
        <w:spacing w:line="276" w:lineRule="auto"/>
        <w:rPr>
          <w:rFonts w:ascii="Times New Roman" w:hAnsi="Times New Roman" w:cs="Times New Roman"/>
        </w:rPr>
      </w:pPr>
      <w:r w:rsidRPr="00D14580">
        <w:rPr>
          <w:rFonts w:ascii="Times New Roman" w:hAnsi="Times New Roman" w:cs="Times New Roman"/>
        </w:rPr>
        <w:t>Relacje gminnego programu opieki nad z</w:t>
      </w:r>
      <w:r w:rsidR="006C67FD" w:rsidRPr="00D14580">
        <w:rPr>
          <w:rFonts w:ascii="Times New Roman" w:hAnsi="Times New Roman" w:cs="Times New Roman"/>
        </w:rPr>
        <w:t>abytkami</w:t>
      </w:r>
      <w:r w:rsidRPr="00D14580">
        <w:rPr>
          <w:rFonts w:ascii="Times New Roman" w:hAnsi="Times New Roman" w:cs="Times New Roman"/>
        </w:rPr>
        <w:t xml:space="preserve"> z dokumentami wykonanymi na poziomie </w:t>
      </w:r>
      <w:r w:rsidR="006C67FD" w:rsidRPr="00D14580">
        <w:rPr>
          <w:rFonts w:ascii="Times New Roman" w:hAnsi="Times New Roman" w:cs="Times New Roman"/>
        </w:rPr>
        <w:t>województwa</w:t>
      </w:r>
      <w:r w:rsidRPr="00D14580">
        <w:rPr>
          <w:rFonts w:ascii="Times New Roman" w:hAnsi="Times New Roman" w:cs="Times New Roman"/>
        </w:rPr>
        <w:t xml:space="preserve"> i powiatu</w:t>
      </w:r>
    </w:p>
    <w:p w:rsidR="002D237D" w:rsidRPr="00D14580" w:rsidRDefault="002D237D" w:rsidP="00D14580">
      <w:pPr>
        <w:pStyle w:val="Default"/>
        <w:spacing w:before="120" w:line="276" w:lineRule="auto"/>
        <w:rPr>
          <w:rFonts w:ascii="Times New Roman" w:hAnsi="Times New Roman" w:cs="Times New Roman"/>
        </w:rPr>
      </w:pPr>
      <w:r w:rsidRPr="00D14580">
        <w:rPr>
          <w:rFonts w:ascii="Times New Roman" w:hAnsi="Times New Roman" w:cs="Times New Roman"/>
          <w:b/>
          <w:bCs/>
        </w:rPr>
        <w:t>V.</w:t>
      </w:r>
      <w:r w:rsidRPr="00D14580">
        <w:rPr>
          <w:rFonts w:ascii="Times New Roman" w:hAnsi="Times New Roman" w:cs="Times New Roman"/>
        </w:rPr>
        <w:t xml:space="preserve"> Uwarunkowania wewnętrzne ochrony dziedzictwa kulturowego na poziomie Gminy Łączna</w:t>
      </w:r>
      <w:r w:rsidR="00D14580" w:rsidRPr="00D14580">
        <w:rPr>
          <w:rFonts w:ascii="Times New Roman" w:hAnsi="Times New Roman" w:cs="Times New Roman"/>
        </w:rPr>
        <w:t>.</w:t>
      </w:r>
    </w:p>
    <w:p w:rsidR="002D237D" w:rsidRPr="00D14580" w:rsidRDefault="002D237D" w:rsidP="00D14580">
      <w:pPr>
        <w:pStyle w:val="Default"/>
        <w:spacing w:before="120" w:line="276" w:lineRule="auto"/>
        <w:rPr>
          <w:rFonts w:ascii="Times New Roman" w:hAnsi="Times New Roman" w:cs="Times New Roman"/>
        </w:rPr>
      </w:pPr>
      <w:r w:rsidRPr="00D14580">
        <w:rPr>
          <w:rFonts w:ascii="Times New Roman" w:hAnsi="Times New Roman" w:cs="Times New Roman"/>
          <w:b/>
          <w:bCs/>
        </w:rPr>
        <w:t>VI.</w:t>
      </w:r>
      <w:r w:rsidRPr="00D14580">
        <w:rPr>
          <w:rFonts w:ascii="Times New Roman" w:hAnsi="Times New Roman" w:cs="Times New Roman"/>
        </w:rPr>
        <w:t xml:space="preserve"> Ocena stanu dziedzictwa kulturowego gminy – analiza szans i zagrożeń</w:t>
      </w:r>
      <w:r w:rsidR="00D14580" w:rsidRPr="00D14580">
        <w:rPr>
          <w:rFonts w:ascii="Times New Roman" w:hAnsi="Times New Roman" w:cs="Times New Roman"/>
        </w:rPr>
        <w:t>.</w:t>
      </w:r>
    </w:p>
    <w:p w:rsidR="002D237D" w:rsidRPr="00D14580" w:rsidRDefault="002D237D" w:rsidP="00D14580">
      <w:pPr>
        <w:spacing w:before="120" w:after="0"/>
        <w:jc w:val="both"/>
        <w:rPr>
          <w:rFonts w:ascii="Times New Roman" w:eastAsia="Times New Roman" w:hAnsi="Times New Roman"/>
          <w:sz w:val="24"/>
          <w:szCs w:val="24"/>
          <w:lang w:eastAsia="pl-PL"/>
        </w:rPr>
      </w:pPr>
      <w:r w:rsidRPr="00D14580">
        <w:rPr>
          <w:rFonts w:ascii="Times New Roman" w:hAnsi="Times New Roman"/>
          <w:b/>
          <w:bCs/>
          <w:sz w:val="24"/>
          <w:szCs w:val="24"/>
        </w:rPr>
        <w:t>VII.</w:t>
      </w:r>
      <w:r w:rsidRPr="00D14580">
        <w:rPr>
          <w:rFonts w:ascii="Times New Roman" w:hAnsi="Times New Roman"/>
          <w:sz w:val="24"/>
          <w:szCs w:val="24"/>
        </w:rPr>
        <w:t xml:space="preserve"> </w:t>
      </w:r>
      <w:r w:rsidRPr="00D14580">
        <w:rPr>
          <w:rFonts w:ascii="Times New Roman" w:eastAsia="Times New Roman" w:hAnsi="Times New Roman"/>
          <w:sz w:val="24"/>
          <w:szCs w:val="24"/>
          <w:lang w:eastAsia="pl-PL"/>
        </w:rPr>
        <w:t>Założenia programowe</w:t>
      </w:r>
    </w:p>
    <w:p w:rsidR="002D237D" w:rsidRPr="00D14580" w:rsidRDefault="002D237D" w:rsidP="00D14580">
      <w:pPr>
        <w:numPr>
          <w:ilvl w:val="0"/>
          <w:numId w:val="15"/>
        </w:numPr>
        <w:spacing w:after="0"/>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Priorytety gminnego programu opieki nad zabytkami</w:t>
      </w:r>
    </w:p>
    <w:p w:rsidR="002D237D" w:rsidRPr="00D14580" w:rsidRDefault="002D237D" w:rsidP="00D14580">
      <w:pPr>
        <w:numPr>
          <w:ilvl w:val="0"/>
          <w:numId w:val="15"/>
        </w:numPr>
        <w:spacing w:after="0"/>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Kierunki działań gminnego programu opieki nad zabytkami</w:t>
      </w:r>
    </w:p>
    <w:p w:rsidR="002D237D" w:rsidRPr="00D14580" w:rsidRDefault="002D237D" w:rsidP="00D14580">
      <w:pPr>
        <w:numPr>
          <w:ilvl w:val="0"/>
          <w:numId w:val="15"/>
        </w:numPr>
        <w:spacing w:after="0"/>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Zadania gminnego programu opieki nad zabytkami</w:t>
      </w:r>
    </w:p>
    <w:p w:rsidR="002D237D" w:rsidRPr="00D14580" w:rsidRDefault="002D237D" w:rsidP="00D14580">
      <w:pPr>
        <w:pStyle w:val="Default"/>
        <w:spacing w:before="120" w:line="276" w:lineRule="auto"/>
        <w:rPr>
          <w:rFonts w:ascii="Times New Roman" w:eastAsia="Times New Roman" w:hAnsi="Times New Roman" w:cs="Times New Roman"/>
          <w:lang w:eastAsia="pl-PL"/>
        </w:rPr>
      </w:pPr>
      <w:r w:rsidRPr="00D14580">
        <w:rPr>
          <w:rFonts w:ascii="Times New Roman" w:hAnsi="Times New Roman" w:cs="Times New Roman"/>
          <w:b/>
          <w:bCs/>
        </w:rPr>
        <w:t>VIII.</w:t>
      </w:r>
      <w:r w:rsidRPr="00D14580">
        <w:rPr>
          <w:rFonts w:ascii="Times New Roman" w:hAnsi="Times New Roman" w:cs="Times New Roman"/>
        </w:rPr>
        <w:t xml:space="preserve"> </w:t>
      </w:r>
      <w:r w:rsidRPr="00D14580">
        <w:rPr>
          <w:rFonts w:ascii="Times New Roman" w:eastAsia="Times New Roman" w:hAnsi="Times New Roman" w:cs="Times New Roman"/>
          <w:lang w:eastAsia="pl-PL"/>
        </w:rPr>
        <w:t>Instrumentarium realizacji gminnego programu opieki nad zabytkami</w:t>
      </w:r>
      <w:r w:rsidR="00D14580" w:rsidRPr="00D14580">
        <w:rPr>
          <w:rFonts w:ascii="Times New Roman" w:eastAsia="Times New Roman" w:hAnsi="Times New Roman" w:cs="Times New Roman"/>
          <w:lang w:eastAsia="pl-PL"/>
        </w:rPr>
        <w:t>.</w:t>
      </w:r>
    </w:p>
    <w:p w:rsidR="002D237D" w:rsidRPr="00D14580" w:rsidRDefault="002D237D" w:rsidP="00D14580">
      <w:pPr>
        <w:spacing w:before="120" w:after="0"/>
        <w:jc w:val="both"/>
        <w:rPr>
          <w:rFonts w:ascii="Times New Roman" w:eastAsia="Times New Roman" w:hAnsi="Times New Roman"/>
          <w:sz w:val="24"/>
          <w:szCs w:val="24"/>
          <w:lang w:eastAsia="pl-PL"/>
        </w:rPr>
      </w:pPr>
      <w:r w:rsidRPr="00D14580">
        <w:rPr>
          <w:rFonts w:ascii="Times New Roman" w:hAnsi="Times New Roman"/>
          <w:b/>
          <w:bCs/>
          <w:sz w:val="24"/>
          <w:szCs w:val="24"/>
        </w:rPr>
        <w:t>IX.</w:t>
      </w:r>
      <w:r w:rsidRPr="00D14580">
        <w:rPr>
          <w:rFonts w:ascii="Times New Roman" w:hAnsi="Times New Roman"/>
          <w:sz w:val="24"/>
          <w:szCs w:val="24"/>
        </w:rPr>
        <w:t xml:space="preserve"> </w:t>
      </w:r>
      <w:r w:rsidRPr="00D14580">
        <w:rPr>
          <w:rFonts w:ascii="Times New Roman" w:eastAsia="Times New Roman" w:hAnsi="Times New Roman"/>
          <w:sz w:val="24"/>
          <w:szCs w:val="24"/>
          <w:lang w:eastAsia="pl-PL"/>
        </w:rPr>
        <w:t>Zasady oceny realizacji gminnego programu opieki nad zabytkami</w:t>
      </w:r>
      <w:r w:rsidR="00D14580" w:rsidRPr="00D14580">
        <w:rPr>
          <w:rFonts w:ascii="Times New Roman" w:eastAsia="Times New Roman" w:hAnsi="Times New Roman"/>
          <w:sz w:val="24"/>
          <w:szCs w:val="24"/>
          <w:lang w:eastAsia="pl-PL"/>
        </w:rPr>
        <w:t>.</w:t>
      </w:r>
    </w:p>
    <w:p w:rsidR="002D237D" w:rsidRPr="00D14580" w:rsidRDefault="002D237D" w:rsidP="00D14580">
      <w:pPr>
        <w:spacing w:before="120" w:after="0"/>
        <w:jc w:val="both"/>
        <w:rPr>
          <w:rFonts w:ascii="Times New Roman" w:hAnsi="Times New Roman"/>
          <w:sz w:val="24"/>
          <w:szCs w:val="24"/>
        </w:rPr>
      </w:pPr>
      <w:r w:rsidRPr="00D14580">
        <w:rPr>
          <w:rFonts w:ascii="Times New Roman" w:hAnsi="Times New Roman"/>
          <w:b/>
          <w:bCs/>
          <w:sz w:val="24"/>
          <w:szCs w:val="24"/>
        </w:rPr>
        <w:t>X.</w:t>
      </w:r>
      <w:r w:rsidRPr="00D14580">
        <w:rPr>
          <w:rFonts w:ascii="Times New Roman" w:hAnsi="Times New Roman"/>
          <w:sz w:val="24"/>
          <w:szCs w:val="24"/>
        </w:rPr>
        <w:t xml:space="preserve"> </w:t>
      </w:r>
      <w:r w:rsidRPr="00D14580">
        <w:rPr>
          <w:rFonts w:ascii="Times New Roman" w:eastAsia="Times New Roman" w:hAnsi="Times New Roman"/>
          <w:sz w:val="24"/>
          <w:szCs w:val="24"/>
          <w:lang w:eastAsia="pl-PL"/>
        </w:rPr>
        <w:t xml:space="preserve">Źródła finansowania </w:t>
      </w:r>
      <w:r w:rsidRPr="00D14580">
        <w:rPr>
          <w:rFonts w:ascii="Times New Roman" w:hAnsi="Times New Roman"/>
          <w:sz w:val="24"/>
          <w:szCs w:val="24"/>
        </w:rPr>
        <w:t xml:space="preserve">Gminnego Programu Opieki nad Zabytkami </w:t>
      </w:r>
      <w:r w:rsidR="00AD2AE4" w:rsidRPr="00D14580">
        <w:rPr>
          <w:rFonts w:ascii="Times New Roman" w:hAnsi="Times New Roman"/>
          <w:sz w:val="24"/>
          <w:szCs w:val="24"/>
        </w:rPr>
        <w:t>Gminy Łączna na lata 2024-2027</w:t>
      </w:r>
      <w:r w:rsidR="00D14580" w:rsidRPr="00D14580">
        <w:rPr>
          <w:rFonts w:ascii="Times New Roman" w:hAnsi="Times New Roman"/>
          <w:sz w:val="24"/>
          <w:szCs w:val="24"/>
        </w:rPr>
        <w:t>.</w:t>
      </w:r>
    </w:p>
    <w:p w:rsidR="002D237D" w:rsidRPr="00D14580" w:rsidRDefault="002D237D" w:rsidP="00D14580">
      <w:pPr>
        <w:pStyle w:val="Default"/>
        <w:spacing w:before="120" w:line="276" w:lineRule="auto"/>
        <w:rPr>
          <w:rFonts w:ascii="Times New Roman" w:eastAsia="Times New Roman" w:hAnsi="Times New Roman" w:cs="Times New Roman"/>
          <w:lang w:eastAsia="pl-PL"/>
        </w:rPr>
      </w:pPr>
      <w:r w:rsidRPr="00D14580">
        <w:rPr>
          <w:rFonts w:ascii="Times New Roman" w:hAnsi="Times New Roman" w:cs="Times New Roman"/>
          <w:b/>
          <w:bCs/>
        </w:rPr>
        <w:t>XI.</w:t>
      </w:r>
      <w:r w:rsidRPr="00D14580">
        <w:rPr>
          <w:rFonts w:ascii="Times New Roman" w:hAnsi="Times New Roman" w:cs="Times New Roman"/>
        </w:rPr>
        <w:t xml:space="preserve"> </w:t>
      </w:r>
      <w:r w:rsidRPr="00D14580">
        <w:rPr>
          <w:rFonts w:ascii="Times New Roman" w:eastAsia="Times New Roman" w:hAnsi="Times New Roman" w:cs="Times New Roman"/>
          <w:lang w:eastAsia="pl-PL"/>
        </w:rPr>
        <w:t>Realizacja i finansowanie przez Gminę Łączna zadań z zakresu ochrony zabytków</w:t>
      </w:r>
      <w:r w:rsidR="00D14580" w:rsidRPr="00D14580">
        <w:rPr>
          <w:rFonts w:ascii="Times New Roman" w:eastAsia="Times New Roman" w:hAnsi="Times New Roman" w:cs="Times New Roman"/>
          <w:lang w:eastAsia="pl-PL"/>
        </w:rPr>
        <w:t>.</w:t>
      </w:r>
    </w:p>
    <w:p w:rsidR="002D237D" w:rsidRPr="00D14580" w:rsidRDefault="002D237D" w:rsidP="00D14580">
      <w:pPr>
        <w:pStyle w:val="Default"/>
        <w:spacing w:before="120" w:line="276" w:lineRule="auto"/>
        <w:rPr>
          <w:rFonts w:ascii="Times New Roman" w:eastAsia="Times New Roman" w:hAnsi="Times New Roman" w:cs="Times New Roman"/>
          <w:lang w:eastAsia="pl-PL"/>
        </w:rPr>
      </w:pPr>
      <w:r w:rsidRPr="00D14580">
        <w:rPr>
          <w:rFonts w:ascii="Times New Roman" w:hAnsi="Times New Roman" w:cs="Times New Roman"/>
          <w:b/>
          <w:bCs/>
        </w:rPr>
        <w:t xml:space="preserve">XII. </w:t>
      </w:r>
      <w:r w:rsidRPr="00D14580">
        <w:rPr>
          <w:rFonts w:ascii="Times New Roman" w:eastAsia="Times New Roman" w:hAnsi="Times New Roman" w:cs="Times New Roman"/>
          <w:lang w:eastAsia="pl-PL"/>
        </w:rPr>
        <w:t>Część graficzna gminnego programu opieki nad zabytkami</w:t>
      </w:r>
      <w:r w:rsidR="00D14580" w:rsidRPr="00D14580">
        <w:rPr>
          <w:rFonts w:ascii="Times New Roman" w:eastAsia="Times New Roman" w:hAnsi="Times New Roman" w:cs="Times New Roman"/>
          <w:lang w:eastAsia="pl-PL"/>
        </w:rPr>
        <w:t>.</w:t>
      </w:r>
    </w:p>
    <w:p w:rsidR="002D237D" w:rsidRPr="00D14580" w:rsidRDefault="002D237D" w:rsidP="00D14580">
      <w:pPr>
        <w:pStyle w:val="Default"/>
        <w:spacing w:before="120" w:line="276" w:lineRule="auto"/>
        <w:rPr>
          <w:rFonts w:ascii="Times New Roman" w:hAnsi="Times New Roman" w:cs="Times New Roman"/>
        </w:rPr>
      </w:pPr>
      <w:r w:rsidRPr="00D14580">
        <w:rPr>
          <w:rFonts w:ascii="Times New Roman" w:eastAsia="Times New Roman" w:hAnsi="Times New Roman" w:cs="Times New Roman"/>
          <w:b/>
          <w:bCs/>
          <w:lang w:eastAsia="pl-PL"/>
        </w:rPr>
        <w:t>XIII.</w:t>
      </w:r>
      <w:r w:rsidRPr="00D14580">
        <w:rPr>
          <w:rFonts w:ascii="Times New Roman" w:eastAsia="Times New Roman" w:hAnsi="Times New Roman" w:cs="Times New Roman"/>
          <w:lang w:eastAsia="pl-PL"/>
        </w:rPr>
        <w:t xml:space="preserve"> Aneksy.</w:t>
      </w:r>
    </w:p>
    <w:p w:rsidR="002D237D" w:rsidRPr="00D14580" w:rsidRDefault="002D237D" w:rsidP="00D14580">
      <w:pPr>
        <w:pStyle w:val="Default"/>
        <w:spacing w:line="276" w:lineRule="auto"/>
        <w:rPr>
          <w:rFonts w:ascii="Times New Roman" w:hAnsi="Times New Roman" w:cs="Times New Roman"/>
          <w:sz w:val="22"/>
          <w:szCs w:val="22"/>
        </w:rPr>
      </w:pPr>
    </w:p>
    <w:p w:rsidR="002D237D" w:rsidRPr="00D14580" w:rsidRDefault="002D237D" w:rsidP="00D14580">
      <w:pPr>
        <w:pStyle w:val="Default"/>
        <w:spacing w:line="276" w:lineRule="auto"/>
        <w:rPr>
          <w:rFonts w:ascii="Times New Roman" w:hAnsi="Times New Roman" w:cs="Times New Roman"/>
          <w:b/>
          <w:bCs/>
          <w:sz w:val="22"/>
          <w:szCs w:val="22"/>
        </w:rPr>
      </w:pPr>
    </w:p>
    <w:p w:rsidR="002D237D" w:rsidRPr="00D14580" w:rsidRDefault="002D237D" w:rsidP="00D14580">
      <w:pPr>
        <w:pStyle w:val="Default"/>
        <w:spacing w:line="276" w:lineRule="auto"/>
        <w:jc w:val="both"/>
        <w:rPr>
          <w:rFonts w:ascii="Times New Roman" w:hAnsi="Times New Roman" w:cs="Times New Roman"/>
          <w:b/>
          <w:bCs/>
          <w:sz w:val="22"/>
          <w:szCs w:val="22"/>
        </w:rPr>
      </w:pPr>
    </w:p>
    <w:p w:rsidR="005F3BFA" w:rsidRPr="00D14580" w:rsidRDefault="005F3BFA" w:rsidP="00D14580">
      <w:pPr>
        <w:pStyle w:val="Default"/>
        <w:spacing w:line="276" w:lineRule="auto"/>
        <w:jc w:val="both"/>
        <w:rPr>
          <w:rFonts w:ascii="Times New Roman" w:hAnsi="Times New Roman" w:cs="Times New Roman"/>
          <w:b/>
          <w:bCs/>
          <w:sz w:val="22"/>
          <w:szCs w:val="22"/>
        </w:rPr>
      </w:pPr>
    </w:p>
    <w:p w:rsidR="00524A90" w:rsidRPr="00D14580" w:rsidRDefault="00524A90" w:rsidP="00D14580">
      <w:pPr>
        <w:pStyle w:val="Default"/>
        <w:spacing w:line="276" w:lineRule="auto"/>
        <w:jc w:val="both"/>
        <w:rPr>
          <w:rFonts w:ascii="Times New Roman" w:hAnsi="Times New Roman" w:cs="Times New Roman"/>
          <w:sz w:val="22"/>
          <w:szCs w:val="22"/>
        </w:rPr>
      </w:pPr>
    </w:p>
    <w:p w:rsidR="005F3BFA" w:rsidRPr="00D14580" w:rsidRDefault="005F3BFA" w:rsidP="00D14580">
      <w:pPr>
        <w:pStyle w:val="Default"/>
        <w:spacing w:line="276" w:lineRule="auto"/>
        <w:jc w:val="both"/>
        <w:rPr>
          <w:rFonts w:ascii="Times New Roman" w:hAnsi="Times New Roman" w:cs="Times New Roman"/>
          <w:sz w:val="22"/>
          <w:szCs w:val="22"/>
        </w:rPr>
      </w:pPr>
    </w:p>
    <w:p w:rsidR="005F3BFA" w:rsidRPr="00D14580" w:rsidRDefault="005F3BFA" w:rsidP="00D14580">
      <w:pPr>
        <w:pStyle w:val="Default"/>
        <w:spacing w:line="276" w:lineRule="auto"/>
        <w:jc w:val="both"/>
        <w:rPr>
          <w:rFonts w:ascii="Times New Roman" w:hAnsi="Times New Roman" w:cs="Times New Roman"/>
          <w:sz w:val="22"/>
          <w:szCs w:val="22"/>
        </w:rPr>
      </w:pPr>
    </w:p>
    <w:p w:rsidR="005F3BFA" w:rsidRPr="00D14580" w:rsidRDefault="005F3BFA" w:rsidP="00D14580">
      <w:pPr>
        <w:pStyle w:val="Default"/>
        <w:spacing w:line="276" w:lineRule="auto"/>
        <w:jc w:val="both"/>
        <w:rPr>
          <w:rFonts w:ascii="Times New Roman" w:hAnsi="Times New Roman" w:cs="Times New Roman"/>
          <w:sz w:val="22"/>
          <w:szCs w:val="22"/>
        </w:rPr>
      </w:pPr>
    </w:p>
    <w:p w:rsidR="005F3BFA" w:rsidRPr="00D14580" w:rsidRDefault="005F3BFA" w:rsidP="00D14580">
      <w:pPr>
        <w:pStyle w:val="Default"/>
        <w:spacing w:line="276" w:lineRule="auto"/>
        <w:jc w:val="both"/>
        <w:rPr>
          <w:rFonts w:ascii="Times New Roman" w:hAnsi="Times New Roman" w:cs="Times New Roman"/>
          <w:sz w:val="22"/>
          <w:szCs w:val="22"/>
        </w:rPr>
      </w:pPr>
    </w:p>
    <w:p w:rsidR="005F3BFA" w:rsidRPr="00D14580" w:rsidRDefault="005F3BFA" w:rsidP="00D14580">
      <w:pPr>
        <w:pStyle w:val="Default"/>
        <w:spacing w:line="276" w:lineRule="auto"/>
        <w:jc w:val="both"/>
        <w:rPr>
          <w:rFonts w:ascii="Times New Roman" w:hAnsi="Times New Roman" w:cs="Times New Roman"/>
          <w:sz w:val="22"/>
          <w:szCs w:val="22"/>
        </w:rPr>
      </w:pPr>
    </w:p>
    <w:p w:rsidR="005F3BFA" w:rsidRPr="00D14580" w:rsidRDefault="005F3BFA" w:rsidP="00D14580">
      <w:pPr>
        <w:pStyle w:val="Default"/>
        <w:spacing w:line="276" w:lineRule="auto"/>
        <w:jc w:val="both"/>
        <w:rPr>
          <w:rFonts w:ascii="Times New Roman" w:hAnsi="Times New Roman" w:cs="Times New Roman"/>
          <w:sz w:val="22"/>
          <w:szCs w:val="22"/>
        </w:rPr>
      </w:pPr>
    </w:p>
    <w:p w:rsidR="00D14580" w:rsidRPr="00D14580" w:rsidRDefault="00D14580" w:rsidP="00D14580">
      <w:pPr>
        <w:pStyle w:val="Default"/>
        <w:spacing w:line="276" w:lineRule="auto"/>
        <w:jc w:val="both"/>
        <w:rPr>
          <w:rFonts w:ascii="Times New Roman" w:hAnsi="Times New Roman" w:cs="Times New Roman"/>
          <w:sz w:val="22"/>
          <w:szCs w:val="22"/>
        </w:rPr>
      </w:pPr>
    </w:p>
    <w:p w:rsidR="00D14580" w:rsidRDefault="00D14580" w:rsidP="00D14580">
      <w:pPr>
        <w:pStyle w:val="Default"/>
        <w:spacing w:line="276" w:lineRule="auto"/>
        <w:jc w:val="both"/>
        <w:rPr>
          <w:rFonts w:ascii="Times New Roman" w:hAnsi="Times New Roman" w:cs="Times New Roman"/>
          <w:sz w:val="22"/>
          <w:szCs w:val="22"/>
        </w:rPr>
      </w:pPr>
    </w:p>
    <w:p w:rsidR="00D14580" w:rsidRPr="00D14580" w:rsidRDefault="00D14580" w:rsidP="00D14580">
      <w:pPr>
        <w:pStyle w:val="Default"/>
        <w:spacing w:line="276" w:lineRule="auto"/>
        <w:jc w:val="both"/>
        <w:rPr>
          <w:rFonts w:ascii="Times New Roman" w:hAnsi="Times New Roman" w:cs="Times New Roman"/>
          <w:sz w:val="22"/>
          <w:szCs w:val="22"/>
        </w:rPr>
      </w:pPr>
    </w:p>
    <w:p w:rsidR="00D14580" w:rsidRPr="00D14580" w:rsidRDefault="00D14580" w:rsidP="00D14580">
      <w:pPr>
        <w:pStyle w:val="Default"/>
        <w:spacing w:line="276" w:lineRule="auto"/>
        <w:jc w:val="both"/>
        <w:rPr>
          <w:rFonts w:ascii="Times New Roman" w:hAnsi="Times New Roman" w:cs="Times New Roman"/>
          <w:sz w:val="22"/>
          <w:szCs w:val="22"/>
        </w:rPr>
      </w:pPr>
    </w:p>
    <w:p w:rsidR="00D14580" w:rsidRPr="00D14580" w:rsidRDefault="00D14580" w:rsidP="00D14580">
      <w:pPr>
        <w:pStyle w:val="Default"/>
        <w:spacing w:line="276" w:lineRule="auto"/>
        <w:jc w:val="both"/>
        <w:rPr>
          <w:rFonts w:ascii="Times New Roman" w:hAnsi="Times New Roman" w:cs="Times New Roman"/>
          <w:sz w:val="22"/>
          <w:szCs w:val="22"/>
        </w:rPr>
      </w:pPr>
    </w:p>
    <w:p w:rsidR="00D14580" w:rsidRPr="00D14580" w:rsidRDefault="00D14580" w:rsidP="00D14580">
      <w:pPr>
        <w:pStyle w:val="Default"/>
        <w:spacing w:line="276" w:lineRule="auto"/>
        <w:jc w:val="both"/>
        <w:rPr>
          <w:rFonts w:ascii="Times New Roman" w:hAnsi="Times New Roman" w:cs="Times New Roman"/>
          <w:sz w:val="22"/>
          <w:szCs w:val="22"/>
        </w:rPr>
      </w:pPr>
    </w:p>
    <w:p w:rsidR="002D237D" w:rsidRPr="00D14580" w:rsidRDefault="002D237D" w:rsidP="00D14580">
      <w:pPr>
        <w:pStyle w:val="Default"/>
        <w:spacing w:line="276" w:lineRule="auto"/>
        <w:jc w:val="both"/>
        <w:rPr>
          <w:rFonts w:ascii="Times New Roman" w:hAnsi="Times New Roman" w:cs="Times New Roman"/>
          <w:sz w:val="22"/>
          <w:szCs w:val="22"/>
        </w:rPr>
      </w:pPr>
    </w:p>
    <w:p w:rsidR="002D237D" w:rsidRPr="00D14580" w:rsidRDefault="002D237D" w:rsidP="00D14580">
      <w:pPr>
        <w:pStyle w:val="Default"/>
        <w:spacing w:line="276" w:lineRule="auto"/>
        <w:jc w:val="both"/>
        <w:rPr>
          <w:rFonts w:ascii="Times New Roman" w:hAnsi="Times New Roman" w:cs="Times New Roman"/>
          <w:sz w:val="22"/>
          <w:szCs w:val="22"/>
        </w:rPr>
      </w:pPr>
    </w:p>
    <w:p w:rsidR="002D237D" w:rsidRPr="00D14580" w:rsidRDefault="002D237D" w:rsidP="00D14580">
      <w:pPr>
        <w:pStyle w:val="Default"/>
        <w:numPr>
          <w:ilvl w:val="0"/>
          <w:numId w:val="1"/>
        </w:numPr>
        <w:spacing w:line="276" w:lineRule="auto"/>
        <w:rPr>
          <w:rFonts w:ascii="Times New Roman" w:hAnsi="Times New Roman" w:cs="Times New Roman"/>
        </w:rPr>
      </w:pPr>
      <w:r w:rsidRPr="00D14580">
        <w:rPr>
          <w:rFonts w:ascii="Times New Roman" w:hAnsi="Times New Roman" w:cs="Times New Roman"/>
          <w:b/>
          <w:bCs/>
        </w:rPr>
        <w:lastRenderedPageBreak/>
        <w:t>WSTĘP</w:t>
      </w:r>
    </w:p>
    <w:p w:rsidR="00035EBE" w:rsidRPr="00D14580" w:rsidRDefault="00035EBE" w:rsidP="00D14580">
      <w:pPr>
        <w:pStyle w:val="Default"/>
        <w:spacing w:line="276" w:lineRule="auto"/>
        <w:rPr>
          <w:rFonts w:ascii="Times New Roman" w:hAnsi="Times New Roman" w:cs="Times New Roman"/>
        </w:rPr>
      </w:pPr>
    </w:p>
    <w:p w:rsidR="00794E08" w:rsidRDefault="00035EBE" w:rsidP="00D14580">
      <w:pPr>
        <w:autoSpaceDE w:val="0"/>
        <w:autoSpaceDN w:val="0"/>
        <w:adjustRightInd w:val="0"/>
        <w:spacing w:after="0"/>
        <w:ind w:firstLine="360"/>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Przedmiotem opracowania jest Gminny Program Opieki nad Zabytkami Gminy Łączna na lata 2024</w:t>
      </w:r>
      <w:r w:rsidR="00794E08" w:rsidRPr="00D14580">
        <w:rPr>
          <w:rFonts w:ascii="Times New Roman" w:eastAsiaTheme="minorHAnsi" w:hAnsi="Times New Roman"/>
          <w:color w:val="000000"/>
          <w:sz w:val="24"/>
          <w:szCs w:val="24"/>
        </w:rPr>
        <w:t xml:space="preserve"> -2027.</w:t>
      </w:r>
      <w:r w:rsidR="005F3BFA" w:rsidRPr="00D14580">
        <w:rPr>
          <w:rFonts w:ascii="Times New Roman" w:eastAsiaTheme="minorHAnsi" w:hAnsi="Times New Roman"/>
          <w:color w:val="000000"/>
          <w:sz w:val="24"/>
          <w:szCs w:val="24"/>
        </w:rPr>
        <w:t xml:space="preserve"> </w:t>
      </w:r>
      <w:r w:rsidR="00794E08" w:rsidRPr="00D14580">
        <w:rPr>
          <w:rFonts w:ascii="Times New Roman" w:eastAsiaTheme="minorHAnsi" w:hAnsi="Times New Roman"/>
          <w:color w:val="000000"/>
          <w:sz w:val="24"/>
          <w:szCs w:val="24"/>
        </w:rPr>
        <w:t xml:space="preserve">Program został opracowany zgodnie z wytycznymi Poradnika Metodycznego – Gminny Program Zabytków, przygotowanego przez Narodowy Instytut Dziedzictwa </w:t>
      </w:r>
      <w:r w:rsidR="005F3BFA" w:rsidRPr="00D14580">
        <w:rPr>
          <w:rFonts w:ascii="Times New Roman" w:eastAsiaTheme="minorHAnsi" w:hAnsi="Times New Roman"/>
          <w:color w:val="000000"/>
          <w:sz w:val="24"/>
          <w:szCs w:val="24"/>
        </w:rPr>
        <w:t xml:space="preserve">                         </w:t>
      </w:r>
      <w:r w:rsidR="00794E08" w:rsidRPr="00D14580">
        <w:rPr>
          <w:rFonts w:ascii="Times New Roman" w:eastAsiaTheme="minorHAnsi" w:hAnsi="Times New Roman"/>
          <w:color w:val="000000"/>
          <w:sz w:val="24"/>
          <w:szCs w:val="24"/>
        </w:rPr>
        <w:t xml:space="preserve">w Warszawie. </w:t>
      </w:r>
    </w:p>
    <w:p w:rsidR="00797924" w:rsidRPr="00D14580" w:rsidRDefault="00797924" w:rsidP="00D14580">
      <w:pPr>
        <w:autoSpaceDE w:val="0"/>
        <w:autoSpaceDN w:val="0"/>
        <w:adjustRightInd w:val="0"/>
        <w:spacing w:after="0"/>
        <w:ind w:firstLine="360"/>
        <w:rPr>
          <w:rFonts w:ascii="Times New Roman" w:eastAsiaTheme="minorHAnsi" w:hAnsi="Times New Roman"/>
          <w:color w:val="000000"/>
          <w:sz w:val="24"/>
          <w:szCs w:val="24"/>
        </w:rPr>
      </w:pPr>
    </w:p>
    <w:p w:rsidR="00794E08" w:rsidRDefault="00794E08" w:rsidP="00D14580">
      <w:pPr>
        <w:pStyle w:val="Default"/>
        <w:spacing w:line="276" w:lineRule="auto"/>
        <w:ind w:firstLine="708"/>
        <w:rPr>
          <w:rFonts w:ascii="Times New Roman" w:hAnsi="Times New Roman" w:cs="Times New Roman"/>
        </w:rPr>
      </w:pPr>
      <w:r w:rsidRPr="00D14580">
        <w:rPr>
          <w:rFonts w:ascii="Times New Roman" w:eastAsiaTheme="minorHAnsi" w:hAnsi="Times New Roman" w:cs="Times New Roman"/>
        </w:rPr>
        <w:t>Istotnym zagadnieniem uzasadniającym powstanie programu jest zachowanie dziedzictwa kulturowego gminy,</w:t>
      </w:r>
      <w:r w:rsidR="006B54A5" w:rsidRPr="00D14580">
        <w:rPr>
          <w:rFonts w:ascii="Times New Roman" w:hAnsi="Times New Roman" w:cs="Times New Roman"/>
        </w:rPr>
        <w:t xml:space="preserve"> jako jed</w:t>
      </w:r>
      <w:r w:rsidRPr="00D14580">
        <w:rPr>
          <w:rFonts w:ascii="Times New Roman" w:hAnsi="Times New Roman" w:cs="Times New Roman"/>
        </w:rPr>
        <w:t xml:space="preserve">nego z podstawowych aspektów życia i działalności człowieka, kształtującego związki międzyludzkie i określającego tożsamość i świadomość społeczności. Obiekty zabytkowe stanowią cenny element kultury, który wpływa na kształtowanie się otoczenia człowieka współczesnego, mający wszechstronny wpływ na jego życie codzienne. Bogactwo i różnorodność dziedzictwa, należycie pielęgnowane </w:t>
      </w:r>
      <w:r w:rsidR="005F3BFA" w:rsidRPr="00D14580">
        <w:rPr>
          <w:rFonts w:ascii="Times New Roman" w:hAnsi="Times New Roman" w:cs="Times New Roman"/>
        </w:rPr>
        <w:t xml:space="preserve">                                  </w:t>
      </w:r>
      <w:r w:rsidRPr="00D14580">
        <w:rPr>
          <w:rFonts w:ascii="Times New Roman" w:hAnsi="Times New Roman" w:cs="Times New Roman"/>
        </w:rPr>
        <w:t>i wykorzystane, powinny stanowić jeden z głównych czynników rozwoju życia społeczno-gospodarczego.</w:t>
      </w:r>
    </w:p>
    <w:p w:rsidR="00797924" w:rsidRPr="00D14580" w:rsidRDefault="00797924" w:rsidP="00D14580">
      <w:pPr>
        <w:pStyle w:val="Default"/>
        <w:spacing w:line="276" w:lineRule="auto"/>
        <w:ind w:firstLine="708"/>
        <w:rPr>
          <w:rFonts w:ascii="Times New Roman" w:hAnsi="Times New Roman" w:cs="Times New Roman"/>
        </w:rPr>
      </w:pPr>
    </w:p>
    <w:p w:rsidR="00BF1463" w:rsidRPr="00D14580" w:rsidRDefault="00794E08" w:rsidP="00D14580">
      <w:pPr>
        <w:autoSpaceDE w:val="0"/>
        <w:autoSpaceDN w:val="0"/>
        <w:adjustRightInd w:val="0"/>
        <w:spacing w:after="0"/>
        <w:ind w:firstLine="708"/>
        <w:rPr>
          <w:rFonts w:ascii="Times New Roman" w:eastAsiaTheme="minorHAnsi" w:hAnsi="Times New Roman"/>
          <w:bCs/>
          <w:sz w:val="24"/>
          <w:szCs w:val="24"/>
        </w:rPr>
      </w:pPr>
      <w:r w:rsidRPr="00D14580">
        <w:rPr>
          <w:rFonts w:ascii="Times New Roman" w:hAnsi="Times New Roman"/>
          <w:sz w:val="24"/>
          <w:szCs w:val="24"/>
        </w:rPr>
        <w:t>Podstawowym celem opracowania programu opieki nad zabytkami jest określenie zasadniczych kierunków działań oraz kluczowych zadań, jakie winny być realizowane w celu poprawy stanu zachowania dziedzictwa kulturowego Gminy Łączna dl</w:t>
      </w:r>
      <w:r w:rsidR="0063357A" w:rsidRPr="00D14580">
        <w:rPr>
          <w:rFonts w:ascii="Times New Roman" w:hAnsi="Times New Roman"/>
          <w:sz w:val="24"/>
          <w:szCs w:val="24"/>
        </w:rPr>
        <w:t xml:space="preserve">a zachowania śladów przeszłości, </w:t>
      </w:r>
      <w:r w:rsidR="0063357A" w:rsidRPr="00D14580">
        <w:rPr>
          <w:rFonts w:ascii="Times New Roman" w:eastAsiaTheme="minorHAnsi" w:hAnsi="Times New Roman"/>
          <w:color w:val="000000"/>
          <w:sz w:val="24"/>
          <w:szCs w:val="24"/>
        </w:rPr>
        <w:t>zgodnie z przepisami ustawy z 23 lipca 2003 r. o ochronie zabytków i opiece nad zabytkami</w:t>
      </w:r>
      <w:r w:rsidR="0063357A" w:rsidRPr="00D14580">
        <w:rPr>
          <w:rFonts w:ascii="Times New Roman" w:eastAsiaTheme="minorHAnsi" w:hAnsi="Times New Roman"/>
          <w:sz w:val="24"/>
          <w:szCs w:val="24"/>
        </w:rPr>
        <w:t>.</w:t>
      </w:r>
      <w:r w:rsidR="005F3BFA" w:rsidRPr="00D14580">
        <w:rPr>
          <w:rFonts w:ascii="Times New Roman" w:eastAsiaTheme="minorHAnsi" w:hAnsi="Times New Roman"/>
          <w:sz w:val="24"/>
          <w:szCs w:val="24"/>
        </w:rPr>
        <w:t xml:space="preserve"> </w:t>
      </w:r>
      <w:r w:rsidRPr="00D14580">
        <w:rPr>
          <w:rFonts w:ascii="Times New Roman" w:eastAsiaTheme="minorHAnsi" w:hAnsi="Times New Roman"/>
          <w:color w:val="000000"/>
          <w:sz w:val="24"/>
          <w:szCs w:val="24"/>
        </w:rPr>
        <w:t xml:space="preserve">Nieodzownym elementem tego typu działań jest budzenie w społeczeństwie świadomości istnienia zabytków i potrzeby ich rewitalizacji, jak również zwrócenie uwagi na </w:t>
      </w:r>
      <w:r w:rsidR="00BF1463" w:rsidRPr="00D14580">
        <w:rPr>
          <w:rFonts w:ascii="Times New Roman" w:eastAsiaTheme="minorHAnsi" w:hAnsi="Times New Roman"/>
          <w:sz w:val="24"/>
          <w:szCs w:val="24"/>
        </w:rPr>
        <w:t xml:space="preserve">istniejącą wspólnotę kulturową oraz </w:t>
      </w:r>
      <w:r w:rsidR="00BF1463" w:rsidRPr="00D14580">
        <w:rPr>
          <w:rFonts w:ascii="Times New Roman" w:eastAsiaTheme="minorHAnsi" w:hAnsi="Times New Roman"/>
          <w:bCs/>
          <w:sz w:val="24"/>
          <w:szCs w:val="24"/>
        </w:rPr>
        <w:t>wspieranie inicjatyw sprzyjających wzrostowi środków</w:t>
      </w:r>
    </w:p>
    <w:p w:rsidR="00794E08" w:rsidRDefault="00BF1463" w:rsidP="00D14580">
      <w:pPr>
        <w:pStyle w:val="Default"/>
        <w:spacing w:line="276" w:lineRule="auto"/>
        <w:jc w:val="both"/>
        <w:rPr>
          <w:rFonts w:ascii="Times New Roman" w:eastAsiaTheme="minorHAnsi" w:hAnsi="Times New Roman" w:cs="Times New Roman"/>
          <w:bCs/>
        </w:rPr>
      </w:pPr>
      <w:r w:rsidRPr="00D14580">
        <w:rPr>
          <w:rFonts w:ascii="Times New Roman" w:eastAsiaTheme="minorHAnsi" w:hAnsi="Times New Roman" w:cs="Times New Roman"/>
          <w:bCs/>
        </w:rPr>
        <w:t>finansowych na opiekę nad zabytkami</w:t>
      </w:r>
      <w:r w:rsidR="00797924">
        <w:rPr>
          <w:rFonts w:ascii="Times New Roman" w:eastAsiaTheme="minorHAnsi" w:hAnsi="Times New Roman" w:cs="Times New Roman"/>
          <w:bCs/>
        </w:rPr>
        <w:t>.</w:t>
      </w:r>
    </w:p>
    <w:p w:rsidR="00797924" w:rsidRPr="00D14580" w:rsidRDefault="00797924" w:rsidP="00D14580">
      <w:pPr>
        <w:pStyle w:val="Default"/>
        <w:spacing w:line="276" w:lineRule="auto"/>
        <w:jc w:val="both"/>
        <w:rPr>
          <w:rFonts w:ascii="Times New Roman" w:hAnsi="Times New Roman" w:cs="Times New Roman"/>
        </w:rPr>
      </w:pPr>
    </w:p>
    <w:p w:rsidR="0063357A" w:rsidRPr="00D14580" w:rsidRDefault="006B54A5" w:rsidP="00D14580">
      <w:pPr>
        <w:autoSpaceDE w:val="0"/>
        <w:autoSpaceDN w:val="0"/>
        <w:adjustRightInd w:val="0"/>
        <w:spacing w:after="0"/>
        <w:ind w:firstLine="708"/>
        <w:rPr>
          <w:rFonts w:ascii="Times New Roman" w:eastAsiaTheme="minorHAnsi" w:hAnsi="Times New Roman"/>
          <w:bCs/>
          <w:sz w:val="24"/>
          <w:szCs w:val="24"/>
        </w:rPr>
      </w:pPr>
      <w:r w:rsidRPr="00D14580">
        <w:rPr>
          <w:rFonts w:ascii="Times New Roman" w:eastAsiaTheme="minorHAnsi" w:hAnsi="Times New Roman"/>
          <w:color w:val="000000"/>
          <w:sz w:val="24"/>
          <w:szCs w:val="24"/>
        </w:rPr>
        <w:t xml:space="preserve">Jest to trzecia edycja </w:t>
      </w:r>
      <w:r w:rsidR="00AD2AE4" w:rsidRPr="00D14580">
        <w:rPr>
          <w:rFonts w:ascii="Times New Roman" w:eastAsiaTheme="minorHAnsi" w:hAnsi="Times New Roman"/>
          <w:color w:val="000000"/>
          <w:sz w:val="24"/>
          <w:szCs w:val="24"/>
        </w:rPr>
        <w:t xml:space="preserve">tego </w:t>
      </w:r>
      <w:r w:rsidRPr="00D14580">
        <w:rPr>
          <w:rFonts w:ascii="Times New Roman" w:eastAsiaTheme="minorHAnsi" w:hAnsi="Times New Roman"/>
          <w:color w:val="000000"/>
          <w:sz w:val="24"/>
          <w:szCs w:val="24"/>
        </w:rPr>
        <w:t>programu</w:t>
      </w:r>
      <w:r w:rsidR="00AD2AE4" w:rsidRPr="00D14580">
        <w:rPr>
          <w:rFonts w:ascii="Times New Roman" w:eastAsiaTheme="minorHAnsi" w:hAnsi="Times New Roman"/>
          <w:color w:val="000000"/>
          <w:sz w:val="24"/>
          <w:szCs w:val="24"/>
        </w:rPr>
        <w:t>.</w:t>
      </w:r>
      <w:r w:rsidRPr="00D14580">
        <w:rPr>
          <w:rFonts w:ascii="Times New Roman" w:eastAsiaTheme="minorHAnsi" w:hAnsi="Times New Roman"/>
          <w:color w:val="000000"/>
          <w:sz w:val="24"/>
          <w:szCs w:val="24"/>
        </w:rPr>
        <w:t xml:space="preserve"> Poprzedni „</w:t>
      </w:r>
      <w:r w:rsidR="005F3BFA" w:rsidRPr="00D14580">
        <w:rPr>
          <w:rFonts w:ascii="Times New Roman" w:eastAsiaTheme="minorHAnsi" w:hAnsi="Times New Roman"/>
          <w:bCs/>
          <w:sz w:val="24"/>
          <w:szCs w:val="24"/>
        </w:rPr>
        <w:t>Gminny</w:t>
      </w:r>
      <w:r w:rsidRPr="00D14580">
        <w:rPr>
          <w:rFonts w:ascii="Times New Roman" w:eastAsiaTheme="minorHAnsi" w:hAnsi="Times New Roman"/>
          <w:bCs/>
          <w:sz w:val="24"/>
          <w:szCs w:val="24"/>
        </w:rPr>
        <w:t xml:space="preserve"> Programu Opieki nad Zabytkami Gminy Łączna na</w:t>
      </w:r>
      <w:r w:rsidR="005F3BFA" w:rsidRPr="00D14580">
        <w:rPr>
          <w:rFonts w:ascii="Times New Roman" w:eastAsiaTheme="minorHAnsi" w:hAnsi="Times New Roman"/>
          <w:bCs/>
          <w:sz w:val="24"/>
          <w:szCs w:val="24"/>
        </w:rPr>
        <w:t xml:space="preserve"> </w:t>
      </w:r>
      <w:r w:rsidRPr="00D14580">
        <w:rPr>
          <w:rFonts w:ascii="Times New Roman" w:eastAsiaTheme="minorHAnsi" w:hAnsi="Times New Roman"/>
          <w:bCs/>
          <w:sz w:val="24"/>
          <w:szCs w:val="24"/>
        </w:rPr>
        <w:t>lata 2020 - 2023</w:t>
      </w:r>
      <w:r w:rsidRPr="00D14580">
        <w:rPr>
          <w:rFonts w:ascii="Times New Roman" w:eastAsiaTheme="minorHAnsi" w:hAnsi="Times New Roman"/>
          <w:color w:val="000000"/>
          <w:sz w:val="24"/>
          <w:szCs w:val="24"/>
        </w:rPr>
        <w:t>” został przyjęty uchwałą XIX/103/2020 Rady Gminy Łączna z dnia 24 czerwca 2020 roku.</w:t>
      </w:r>
    </w:p>
    <w:p w:rsidR="002D237D" w:rsidRPr="00D14580" w:rsidRDefault="002D237D" w:rsidP="00D14580">
      <w:pPr>
        <w:pStyle w:val="Default"/>
        <w:spacing w:line="276" w:lineRule="auto"/>
        <w:jc w:val="both"/>
        <w:rPr>
          <w:rFonts w:ascii="Times New Roman" w:hAnsi="Times New Roman" w:cs="Times New Roman"/>
        </w:rPr>
      </w:pPr>
    </w:p>
    <w:p w:rsidR="002D237D" w:rsidRPr="00D14580" w:rsidRDefault="002D237D" w:rsidP="00797924">
      <w:pPr>
        <w:pStyle w:val="Default"/>
        <w:spacing w:line="276" w:lineRule="auto"/>
        <w:ind w:firstLine="708"/>
        <w:jc w:val="both"/>
        <w:rPr>
          <w:rFonts w:ascii="Times New Roman" w:hAnsi="Times New Roman" w:cs="Times New Roman"/>
        </w:rPr>
      </w:pPr>
      <w:r w:rsidRPr="00D14580">
        <w:rPr>
          <w:rFonts w:ascii="Times New Roman" w:hAnsi="Times New Roman" w:cs="Times New Roman"/>
        </w:rPr>
        <w:t xml:space="preserve">Program opieki nad zabytkami dla Gminy Łączna jest dokumentem pomocniczym </w:t>
      </w:r>
      <w:r w:rsidR="005F3BFA" w:rsidRPr="00D14580">
        <w:rPr>
          <w:rFonts w:ascii="Times New Roman" w:hAnsi="Times New Roman" w:cs="Times New Roman"/>
        </w:rPr>
        <w:t xml:space="preserve">                       </w:t>
      </w:r>
      <w:r w:rsidRPr="00D14580">
        <w:rPr>
          <w:rFonts w:ascii="Times New Roman" w:hAnsi="Times New Roman" w:cs="Times New Roman"/>
        </w:rPr>
        <w:t>i uzupełniającym, nie ma on charakteru aktu prawnego. Program opieki nad zabytkami jest elementem samorządowej polityki strategicznej służącym podejmowaniu działań w celu poprawy  stanu zasobów dziedzictwa kulturowego na terenie gminy.</w:t>
      </w:r>
      <w:r w:rsidR="00797924">
        <w:rPr>
          <w:rFonts w:ascii="Times New Roman" w:hAnsi="Times New Roman" w:cs="Times New Roman"/>
        </w:rPr>
        <w:t xml:space="preserve"> </w:t>
      </w:r>
      <w:r w:rsidR="006B54A5" w:rsidRPr="00D14580">
        <w:rPr>
          <w:rFonts w:ascii="Times New Roman" w:hAnsi="Times New Roman" w:cs="Times New Roman"/>
        </w:rPr>
        <w:t xml:space="preserve">Program ten </w:t>
      </w:r>
      <w:r w:rsidRPr="00D14580">
        <w:rPr>
          <w:rFonts w:ascii="Times New Roman" w:hAnsi="Times New Roman" w:cs="Times New Roman"/>
        </w:rPr>
        <w:t>wymaga cyklicznej aktualizacji z uwagi na zmieniające się przepisy prawa oraz zmieniające się uwarunkowania gospodarcze i kulturowe a także zmieniający się stan zasobów dziedzictwa kulturowego.</w:t>
      </w:r>
    </w:p>
    <w:p w:rsidR="002D237D" w:rsidRPr="00D14580" w:rsidRDefault="005F3BFA" w:rsidP="00D14580">
      <w:pPr>
        <w:pStyle w:val="Default"/>
        <w:spacing w:before="120" w:line="276" w:lineRule="auto"/>
        <w:jc w:val="both"/>
        <w:rPr>
          <w:rFonts w:ascii="Times New Roman" w:hAnsi="Times New Roman" w:cs="Times New Roman"/>
          <w:u w:val="single"/>
        </w:rPr>
      </w:pPr>
      <w:r w:rsidRPr="00D14580">
        <w:rPr>
          <w:rFonts w:ascii="Times New Roman" w:hAnsi="Times New Roman" w:cs="Times New Roman"/>
          <w:u w:val="single"/>
        </w:rPr>
        <w:t xml:space="preserve">Ilekroć w </w:t>
      </w:r>
      <w:r w:rsidR="002D237D" w:rsidRPr="00D14580">
        <w:rPr>
          <w:rFonts w:ascii="Times New Roman" w:hAnsi="Times New Roman" w:cs="Times New Roman"/>
          <w:u w:val="single"/>
        </w:rPr>
        <w:t>opracowaniu mowa jest o</w:t>
      </w:r>
      <w:r w:rsidR="002D237D" w:rsidRPr="00D14580">
        <w:rPr>
          <w:rFonts w:ascii="Times New Roman" w:hAnsi="Times New Roman" w:cs="Times New Roman"/>
        </w:rPr>
        <w:t>:</w:t>
      </w:r>
    </w:p>
    <w:p w:rsidR="002D237D" w:rsidRPr="00D14580" w:rsidRDefault="002D237D" w:rsidP="00D14580">
      <w:pPr>
        <w:pStyle w:val="Default"/>
        <w:spacing w:line="276" w:lineRule="auto"/>
        <w:jc w:val="both"/>
        <w:rPr>
          <w:rFonts w:ascii="Times New Roman" w:hAnsi="Times New Roman" w:cs="Times New Roman"/>
        </w:rPr>
      </w:pPr>
      <w:r w:rsidRPr="00D14580">
        <w:rPr>
          <w:rFonts w:ascii="Times New Roman" w:hAnsi="Times New Roman" w:cs="Times New Roman"/>
          <w:b/>
          <w:bCs/>
        </w:rPr>
        <w:t>-</w:t>
      </w:r>
      <w:r w:rsidR="005F3BFA" w:rsidRPr="00D14580">
        <w:rPr>
          <w:rFonts w:ascii="Times New Roman" w:hAnsi="Times New Roman" w:cs="Times New Roman"/>
          <w:b/>
          <w:bCs/>
        </w:rPr>
        <w:t xml:space="preserve"> </w:t>
      </w:r>
      <w:r w:rsidRPr="00D14580">
        <w:rPr>
          <w:rFonts w:ascii="Times New Roman" w:hAnsi="Times New Roman" w:cs="Times New Roman"/>
          <w:b/>
          <w:bCs/>
        </w:rPr>
        <w:t xml:space="preserve">ustawie </w:t>
      </w:r>
      <w:r w:rsidRPr="00D14580">
        <w:rPr>
          <w:rFonts w:ascii="Times New Roman" w:hAnsi="Times New Roman" w:cs="Times New Roman"/>
        </w:rPr>
        <w:t>–</w:t>
      </w:r>
      <w:r w:rsidR="006B54A5" w:rsidRPr="00D14580">
        <w:rPr>
          <w:rFonts w:ascii="Times New Roman" w:hAnsi="Times New Roman" w:cs="Times New Roman"/>
        </w:rPr>
        <w:t xml:space="preserve"> </w:t>
      </w:r>
      <w:r w:rsidRPr="00D14580">
        <w:rPr>
          <w:rFonts w:ascii="Times New Roman" w:hAnsi="Times New Roman" w:cs="Times New Roman"/>
        </w:rPr>
        <w:t>rozumie się przez to ustawę z dn. 23 lipca 2003 r. o ochronie zabytków i opi</w:t>
      </w:r>
      <w:r w:rsidR="006B54A5" w:rsidRPr="00D14580">
        <w:rPr>
          <w:rFonts w:ascii="Times New Roman" w:hAnsi="Times New Roman" w:cs="Times New Roman"/>
        </w:rPr>
        <w:t>ece nad zabytkami</w:t>
      </w:r>
      <w:r w:rsidR="00B552F2">
        <w:rPr>
          <w:rFonts w:ascii="Times New Roman" w:hAnsi="Times New Roman" w:cs="Times New Roman"/>
        </w:rPr>
        <w:t xml:space="preserve"> (Dz. U. z 2024</w:t>
      </w:r>
      <w:r w:rsidR="006B54A5" w:rsidRPr="00D14580">
        <w:rPr>
          <w:rFonts w:ascii="Times New Roman" w:hAnsi="Times New Roman" w:cs="Times New Roman"/>
        </w:rPr>
        <w:t>r., poz.</w:t>
      </w:r>
      <w:r w:rsidR="00EF2C0B">
        <w:rPr>
          <w:rFonts w:ascii="Times New Roman" w:hAnsi="Times New Roman" w:cs="Times New Roman"/>
        </w:rPr>
        <w:t xml:space="preserve"> </w:t>
      </w:r>
      <w:r w:rsidR="00B552F2">
        <w:rPr>
          <w:rFonts w:ascii="Times New Roman" w:hAnsi="Times New Roman" w:cs="Times New Roman"/>
        </w:rPr>
        <w:t>1292</w:t>
      </w:r>
      <w:r w:rsidRPr="00D14580">
        <w:rPr>
          <w:rFonts w:ascii="Times New Roman" w:hAnsi="Times New Roman" w:cs="Times New Roman"/>
        </w:rPr>
        <w:t>)</w:t>
      </w:r>
      <w:r w:rsidR="00EF2C0B">
        <w:rPr>
          <w:rFonts w:ascii="Times New Roman" w:hAnsi="Times New Roman" w:cs="Times New Roman"/>
        </w:rPr>
        <w:t>;</w:t>
      </w:r>
    </w:p>
    <w:p w:rsidR="002D237D" w:rsidRPr="00D14580" w:rsidRDefault="002D237D" w:rsidP="00D14580">
      <w:pPr>
        <w:pStyle w:val="Default"/>
        <w:spacing w:line="276" w:lineRule="auto"/>
        <w:jc w:val="both"/>
        <w:rPr>
          <w:rFonts w:ascii="Times New Roman" w:hAnsi="Times New Roman" w:cs="Times New Roman"/>
        </w:rPr>
      </w:pPr>
      <w:r w:rsidRPr="00D14580">
        <w:rPr>
          <w:rFonts w:ascii="Times New Roman" w:hAnsi="Times New Roman" w:cs="Times New Roman"/>
          <w:b/>
          <w:bCs/>
        </w:rPr>
        <w:t>-</w:t>
      </w:r>
      <w:r w:rsidR="005F3BFA" w:rsidRPr="00D14580">
        <w:rPr>
          <w:rFonts w:ascii="Times New Roman" w:hAnsi="Times New Roman" w:cs="Times New Roman"/>
          <w:b/>
          <w:bCs/>
        </w:rPr>
        <w:t xml:space="preserve"> </w:t>
      </w:r>
      <w:r w:rsidRPr="00D14580">
        <w:rPr>
          <w:rFonts w:ascii="Times New Roman" w:hAnsi="Times New Roman" w:cs="Times New Roman"/>
          <w:b/>
          <w:bCs/>
        </w:rPr>
        <w:t xml:space="preserve">programie </w:t>
      </w:r>
      <w:r w:rsidRPr="00D14580">
        <w:rPr>
          <w:rFonts w:ascii="Times New Roman" w:hAnsi="Times New Roman" w:cs="Times New Roman"/>
        </w:rPr>
        <w:t>–</w:t>
      </w:r>
      <w:r w:rsidR="006B54A5" w:rsidRPr="00D14580">
        <w:rPr>
          <w:rFonts w:ascii="Times New Roman" w:hAnsi="Times New Roman" w:cs="Times New Roman"/>
        </w:rPr>
        <w:t xml:space="preserve"> </w:t>
      </w:r>
      <w:r w:rsidRPr="00D14580">
        <w:rPr>
          <w:rFonts w:ascii="Times New Roman" w:hAnsi="Times New Roman" w:cs="Times New Roman"/>
        </w:rPr>
        <w:t xml:space="preserve">rozumie się przez to „Program opieki nad zabytkami Gminy Łączna na lata </w:t>
      </w:r>
      <w:r w:rsidR="005F3BFA" w:rsidRPr="00D14580">
        <w:rPr>
          <w:rFonts w:ascii="Times New Roman" w:hAnsi="Times New Roman" w:cs="Times New Roman"/>
        </w:rPr>
        <w:t xml:space="preserve">                  </w:t>
      </w:r>
      <w:r w:rsidRPr="00D14580">
        <w:rPr>
          <w:rFonts w:ascii="Times New Roman" w:hAnsi="Times New Roman" w:cs="Times New Roman"/>
        </w:rPr>
        <w:t>20</w:t>
      </w:r>
      <w:r w:rsidR="006B54A5" w:rsidRPr="00D14580">
        <w:rPr>
          <w:rFonts w:ascii="Times New Roman" w:hAnsi="Times New Roman" w:cs="Times New Roman"/>
        </w:rPr>
        <w:t>24 -2027</w:t>
      </w:r>
      <w:r w:rsidRPr="00D14580">
        <w:rPr>
          <w:rFonts w:ascii="Times New Roman" w:hAnsi="Times New Roman" w:cs="Times New Roman"/>
        </w:rPr>
        <w:t>”</w:t>
      </w:r>
      <w:r w:rsidR="00EF2C0B">
        <w:rPr>
          <w:rFonts w:ascii="Times New Roman" w:hAnsi="Times New Roman" w:cs="Times New Roman"/>
        </w:rPr>
        <w:t>;</w:t>
      </w:r>
    </w:p>
    <w:p w:rsidR="002D237D" w:rsidRPr="00D14580" w:rsidRDefault="002D237D" w:rsidP="00D14580">
      <w:pPr>
        <w:pStyle w:val="Default"/>
        <w:spacing w:line="276" w:lineRule="auto"/>
        <w:jc w:val="both"/>
        <w:rPr>
          <w:rFonts w:ascii="Times New Roman" w:hAnsi="Times New Roman" w:cs="Times New Roman"/>
        </w:rPr>
      </w:pPr>
      <w:r w:rsidRPr="00D14580">
        <w:rPr>
          <w:rFonts w:ascii="Times New Roman" w:hAnsi="Times New Roman" w:cs="Times New Roman"/>
          <w:b/>
          <w:bCs/>
        </w:rPr>
        <w:t>-</w:t>
      </w:r>
      <w:r w:rsidR="005F3BFA" w:rsidRPr="00D14580">
        <w:rPr>
          <w:rFonts w:ascii="Times New Roman" w:hAnsi="Times New Roman" w:cs="Times New Roman"/>
          <w:b/>
          <w:bCs/>
        </w:rPr>
        <w:t xml:space="preserve"> </w:t>
      </w:r>
      <w:r w:rsidRPr="00D14580">
        <w:rPr>
          <w:rFonts w:ascii="Times New Roman" w:hAnsi="Times New Roman" w:cs="Times New Roman"/>
          <w:b/>
          <w:bCs/>
        </w:rPr>
        <w:t xml:space="preserve">gminie </w:t>
      </w:r>
      <w:r w:rsidRPr="00D14580">
        <w:rPr>
          <w:rFonts w:ascii="Times New Roman" w:hAnsi="Times New Roman" w:cs="Times New Roman"/>
        </w:rPr>
        <w:t>–</w:t>
      </w:r>
      <w:r w:rsidR="005F3BFA" w:rsidRPr="00D14580">
        <w:rPr>
          <w:rFonts w:ascii="Times New Roman" w:hAnsi="Times New Roman" w:cs="Times New Roman"/>
        </w:rPr>
        <w:t xml:space="preserve"> </w:t>
      </w:r>
      <w:r w:rsidRPr="00D14580">
        <w:rPr>
          <w:rFonts w:ascii="Times New Roman" w:hAnsi="Times New Roman" w:cs="Times New Roman"/>
        </w:rPr>
        <w:t>rozumie się przez to Gminę Łączna;</w:t>
      </w:r>
    </w:p>
    <w:p w:rsidR="00EF2C0B" w:rsidRPr="00D14580" w:rsidRDefault="002D237D" w:rsidP="00EF2C0B">
      <w:pPr>
        <w:pStyle w:val="Default"/>
        <w:spacing w:line="276" w:lineRule="auto"/>
        <w:jc w:val="both"/>
        <w:rPr>
          <w:rFonts w:ascii="Times New Roman" w:hAnsi="Times New Roman" w:cs="Times New Roman"/>
        </w:rPr>
      </w:pPr>
      <w:r w:rsidRPr="00D14580">
        <w:rPr>
          <w:rFonts w:ascii="Times New Roman" w:hAnsi="Times New Roman" w:cs="Times New Roman"/>
          <w:b/>
          <w:bCs/>
        </w:rPr>
        <w:lastRenderedPageBreak/>
        <w:t>-</w:t>
      </w:r>
      <w:r w:rsidR="005F3BFA" w:rsidRPr="00D14580">
        <w:rPr>
          <w:rFonts w:ascii="Times New Roman" w:hAnsi="Times New Roman" w:cs="Times New Roman"/>
          <w:b/>
          <w:bCs/>
        </w:rPr>
        <w:t xml:space="preserve"> </w:t>
      </w:r>
      <w:r w:rsidRPr="00D14580">
        <w:rPr>
          <w:rFonts w:ascii="Times New Roman" w:hAnsi="Times New Roman" w:cs="Times New Roman"/>
          <w:b/>
          <w:bCs/>
        </w:rPr>
        <w:t xml:space="preserve">ewidencji </w:t>
      </w:r>
      <w:r w:rsidRPr="00D14580">
        <w:rPr>
          <w:rFonts w:ascii="Times New Roman" w:hAnsi="Times New Roman" w:cs="Times New Roman"/>
        </w:rPr>
        <w:t>–</w:t>
      </w:r>
      <w:r w:rsidR="005F3BFA" w:rsidRPr="00D14580">
        <w:rPr>
          <w:rFonts w:ascii="Times New Roman" w:hAnsi="Times New Roman" w:cs="Times New Roman"/>
        </w:rPr>
        <w:t xml:space="preserve"> </w:t>
      </w:r>
      <w:r w:rsidRPr="00D14580">
        <w:rPr>
          <w:rFonts w:ascii="Times New Roman" w:hAnsi="Times New Roman" w:cs="Times New Roman"/>
        </w:rPr>
        <w:t>rozumie się Gminną ewidencję zabytków Gminy  Łączna, prowadzoną w formie papierowej i elektronicznej;</w:t>
      </w:r>
    </w:p>
    <w:p w:rsidR="002D237D" w:rsidRPr="00D14580" w:rsidRDefault="002D237D" w:rsidP="00EF2C0B">
      <w:pPr>
        <w:pStyle w:val="Default"/>
        <w:spacing w:line="276" w:lineRule="auto"/>
        <w:jc w:val="both"/>
        <w:rPr>
          <w:rFonts w:ascii="Times New Roman" w:hAnsi="Times New Roman" w:cs="Times New Roman"/>
        </w:rPr>
      </w:pPr>
      <w:r w:rsidRPr="00D14580">
        <w:rPr>
          <w:rFonts w:ascii="Times New Roman" w:hAnsi="Times New Roman" w:cs="Times New Roman"/>
          <w:b/>
          <w:bCs/>
        </w:rPr>
        <w:t>-</w:t>
      </w:r>
      <w:r w:rsidR="005F3BFA" w:rsidRPr="00D14580">
        <w:rPr>
          <w:rFonts w:ascii="Times New Roman" w:hAnsi="Times New Roman" w:cs="Times New Roman"/>
          <w:b/>
          <w:bCs/>
        </w:rPr>
        <w:t xml:space="preserve"> </w:t>
      </w:r>
      <w:r w:rsidRPr="00D14580">
        <w:rPr>
          <w:rFonts w:ascii="Times New Roman" w:hAnsi="Times New Roman" w:cs="Times New Roman"/>
          <w:b/>
          <w:bCs/>
        </w:rPr>
        <w:t xml:space="preserve">zabytku </w:t>
      </w:r>
      <w:r w:rsidRPr="00D14580">
        <w:rPr>
          <w:rFonts w:ascii="Times New Roman" w:hAnsi="Times New Roman" w:cs="Times New Roman"/>
        </w:rPr>
        <w:t>–</w:t>
      </w:r>
      <w:r w:rsidR="005F3BFA" w:rsidRPr="00D14580">
        <w:rPr>
          <w:rFonts w:ascii="Times New Roman" w:hAnsi="Times New Roman" w:cs="Times New Roman"/>
        </w:rPr>
        <w:t xml:space="preserve"> </w:t>
      </w:r>
      <w:r w:rsidRPr="00D14580">
        <w:rPr>
          <w:rFonts w:ascii="Times New Roman" w:hAnsi="Times New Roman" w:cs="Times New Roman"/>
        </w:rPr>
        <w:t>rozumie się nieruchomość lub rzecz ruchomą, ich części lub zespoły, będące dziełem człowieka lub związane z jego działalnością i stanowiące świadectwo minionej epoki bądź zdarzenia, których zachowanie leży w interesie społecznym ze względu na posiadaną wartość historyczną, artystyczną lub naukową;</w:t>
      </w:r>
    </w:p>
    <w:p w:rsidR="002D237D" w:rsidRPr="00D14580" w:rsidRDefault="002D237D" w:rsidP="00EF2C0B">
      <w:pPr>
        <w:pStyle w:val="Default"/>
        <w:spacing w:line="276" w:lineRule="auto"/>
        <w:jc w:val="both"/>
        <w:rPr>
          <w:rFonts w:ascii="Times New Roman" w:hAnsi="Times New Roman" w:cs="Times New Roman"/>
        </w:rPr>
      </w:pPr>
      <w:r w:rsidRPr="00D14580">
        <w:rPr>
          <w:rFonts w:ascii="Times New Roman" w:hAnsi="Times New Roman" w:cs="Times New Roman"/>
          <w:b/>
          <w:bCs/>
        </w:rPr>
        <w:t>-</w:t>
      </w:r>
      <w:r w:rsidR="005F3BFA" w:rsidRPr="00D14580">
        <w:rPr>
          <w:rFonts w:ascii="Times New Roman" w:hAnsi="Times New Roman" w:cs="Times New Roman"/>
          <w:b/>
          <w:bCs/>
        </w:rPr>
        <w:t xml:space="preserve"> </w:t>
      </w:r>
      <w:r w:rsidRPr="00D14580">
        <w:rPr>
          <w:rFonts w:ascii="Times New Roman" w:hAnsi="Times New Roman" w:cs="Times New Roman"/>
          <w:b/>
          <w:bCs/>
        </w:rPr>
        <w:t>zabytku nieruchomym</w:t>
      </w:r>
      <w:r w:rsidR="00EF2C0B">
        <w:rPr>
          <w:rFonts w:ascii="Times New Roman" w:hAnsi="Times New Roman" w:cs="Times New Roman"/>
          <w:b/>
          <w:bCs/>
        </w:rPr>
        <w:t xml:space="preserve"> </w:t>
      </w:r>
      <w:r w:rsidR="00EF2C0B" w:rsidRPr="00D14580">
        <w:rPr>
          <w:rFonts w:ascii="Times New Roman" w:hAnsi="Times New Roman" w:cs="Times New Roman"/>
        </w:rPr>
        <w:t>–</w:t>
      </w:r>
      <w:r w:rsidR="005F3BFA" w:rsidRPr="00D14580">
        <w:rPr>
          <w:rFonts w:ascii="Times New Roman" w:hAnsi="Times New Roman" w:cs="Times New Roman"/>
        </w:rPr>
        <w:t xml:space="preserve"> </w:t>
      </w:r>
      <w:r w:rsidRPr="00D14580">
        <w:rPr>
          <w:rFonts w:ascii="Times New Roman" w:hAnsi="Times New Roman" w:cs="Times New Roman"/>
        </w:rPr>
        <w:t>rozumie się w szczególności: krajobrazy kulturowe, układy urbanistyczne, ruralistyczne i zespoły budowlane, dzieła architektury i budownictwa, dzieła budownictwa obronnego, obiekty techniki, cmentarze, parki, ogrody i inne formy zaprojektowanej zieleni, miejsca upamiętniające wydarzenia historyczne lub działalność wybitnych osobistości bądź instytucji (art.6 ust. 1 pkt 1 ustawy);</w:t>
      </w:r>
    </w:p>
    <w:p w:rsidR="002D237D" w:rsidRPr="00D14580" w:rsidRDefault="002D237D" w:rsidP="00EF2C0B">
      <w:pPr>
        <w:pStyle w:val="Default"/>
        <w:spacing w:line="276" w:lineRule="auto"/>
        <w:jc w:val="both"/>
        <w:rPr>
          <w:rFonts w:ascii="Times New Roman" w:hAnsi="Times New Roman" w:cs="Times New Roman"/>
        </w:rPr>
      </w:pPr>
      <w:r w:rsidRPr="00D14580">
        <w:rPr>
          <w:rFonts w:ascii="Times New Roman" w:hAnsi="Times New Roman" w:cs="Times New Roman"/>
          <w:b/>
          <w:bCs/>
        </w:rPr>
        <w:t>-</w:t>
      </w:r>
      <w:r w:rsidR="005F3BFA" w:rsidRPr="00D14580">
        <w:rPr>
          <w:rFonts w:ascii="Times New Roman" w:hAnsi="Times New Roman" w:cs="Times New Roman"/>
          <w:b/>
          <w:bCs/>
        </w:rPr>
        <w:t xml:space="preserve"> </w:t>
      </w:r>
      <w:r w:rsidRPr="00D14580">
        <w:rPr>
          <w:rFonts w:ascii="Times New Roman" w:hAnsi="Times New Roman" w:cs="Times New Roman"/>
          <w:b/>
          <w:bCs/>
        </w:rPr>
        <w:t xml:space="preserve">zabytku ruchomym </w:t>
      </w:r>
      <w:r w:rsidRPr="00D14580">
        <w:rPr>
          <w:rFonts w:ascii="Times New Roman" w:hAnsi="Times New Roman" w:cs="Times New Roman"/>
        </w:rPr>
        <w:t>–</w:t>
      </w:r>
      <w:r w:rsidR="005F3BFA" w:rsidRPr="00D14580">
        <w:rPr>
          <w:rFonts w:ascii="Times New Roman" w:hAnsi="Times New Roman" w:cs="Times New Roman"/>
        </w:rPr>
        <w:t xml:space="preserve"> </w:t>
      </w:r>
      <w:r w:rsidRPr="00D14580">
        <w:rPr>
          <w:rFonts w:ascii="Times New Roman" w:hAnsi="Times New Roman" w:cs="Times New Roman"/>
        </w:rPr>
        <w:t>rozumie się w szczególności: dzieła sztuk plastycznych, rzemiosła artystycznego i sztuki użytkowej, kolekcje, numizmaty oraz pamiątki historyczne, wytwory techniki, materiały biblioteczne, instrumenty muzyczne, wytwory sztuki ludowej i rękodzieła oraz inne obiekty etnograficzne oraz przedmioty upamiętniające wydarzenia historyczne bądź działalność wybitnych osobistości lub instytucji (art.6 ust. 1 pkt 2 ustawy);</w:t>
      </w:r>
    </w:p>
    <w:p w:rsidR="002D237D" w:rsidRPr="00D14580" w:rsidRDefault="002D237D" w:rsidP="00EF2C0B">
      <w:pPr>
        <w:pStyle w:val="Default"/>
        <w:spacing w:line="276" w:lineRule="auto"/>
        <w:jc w:val="both"/>
        <w:rPr>
          <w:rFonts w:ascii="Times New Roman" w:hAnsi="Times New Roman" w:cs="Times New Roman"/>
        </w:rPr>
      </w:pPr>
      <w:r w:rsidRPr="00D14580">
        <w:rPr>
          <w:rFonts w:ascii="Times New Roman" w:hAnsi="Times New Roman" w:cs="Times New Roman"/>
          <w:b/>
          <w:bCs/>
        </w:rPr>
        <w:t>-</w:t>
      </w:r>
      <w:r w:rsidR="005F3BFA" w:rsidRPr="00D14580">
        <w:rPr>
          <w:rFonts w:ascii="Times New Roman" w:hAnsi="Times New Roman" w:cs="Times New Roman"/>
          <w:b/>
          <w:bCs/>
        </w:rPr>
        <w:t xml:space="preserve"> </w:t>
      </w:r>
      <w:r w:rsidRPr="00D14580">
        <w:rPr>
          <w:rFonts w:ascii="Times New Roman" w:hAnsi="Times New Roman" w:cs="Times New Roman"/>
          <w:b/>
          <w:bCs/>
        </w:rPr>
        <w:t xml:space="preserve">zabytku archeologicznym </w:t>
      </w:r>
      <w:r w:rsidR="00EF2C0B" w:rsidRPr="00D14580">
        <w:rPr>
          <w:rFonts w:ascii="Times New Roman" w:hAnsi="Times New Roman" w:cs="Times New Roman"/>
        </w:rPr>
        <w:t>–</w:t>
      </w:r>
      <w:r w:rsidR="005F3BFA" w:rsidRPr="00D14580">
        <w:rPr>
          <w:rFonts w:ascii="Times New Roman" w:hAnsi="Times New Roman" w:cs="Times New Roman"/>
        </w:rPr>
        <w:t xml:space="preserve"> </w:t>
      </w:r>
      <w:r w:rsidRPr="00D14580">
        <w:rPr>
          <w:rFonts w:ascii="Times New Roman" w:hAnsi="Times New Roman" w:cs="Times New Roman"/>
        </w:rPr>
        <w:t>rozumie się w szczególności: pozostałości terenowe pradziejowego i historycznego osadnictwa, cmentarzyska, kurhany, relikty działalności gospodarczej, religijnej i artystycznej (art. 6 pkt 3 ustawy);</w:t>
      </w:r>
    </w:p>
    <w:p w:rsidR="002D237D" w:rsidRPr="00D14580" w:rsidRDefault="002D237D" w:rsidP="00EF2C0B">
      <w:pPr>
        <w:pStyle w:val="Default"/>
        <w:spacing w:line="276" w:lineRule="auto"/>
        <w:jc w:val="both"/>
        <w:rPr>
          <w:rFonts w:ascii="Times New Roman" w:hAnsi="Times New Roman" w:cs="Times New Roman"/>
        </w:rPr>
      </w:pPr>
      <w:r w:rsidRPr="00D14580">
        <w:rPr>
          <w:rFonts w:ascii="Times New Roman" w:hAnsi="Times New Roman" w:cs="Times New Roman"/>
          <w:b/>
          <w:bCs/>
        </w:rPr>
        <w:t>-</w:t>
      </w:r>
      <w:r w:rsidR="005F3BFA" w:rsidRPr="00D14580">
        <w:rPr>
          <w:rFonts w:ascii="Times New Roman" w:hAnsi="Times New Roman" w:cs="Times New Roman"/>
          <w:b/>
          <w:bCs/>
        </w:rPr>
        <w:t xml:space="preserve"> </w:t>
      </w:r>
      <w:r w:rsidRPr="00D14580">
        <w:rPr>
          <w:rFonts w:ascii="Times New Roman" w:hAnsi="Times New Roman" w:cs="Times New Roman"/>
          <w:b/>
          <w:bCs/>
        </w:rPr>
        <w:t xml:space="preserve">krajobraz kulturowy </w:t>
      </w:r>
      <w:r w:rsidR="00EF2C0B" w:rsidRPr="00D14580">
        <w:rPr>
          <w:rFonts w:ascii="Times New Roman" w:hAnsi="Times New Roman" w:cs="Times New Roman"/>
        </w:rPr>
        <w:t>–</w:t>
      </w:r>
      <w:r w:rsidR="00EF2C0B">
        <w:rPr>
          <w:rFonts w:ascii="Times New Roman" w:hAnsi="Times New Roman" w:cs="Times New Roman"/>
        </w:rPr>
        <w:t xml:space="preserve"> </w:t>
      </w:r>
      <w:r w:rsidRPr="00D14580">
        <w:rPr>
          <w:rFonts w:ascii="Times New Roman" w:hAnsi="Times New Roman" w:cs="Times New Roman"/>
        </w:rPr>
        <w:t>to przestrzeń historycznie ukształtowana w wyniku działalności człowieka, zawierająca wytwory cywilizacji oraz elementy przyrodnicze (art.3 pkt 14 ustawy);</w:t>
      </w:r>
    </w:p>
    <w:p w:rsidR="002D237D" w:rsidRPr="00D14580" w:rsidRDefault="002D237D" w:rsidP="00EF2C0B">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 xml:space="preserve">Ochronie podlegać mogą </w:t>
      </w:r>
      <w:r w:rsidRPr="00D14580">
        <w:rPr>
          <w:rFonts w:ascii="Times New Roman" w:hAnsi="Times New Roman"/>
          <w:bCs/>
          <w:color w:val="000000"/>
          <w:sz w:val="24"/>
          <w:szCs w:val="24"/>
        </w:rPr>
        <w:t>nazwy geograficzne, historyczne lub tradycyjne</w:t>
      </w:r>
      <w:r w:rsidRPr="00D14580">
        <w:rPr>
          <w:rFonts w:ascii="Times New Roman" w:hAnsi="Times New Roman"/>
          <w:b/>
          <w:bCs/>
          <w:color w:val="000000"/>
          <w:sz w:val="24"/>
          <w:szCs w:val="24"/>
        </w:rPr>
        <w:t xml:space="preserve"> </w:t>
      </w:r>
      <w:r w:rsidRPr="00D14580">
        <w:rPr>
          <w:rFonts w:ascii="Times New Roman" w:hAnsi="Times New Roman"/>
          <w:color w:val="000000"/>
          <w:sz w:val="24"/>
          <w:szCs w:val="24"/>
        </w:rPr>
        <w:t>nazwy obiektu budowlanego, placu, ulicy lub jednostki osadniczej (art.6 ust.2 ustawy).</w:t>
      </w:r>
    </w:p>
    <w:p w:rsidR="002D237D" w:rsidRPr="00D14580" w:rsidRDefault="002D237D" w:rsidP="00D14580">
      <w:pPr>
        <w:suppressAutoHyphens/>
        <w:autoSpaceDE w:val="0"/>
        <w:autoSpaceDN w:val="0"/>
        <w:spacing w:after="0"/>
        <w:jc w:val="both"/>
        <w:textAlignment w:val="baseline"/>
        <w:rPr>
          <w:rFonts w:ascii="Times New Roman" w:hAnsi="Times New Roman"/>
          <w:color w:val="000000"/>
          <w:sz w:val="24"/>
          <w:szCs w:val="24"/>
        </w:rPr>
      </w:pPr>
    </w:p>
    <w:p w:rsidR="002D237D" w:rsidRPr="00EF2C0B" w:rsidRDefault="002D237D" w:rsidP="00D14580">
      <w:pPr>
        <w:numPr>
          <w:ilvl w:val="0"/>
          <w:numId w:val="1"/>
        </w:numPr>
        <w:suppressAutoHyphens/>
        <w:autoSpaceDE w:val="0"/>
        <w:autoSpaceDN w:val="0"/>
        <w:spacing w:after="0"/>
        <w:ind w:left="709"/>
        <w:textAlignment w:val="baseline"/>
        <w:rPr>
          <w:rFonts w:ascii="Times New Roman" w:hAnsi="Times New Roman"/>
          <w:color w:val="000000"/>
          <w:sz w:val="24"/>
          <w:szCs w:val="24"/>
        </w:rPr>
      </w:pPr>
      <w:r w:rsidRPr="00D14580">
        <w:rPr>
          <w:rFonts w:ascii="Times New Roman" w:hAnsi="Times New Roman"/>
          <w:b/>
          <w:bCs/>
          <w:color w:val="000000"/>
          <w:sz w:val="24"/>
          <w:szCs w:val="24"/>
        </w:rPr>
        <w:t>PODSTAWA PRAWNA OPRACOWANIA GMINNEGO PROGRAMU OPIEKI NAD ZABYTKAMI</w:t>
      </w:r>
    </w:p>
    <w:p w:rsidR="00EF2C0B" w:rsidRPr="00D14580" w:rsidRDefault="00EF2C0B" w:rsidP="00EF2C0B">
      <w:pPr>
        <w:suppressAutoHyphens/>
        <w:autoSpaceDE w:val="0"/>
        <w:autoSpaceDN w:val="0"/>
        <w:spacing w:after="0"/>
        <w:ind w:left="709"/>
        <w:textAlignment w:val="baseline"/>
        <w:rPr>
          <w:rFonts w:ascii="Times New Roman" w:hAnsi="Times New Roman"/>
          <w:color w:val="000000"/>
          <w:sz w:val="24"/>
          <w:szCs w:val="24"/>
        </w:rPr>
      </w:pPr>
    </w:p>
    <w:p w:rsidR="002D237D" w:rsidRPr="00D14580" w:rsidRDefault="002D237D" w:rsidP="00D14580">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Gminny program opieki nad zabytkami ma na celu w szczególności:</w:t>
      </w:r>
    </w:p>
    <w:p w:rsidR="002D237D" w:rsidRPr="00D14580" w:rsidRDefault="00FF20F0" w:rsidP="00D14580">
      <w:pPr>
        <w:suppressAutoHyphens/>
        <w:autoSpaceDE w:val="0"/>
        <w:autoSpaceDN w:val="0"/>
        <w:spacing w:after="0"/>
        <w:textAlignment w:val="baseline"/>
        <w:rPr>
          <w:rFonts w:ascii="Times New Roman" w:hAnsi="Times New Roman"/>
          <w:color w:val="000000"/>
          <w:sz w:val="24"/>
          <w:szCs w:val="24"/>
        </w:rPr>
      </w:pPr>
      <w:r w:rsidRPr="00D14580">
        <w:rPr>
          <w:rFonts w:ascii="Times New Roman" w:hAnsi="Times New Roman"/>
          <w:color w:val="000000"/>
          <w:sz w:val="24"/>
          <w:szCs w:val="24"/>
        </w:rPr>
        <w:t>1</w:t>
      </w:r>
      <w:r w:rsidR="002D237D" w:rsidRPr="00D14580">
        <w:rPr>
          <w:rFonts w:ascii="Times New Roman" w:hAnsi="Times New Roman"/>
          <w:color w:val="000000"/>
          <w:sz w:val="24"/>
          <w:szCs w:val="24"/>
        </w:rPr>
        <w:t xml:space="preserve">) uwzględnianie uwarunkowań ochrony zabytków, w tym krajobrazu kulturowego </w:t>
      </w:r>
      <w:r w:rsidR="00777353" w:rsidRPr="00D14580">
        <w:rPr>
          <w:rFonts w:ascii="Times New Roman" w:hAnsi="Times New Roman"/>
          <w:color w:val="000000"/>
          <w:sz w:val="24"/>
          <w:szCs w:val="24"/>
        </w:rPr>
        <w:t xml:space="preserve">                                  </w:t>
      </w:r>
      <w:r w:rsidR="002D237D" w:rsidRPr="00D14580">
        <w:rPr>
          <w:rFonts w:ascii="Times New Roman" w:hAnsi="Times New Roman"/>
          <w:color w:val="000000"/>
          <w:sz w:val="24"/>
          <w:szCs w:val="24"/>
        </w:rPr>
        <w:t>i dziedzictwa archeologicznego, łącznie z uwarunkowaniami ochrony przyrody i równowagi ekologicznej;</w:t>
      </w:r>
    </w:p>
    <w:p w:rsidR="002D237D" w:rsidRPr="00D14580" w:rsidRDefault="00FF20F0" w:rsidP="00D14580">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2</w:t>
      </w:r>
      <w:r w:rsidR="002D237D" w:rsidRPr="00D14580">
        <w:rPr>
          <w:rFonts w:ascii="Times New Roman" w:hAnsi="Times New Roman"/>
          <w:color w:val="000000"/>
          <w:sz w:val="24"/>
          <w:szCs w:val="24"/>
        </w:rPr>
        <w:t>) zahamowanie procesów degradacji zabytków i doprowadzenie do poprawy stanu ich zachowania;</w:t>
      </w:r>
    </w:p>
    <w:p w:rsidR="002D237D" w:rsidRPr="00D14580" w:rsidRDefault="00FF20F0" w:rsidP="00D14580">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3</w:t>
      </w:r>
      <w:r w:rsidR="002D237D" w:rsidRPr="00D14580">
        <w:rPr>
          <w:rFonts w:ascii="Times New Roman" w:hAnsi="Times New Roman"/>
          <w:color w:val="000000"/>
          <w:sz w:val="24"/>
          <w:szCs w:val="24"/>
        </w:rPr>
        <w:t>) wyeksponowanie poszczególnych zabytków oraz walorów krajobrazu kulturowego;</w:t>
      </w:r>
    </w:p>
    <w:p w:rsidR="002D237D" w:rsidRPr="00D14580" w:rsidRDefault="00FF20F0" w:rsidP="00D14580">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4</w:t>
      </w:r>
      <w:r w:rsidR="002D237D" w:rsidRPr="00D14580">
        <w:rPr>
          <w:rFonts w:ascii="Times New Roman" w:hAnsi="Times New Roman"/>
          <w:color w:val="000000"/>
          <w:sz w:val="24"/>
          <w:szCs w:val="24"/>
        </w:rPr>
        <w:t>) podejmowanie działań zwiększających atrakcyjność zabytków dla potrzeb społecznych, turystycznych i edukacyjnych oraz wspieranie inicjatyw sprzyjających wzrostowi środków finansowych na opiekę nad zabytkami;</w:t>
      </w:r>
    </w:p>
    <w:p w:rsidR="002D237D" w:rsidRPr="00D14580" w:rsidRDefault="00FF20F0" w:rsidP="00D14580">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5</w:t>
      </w:r>
      <w:r w:rsidR="002D237D" w:rsidRPr="00D14580">
        <w:rPr>
          <w:rFonts w:ascii="Times New Roman" w:hAnsi="Times New Roman"/>
          <w:color w:val="000000"/>
          <w:sz w:val="24"/>
          <w:szCs w:val="24"/>
        </w:rPr>
        <w:t>)</w:t>
      </w:r>
      <w:r w:rsidR="00EF2C0B">
        <w:rPr>
          <w:rFonts w:ascii="Times New Roman" w:hAnsi="Times New Roman"/>
          <w:color w:val="000000"/>
          <w:sz w:val="24"/>
          <w:szCs w:val="24"/>
        </w:rPr>
        <w:t xml:space="preserve"> </w:t>
      </w:r>
      <w:r w:rsidR="002D237D" w:rsidRPr="00D14580">
        <w:rPr>
          <w:rFonts w:ascii="Times New Roman" w:hAnsi="Times New Roman"/>
          <w:color w:val="000000"/>
          <w:sz w:val="24"/>
          <w:szCs w:val="24"/>
        </w:rPr>
        <w:t>określenie warunków współpracy z właścicielami zabytków, eliminujących sytuacje konfliktowe związane z wykorzystaniem tych zabytków;</w:t>
      </w:r>
    </w:p>
    <w:p w:rsidR="002D237D" w:rsidRDefault="00FF20F0" w:rsidP="00D14580">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6</w:t>
      </w:r>
      <w:r w:rsidR="002D237D" w:rsidRPr="00D14580">
        <w:rPr>
          <w:rFonts w:ascii="Times New Roman" w:hAnsi="Times New Roman"/>
          <w:color w:val="000000"/>
          <w:sz w:val="24"/>
          <w:szCs w:val="24"/>
        </w:rPr>
        <w:t>) podejmowanie przedsięwzięć umożliwiających tworzenie miejsc pracy związanych z opieką nad zabytkami.</w:t>
      </w:r>
    </w:p>
    <w:p w:rsidR="00EF2C0B" w:rsidRDefault="00EF2C0B" w:rsidP="00D14580">
      <w:pPr>
        <w:suppressAutoHyphens/>
        <w:autoSpaceDE w:val="0"/>
        <w:autoSpaceDN w:val="0"/>
        <w:spacing w:after="0"/>
        <w:jc w:val="both"/>
        <w:textAlignment w:val="baseline"/>
        <w:rPr>
          <w:rFonts w:ascii="Times New Roman" w:hAnsi="Times New Roman"/>
          <w:color w:val="000000"/>
          <w:sz w:val="24"/>
          <w:szCs w:val="24"/>
        </w:rPr>
      </w:pPr>
    </w:p>
    <w:p w:rsidR="00EF2C0B" w:rsidRDefault="00EF2C0B" w:rsidP="00D14580">
      <w:pPr>
        <w:suppressAutoHyphens/>
        <w:autoSpaceDE w:val="0"/>
        <w:autoSpaceDN w:val="0"/>
        <w:spacing w:after="0"/>
        <w:jc w:val="both"/>
        <w:textAlignment w:val="baseline"/>
        <w:rPr>
          <w:rFonts w:ascii="Times New Roman" w:hAnsi="Times New Roman"/>
          <w:color w:val="000000"/>
          <w:sz w:val="24"/>
          <w:szCs w:val="24"/>
        </w:rPr>
      </w:pPr>
    </w:p>
    <w:p w:rsidR="00EF2C0B" w:rsidRDefault="00EF2C0B" w:rsidP="00D14580">
      <w:pPr>
        <w:suppressAutoHyphens/>
        <w:autoSpaceDE w:val="0"/>
        <w:autoSpaceDN w:val="0"/>
        <w:spacing w:after="0"/>
        <w:jc w:val="both"/>
        <w:textAlignment w:val="baseline"/>
        <w:rPr>
          <w:rFonts w:ascii="Times New Roman" w:hAnsi="Times New Roman"/>
          <w:color w:val="000000"/>
          <w:sz w:val="24"/>
          <w:szCs w:val="24"/>
        </w:rPr>
      </w:pPr>
    </w:p>
    <w:p w:rsidR="002D237D" w:rsidRPr="00D14580" w:rsidRDefault="002D237D" w:rsidP="00D14580">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lastRenderedPageBreak/>
        <w:t>Program opieki nad zabytkami dla gminy Łączna opracowano na podstawie:</w:t>
      </w:r>
    </w:p>
    <w:p w:rsidR="00EF2C0B" w:rsidRDefault="002C2F63" w:rsidP="00EF2C0B">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 Konstytucji Rzeczypospolitej Polskiej z dnia 2 kwietnia 1997r. (Dz.U. z 1997r. Nr 78</w:t>
      </w:r>
      <w:r w:rsidR="00EF2C0B">
        <w:rPr>
          <w:rFonts w:ascii="Times New Roman" w:hAnsi="Times New Roman"/>
          <w:color w:val="000000"/>
          <w:sz w:val="24"/>
          <w:szCs w:val="24"/>
        </w:rPr>
        <w:t>,</w:t>
      </w:r>
      <w:r w:rsidRPr="00D14580">
        <w:rPr>
          <w:rFonts w:ascii="Times New Roman" w:hAnsi="Times New Roman"/>
          <w:color w:val="000000"/>
          <w:sz w:val="24"/>
          <w:szCs w:val="24"/>
        </w:rPr>
        <w:t xml:space="preserve"> </w:t>
      </w:r>
    </w:p>
    <w:p w:rsidR="002C2F63" w:rsidRPr="00D14580" w:rsidRDefault="00B552F2" w:rsidP="00EF2C0B">
      <w:pPr>
        <w:suppressAutoHyphens/>
        <w:autoSpaceDE w:val="0"/>
        <w:autoSpaceDN w:val="0"/>
        <w:spacing w:after="0"/>
        <w:jc w:val="both"/>
        <w:textAlignment w:val="baseline"/>
        <w:rPr>
          <w:rFonts w:ascii="Times New Roman" w:hAnsi="Times New Roman"/>
          <w:color w:val="000000"/>
          <w:sz w:val="24"/>
          <w:szCs w:val="24"/>
        </w:rPr>
      </w:pPr>
      <w:r>
        <w:rPr>
          <w:rFonts w:ascii="Times New Roman" w:hAnsi="Times New Roman"/>
          <w:color w:val="000000"/>
          <w:sz w:val="24"/>
          <w:szCs w:val="24"/>
        </w:rPr>
        <w:t xml:space="preserve">  </w:t>
      </w:r>
      <w:r w:rsidR="002C2F63" w:rsidRPr="00D14580">
        <w:rPr>
          <w:rFonts w:ascii="Times New Roman" w:hAnsi="Times New Roman"/>
          <w:color w:val="000000"/>
          <w:sz w:val="24"/>
          <w:szCs w:val="24"/>
        </w:rPr>
        <w:t>poz. 483 z późn.zm.),</w:t>
      </w:r>
    </w:p>
    <w:p w:rsidR="00EF2C0B" w:rsidRDefault="006C67FD" w:rsidP="00EF2C0B">
      <w:pPr>
        <w:autoSpaceDE w:val="0"/>
        <w:autoSpaceDN w:val="0"/>
        <w:adjustRightInd w:val="0"/>
        <w:spacing w:after="0"/>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 ustawy</w:t>
      </w:r>
      <w:r w:rsidR="002C2F63" w:rsidRPr="00D14580">
        <w:rPr>
          <w:rFonts w:ascii="Times New Roman" w:eastAsiaTheme="minorHAnsi" w:hAnsi="Times New Roman"/>
          <w:color w:val="000000"/>
          <w:sz w:val="24"/>
          <w:szCs w:val="24"/>
        </w:rPr>
        <w:t xml:space="preserve"> z dnia 23 lipca 2003 r. o ochronie zabytków i opiece nad zabytkami </w:t>
      </w:r>
    </w:p>
    <w:p w:rsidR="002C2F63" w:rsidRPr="00D14580" w:rsidRDefault="00B552F2" w:rsidP="00EF2C0B">
      <w:pPr>
        <w:autoSpaceDE w:val="0"/>
        <w:autoSpaceDN w:val="0"/>
        <w:adjustRightInd w:val="0"/>
        <w:spacing w:after="0"/>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w:t>
      </w:r>
      <w:r w:rsidR="002C2F63" w:rsidRPr="00D14580">
        <w:rPr>
          <w:rFonts w:ascii="Times New Roman" w:eastAsiaTheme="minorHAnsi" w:hAnsi="Times New Roman"/>
          <w:color w:val="000000"/>
          <w:sz w:val="24"/>
          <w:szCs w:val="24"/>
        </w:rPr>
        <w:t xml:space="preserve">(Dz. U. </w:t>
      </w:r>
      <w:r w:rsidR="00FF20F0" w:rsidRPr="00D14580">
        <w:rPr>
          <w:rFonts w:ascii="Times New Roman" w:eastAsiaTheme="minorHAnsi" w:hAnsi="Times New Roman"/>
          <w:color w:val="000000"/>
          <w:sz w:val="24"/>
          <w:szCs w:val="24"/>
        </w:rPr>
        <w:t xml:space="preserve"> </w:t>
      </w:r>
      <w:r>
        <w:rPr>
          <w:rFonts w:ascii="Times New Roman" w:eastAsiaTheme="minorHAnsi" w:hAnsi="Times New Roman"/>
          <w:color w:val="000000"/>
          <w:sz w:val="24"/>
          <w:szCs w:val="24"/>
        </w:rPr>
        <w:t>z 2024</w:t>
      </w:r>
      <w:r w:rsidR="002C2F63" w:rsidRPr="00D14580">
        <w:rPr>
          <w:rFonts w:ascii="Times New Roman" w:eastAsiaTheme="minorHAnsi" w:hAnsi="Times New Roman"/>
          <w:color w:val="000000"/>
          <w:sz w:val="24"/>
          <w:szCs w:val="24"/>
        </w:rPr>
        <w:t>r.</w:t>
      </w:r>
      <w:r w:rsidR="00FF20F0" w:rsidRPr="00D14580">
        <w:rPr>
          <w:rFonts w:ascii="Times New Roman" w:eastAsiaTheme="minorHAnsi" w:hAnsi="Times New Roman"/>
          <w:color w:val="000000"/>
          <w:sz w:val="24"/>
          <w:szCs w:val="24"/>
        </w:rPr>
        <w:t xml:space="preserve"> </w:t>
      </w:r>
      <w:r>
        <w:rPr>
          <w:rFonts w:ascii="Times New Roman" w:eastAsiaTheme="minorHAnsi" w:hAnsi="Times New Roman"/>
          <w:color w:val="000000"/>
          <w:sz w:val="24"/>
          <w:szCs w:val="24"/>
        </w:rPr>
        <w:t>poz. 1292</w:t>
      </w:r>
      <w:r w:rsidR="002C2F63" w:rsidRPr="00D14580">
        <w:rPr>
          <w:rFonts w:ascii="Times New Roman" w:eastAsiaTheme="minorHAnsi" w:hAnsi="Times New Roman"/>
          <w:color w:val="000000"/>
          <w:sz w:val="24"/>
          <w:szCs w:val="24"/>
        </w:rPr>
        <w:t>)</w:t>
      </w:r>
      <w:r w:rsidR="00EF2C0B">
        <w:rPr>
          <w:rFonts w:ascii="Times New Roman" w:eastAsiaTheme="minorHAnsi" w:hAnsi="Times New Roman"/>
          <w:color w:val="000000"/>
          <w:sz w:val="24"/>
          <w:szCs w:val="24"/>
        </w:rPr>
        <w:t>;</w:t>
      </w:r>
    </w:p>
    <w:p w:rsidR="002D237D" w:rsidRPr="00D14580" w:rsidRDefault="002D237D" w:rsidP="00EF2C0B">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w:t>
      </w:r>
      <w:r w:rsidR="005F3BFA" w:rsidRPr="00D14580">
        <w:rPr>
          <w:rFonts w:ascii="Times New Roman" w:hAnsi="Times New Roman"/>
          <w:color w:val="000000"/>
          <w:sz w:val="24"/>
          <w:szCs w:val="24"/>
        </w:rPr>
        <w:t xml:space="preserve"> </w:t>
      </w:r>
      <w:r w:rsidR="00B552F2">
        <w:rPr>
          <w:rFonts w:ascii="Times New Roman" w:hAnsi="Times New Roman"/>
          <w:color w:val="000000"/>
          <w:sz w:val="24"/>
          <w:szCs w:val="24"/>
        </w:rPr>
        <w:t>u</w:t>
      </w:r>
      <w:r w:rsidRPr="00D14580">
        <w:rPr>
          <w:rFonts w:ascii="Times New Roman" w:hAnsi="Times New Roman"/>
          <w:color w:val="000000"/>
          <w:sz w:val="24"/>
          <w:szCs w:val="24"/>
        </w:rPr>
        <w:t>stawy z dnia 8 marca 1990r. o samorządzie  gminnym (</w:t>
      </w:r>
      <w:r w:rsidR="005F3BFA" w:rsidRPr="00D14580">
        <w:rPr>
          <w:rFonts w:ascii="Times New Roman" w:hAnsi="Times New Roman"/>
          <w:color w:val="000000"/>
          <w:sz w:val="24"/>
          <w:szCs w:val="24"/>
        </w:rPr>
        <w:t>Dz. U. z 2024</w:t>
      </w:r>
      <w:r w:rsidRPr="00D14580">
        <w:rPr>
          <w:rFonts w:ascii="Times New Roman" w:hAnsi="Times New Roman"/>
          <w:color w:val="000000"/>
          <w:sz w:val="24"/>
          <w:szCs w:val="24"/>
        </w:rPr>
        <w:t xml:space="preserve">r. poz. </w:t>
      </w:r>
      <w:r w:rsidR="00B552F2">
        <w:rPr>
          <w:rFonts w:ascii="Times New Roman" w:hAnsi="Times New Roman"/>
          <w:color w:val="000000"/>
          <w:sz w:val="24"/>
          <w:szCs w:val="24"/>
        </w:rPr>
        <w:t>1465</w:t>
      </w:r>
      <w:r w:rsidRPr="00D14580">
        <w:rPr>
          <w:rFonts w:ascii="Times New Roman" w:hAnsi="Times New Roman"/>
          <w:color w:val="000000"/>
          <w:sz w:val="24"/>
          <w:szCs w:val="24"/>
        </w:rPr>
        <w:t>);</w:t>
      </w:r>
    </w:p>
    <w:p w:rsidR="002D237D" w:rsidRPr="00D14580" w:rsidRDefault="002D237D" w:rsidP="00EF2C0B">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w:t>
      </w:r>
      <w:r w:rsidR="00777353" w:rsidRPr="00D14580">
        <w:rPr>
          <w:rFonts w:ascii="Times New Roman" w:hAnsi="Times New Roman"/>
          <w:color w:val="000000"/>
          <w:sz w:val="24"/>
          <w:szCs w:val="24"/>
        </w:rPr>
        <w:t xml:space="preserve"> </w:t>
      </w:r>
      <w:r w:rsidRPr="00D14580">
        <w:rPr>
          <w:rFonts w:ascii="Times New Roman" w:hAnsi="Times New Roman"/>
          <w:color w:val="000000"/>
          <w:sz w:val="24"/>
          <w:szCs w:val="24"/>
        </w:rPr>
        <w:t>Gminnego programu opieki nad zabytkami –</w:t>
      </w:r>
      <w:r w:rsidR="002C2F63" w:rsidRPr="00D14580">
        <w:rPr>
          <w:rFonts w:ascii="Times New Roman" w:hAnsi="Times New Roman"/>
          <w:color w:val="000000"/>
          <w:sz w:val="24"/>
          <w:szCs w:val="24"/>
        </w:rPr>
        <w:t xml:space="preserve"> </w:t>
      </w:r>
      <w:r w:rsidRPr="00D14580">
        <w:rPr>
          <w:rFonts w:ascii="Times New Roman" w:hAnsi="Times New Roman"/>
          <w:color w:val="000000"/>
          <w:sz w:val="24"/>
          <w:szCs w:val="24"/>
        </w:rPr>
        <w:t>poradnik metodyczny. Praca zespołowa</w:t>
      </w:r>
      <w:r w:rsidR="00EF2C0B">
        <w:rPr>
          <w:rFonts w:ascii="Times New Roman" w:hAnsi="Times New Roman"/>
          <w:color w:val="000000"/>
          <w:sz w:val="24"/>
          <w:szCs w:val="24"/>
        </w:rPr>
        <w:t>.</w:t>
      </w:r>
    </w:p>
    <w:p w:rsidR="009F3E3D" w:rsidRPr="00D14580" w:rsidRDefault="009F3E3D" w:rsidP="00EF2C0B">
      <w:pPr>
        <w:suppressAutoHyphens/>
        <w:autoSpaceDE w:val="0"/>
        <w:autoSpaceDN w:val="0"/>
        <w:spacing w:after="0"/>
        <w:jc w:val="both"/>
        <w:textAlignment w:val="baseline"/>
        <w:rPr>
          <w:rFonts w:ascii="Times New Roman" w:hAnsi="Times New Roman"/>
          <w:color w:val="1B1B1B"/>
          <w:sz w:val="24"/>
          <w:szCs w:val="24"/>
          <w:shd w:val="clear" w:color="auto" w:fill="FFFFFF"/>
        </w:rPr>
      </w:pPr>
      <w:r w:rsidRPr="00D14580">
        <w:rPr>
          <w:rFonts w:ascii="Times New Roman" w:hAnsi="Times New Roman"/>
          <w:color w:val="000000"/>
          <w:sz w:val="24"/>
          <w:szCs w:val="24"/>
        </w:rPr>
        <w:t xml:space="preserve">- </w:t>
      </w:r>
      <w:r w:rsidRPr="00D14580">
        <w:rPr>
          <w:rFonts w:ascii="Times New Roman" w:hAnsi="Times New Roman"/>
          <w:color w:val="1B1B1B"/>
          <w:sz w:val="24"/>
          <w:szCs w:val="24"/>
          <w:shd w:val="clear" w:color="auto" w:fill="FFFFFF"/>
        </w:rPr>
        <w:t xml:space="preserve">Krajowego </w:t>
      </w:r>
      <w:r w:rsidR="00EF2C0B">
        <w:rPr>
          <w:rFonts w:ascii="Times New Roman" w:hAnsi="Times New Roman"/>
          <w:color w:val="1B1B1B"/>
          <w:sz w:val="24"/>
          <w:szCs w:val="24"/>
          <w:shd w:val="clear" w:color="auto" w:fill="FFFFFF"/>
        </w:rPr>
        <w:t>P</w:t>
      </w:r>
      <w:r w:rsidRPr="00D14580">
        <w:rPr>
          <w:rFonts w:ascii="Times New Roman" w:hAnsi="Times New Roman"/>
          <w:color w:val="1B1B1B"/>
          <w:sz w:val="24"/>
          <w:szCs w:val="24"/>
          <w:shd w:val="clear" w:color="auto" w:fill="FFFFFF"/>
        </w:rPr>
        <w:t>rogramu ochrony zabytków i opieki nad zabytkami na lata 2023-2026,</w:t>
      </w:r>
    </w:p>
    <w:p w:rsidR="003214DC" w:rsidRPr="00D14580" w:rsidRDefault="003214DC" w:rsidP="00EF2C0B">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 Krajowej Strategii Rozwoju Regionalnego 2030;</w:t>
      </w:r>
    </w:p>
    <w:p w:rsidR="00F23D1C" w:rsidRPr="00D14580" w:rsidRDefault="006C67FD" w:rsidP="00EF2C0B">
      <w:pPr>
        <w:pStyle w:val="Nagwek2"/>
        <w:shd w:val="clear" w:color="auto" w:fill="FFFFFF"/>
        <w:spacing w:before="0" w:after="0"/>
        <w:textAlignment w:val="baseline"/>
        <w:rPr>
          <w:rFonts w:ascii="Times New Roman" w:hAnsi="Times New Roman"/>
          <w:b w:val="0"/>
          <w:i w:val="0"/>
          <w:color w:val="1B1B1B"/>
          <w:sz w:val="24"/>
          <w:szCs w:val="24"/>
        </w:rPr>
      </w:pPr>
      <w:r w:rsidRPr="00D14580">
        <w:rPr>
          <w:rFonts w:ascii="Times New Roman" w:hAnsi="Times New Roman"/>
          <w:b w:val="0"/>
          <w:i w:val="0"/>
          <w:color w:val="1B1B1B"/>
          <w:sz w:val="24"/>
          <w:szCs w:val="24"/>
        </w:rPr>
        <w:t>- Strategii</w:t>
      </w:r>
      <w:r w:rsidR="00F23D1C" w:rsidRPr="00D14580">
        <w:rPr>
          <w:rFonts w:ascii="Times New Roman" w:hAnsi="Times New Roman"/>
          <w:b w:val="0"/>
          <w:i w:val="0"/>
          <w:color w:val="1B1B1B"/>
          <w:sz w:val="24"/>
          <w:szCs w:val="24"/>
        </w:rPr>
        <w:t xml:space="preserve"> Rozwoju Ka</w:t>
      </w:r>
      <w:r w:rsidR="007D059A" w:rsidRPr="00D14580">
        <w:rPr>
          <w:rFonts w:ascii="Times New Roman" w:hAnsi="Times New Roman"/>
          <w:b w:val="0"/>
          <w:i w:val="0"/>
          <w:color w:val="1B1B1B"/>
          <w:sz w:val="24"/>
          <w:szCs w:val="24"/>
        </w:rPr>
        <w:t>pitału Społecznego</w:t>
      </w:r>
      <w:r w:rsidR="00F23D1C" w:rsidRPr="00D14580">
        <w:rPr>
          <w:rFonts w:ascii="Times New Roman" w:hAnsi="Times New Roman"/>
          <w:b w:val="0"/>
          <w:i w:val="0"/>
          <w:color w:val="1B1B1B"/>
          <w:sz w:val="24"/>
          <w:szCs w:val="24"/>
        </w:rPr>
        <w:t xml:space="preserve"> 2030;</w:t>
      </w:r>
    </w:p>
    <w:p w:rsidR="002D237D" w:rsidRPr="00D14580" w:rsidRDefault="002D237D" w:rsidP="00EF2C0B">
      <w:pPr>
        <w:spacing w:after="0"/>
        <w:jc w:val="both"/>
        <w:rPr>
          <w:rFonts w:ascii="Times New Roman" w:hAnsi="Times New Roman"/>
          <w:color w:val="000000"/>
          <w:sz w:val="24"/>
          <w:szCs w:val="24"/>
        </w:rPr>
      </w:pPr>
      <w:r w:rsidRPr="00D14580">
        <w:rPr>
          <w:rFonts w:ascii="Times New Roman" w:hAnsi="Times New Roman"/>
          <w:color w:val="000000"/>
          <w:sz w:val="24"/>
          <w:szCs w:val="24"/>
        </w:rPr>
        <w:t>-</w:t>
      </w:r>
      <w:r w:rsidR="002C2F63" w:rsidRPr="00D14580">
        <w:rPr>
          <w:rFonts w:ascii="Times New Roman" w:hAnsi="Times New Roman"/>
          <w:color w:val="000000"/>
          <w:sz w:val="24"/>
          <w:szCs w:val="24"/>
        </w:rPr>
        <w:t xml:space="preserve"> </w:t>
      </w:r>
      <w:r w:rsidRPr="00D14580">
        <w:rPr>
          <w:rFonts w:ascii="Times New Roman" w:hAnsi="Times New Roman"/>
          <w:color w:val="000000"/>
          <w:sz w:val="24"/>
          <w:szCs w:val="24"/>
        </w:rPr>
        <w:t>Strategii</w:t>
      </w:r>
      <w:r w:rsidR="009F3E3D" w:rsidRPr="00D14580">
        <w:rPr>
          <w:rFonts w:ascii="Times New Roman" w:hAnsi="Times New Roman"/>
          <w:color w:val="000000"/>
          <w:sz w:val="24"/>
          <w:szCs w:val="24"/>
        </w:rPr>
        <w:t xml:space="preserve"> R</w:t>
      </w:r>
      <w:r w:rsidRPr="00D14580">
        <w:rPr>
          <w:rFonts w:ascii="Times New Roman" w:hAnsi="Times New Roman"/>
          <w:color w:val="000000"/>
          <w:sz w:val="24"/>
          <w:szCs w:val="24"/>
        </w:rPr>
        <w:t>ozwoju Województwa Świętokrzyskiego</w:t>
      </w:r>
      <w:r w:rsidR="00AE2175" w:rsidRPr="00D14580">
        <w:rPr>
          <w:rFonts w:ascii="Times New Roman" w:hAnsi="Times New Roman"/>
          <w:color w:val="000000"/>
          <w:sz w:val="24"/>
          <w:szCs w:val="24"/>
        </w:rPr>
        <w:t xml:space="preserve"> 2030+</w:t>
      </w:r>
      <w:r w:rsidRPr="00D14580">
        <w:rPr>
          <w:rFonts w:ascii="Times New Roman" w:hAnsi="Times New Roman"/>
          <w:color w:val="000000"/>
          <w:sz w:val="24"/>
          <w:szCs w:val="24"/>
        </w:rPr>
        <w:t>;</w:t>
      </w:r>
    </w:p>
    <w:p w:rsidR="002D237D" w:rsidRPr="00D14580" w:rsidRDefault="002D237D" w:rsidP="00EF2C0B">
      <w:pPr>
        <w:spacing w:after="0"/>
        <w:jc w:val="both"/>
        <w:rPr>
          <w:rFonts w:ascii="Times New Roman" w:hAnsi="Times New Roman"/>
          <w:color w:val="000000"/>
          <w:sz w:val="24"/>
          <w:szCs w:val="24"/>
        </w:rPr>
      </w:pPr>
      <w:r w:rsidRPr="00D14580">
        <w:rPr>
          <w:rFonts w:ascii="Times New Roman" w:hAnsi="Times New Roman"/>
          <w:color w:val="000000"/>
          <w:sz w:val="24"/>
          <w:szCs w:val="24"/>
        </w:rPr>
        <w:t>-</w:t>
      </w:r>
      <w:r w:rsidR="00FF20F0" w:rsidRPr="00D14580">
        <w:rPr>
          <w:rFonts w:ascii="Times New Roman" w:hAnsi="Times New Roman"/>
          <w:color w:val="000000"/>
          <w:sz w:val="24"/>
          <w:szCs w:val="24"/>
        </w:rPr>
        <w:t xml:space="preserve"> </w:t>
      </w:r>
      <w:r w:rsidRPr="00D14580">
        <w:rPr>
          <w:rFonts w:ascii="Times New Roman" w:hAnsi="Times New Roman"/>
          <w:color w:val="000000"/>
          <w:sz w:val="24"/>
          <w:szCs w:val="24"/>
        </w:rPr>
        <w:t>Planu Zagospodarowania Przestrzennego Województwa Świętokrzyskiego;</w:t>
      </w:r>
    </w:p>
    <w:p w:rsidR="002D237D" w:rsidRPr="00D14580" w:rsidRDefault="009F3E3D" w:rsidP="00EF2C0B">
      <w:pPr>
        <w:spacing w:after="0"/>
        <w:jc w:val="both"/>
        <w:rPr>
          <w:rFonts w:ascii="Times New Roman" w:hAnsi="Times New Roman"/>
          <w:color w:val="000000"/>
          <w:sz w:val="24"/>
          <w:szCs w:val="24"/>
        </w:rPr>
      </w:pPr>
      <w:r w:rsidRPr="00D14580">
        <w:rPr>
          <w:rFonts w:ascii="Times New Roman" w:hAnsi="Times New Roman"/>
          <w:color w:val="000000"/>
          <w:sz w:val="24"/>
          <w:szCs w:val="24"/>
        </w:rPr>
        <w:t>-</w:t>
      </w:r>
      <w:r w:rsidRPr="00D14580">
        <w:rPr>
          <w:rFonts w:ascii="Times New Roman" w:hAnsi="Times New Roman"/>
          <w:color w:val="1B1B1B"/>
          <w:sz w:val="24"/>
          <w:szCs w:val="24"/>
          <w:shd w:val="clear" w:color="auto" w:fill="FFFFFF"/>
        </w:rPr>
        <w:t xml:space="preserve"> Programu </w:t>
      </w:r>
      <w:r w:rsidRPr="00D14580">
        <w:rPr>
          <w:rStyle w:val="Uwydatnienie"/>
          <w:rFonts w:ascii="Times New Roman" w:hAnsi="Times New Roman"/>
          <w:bCs/>
          <w:i w:val="0"/>
          <w:color w:val="1B1B1B"/>
          <w:sz w:val="24"/>
          <w:szCs w:val="24"/>
          <w:shd w:val="clear" w:color="auto" w:fill="FFFFFF"/>
        </w:rPr>
        <w:t>Fundusze Europejskie dla Świętokrzyskiego 2021-202</w:t>
      </w:r>
      <w:r w:rsidR="00EF2C0B">
        <w:rPr>
          <w:rStyle w:val="Uwydatnienie"/>
          <w:rFonts w:ascii="Times New Roman" w:hAnsi="Times New Roman"/>
          <w:bCs/>
          <w:i w:val="0"/>
          <w:color w:val="1B1B1B"/>
          <w:sz w:val="24"/>
          <w:szCs w:val="24"/>
          <w:shd w:val="clear" w:color="auto" w:fill="FFFFFF"/>
        </w:rPr>
        <w:t>7;</w:t>
      </w:r>
    </w:p>
    <w:p w:rsidR="002D237D" w:rsidRPr="00EF2C0B" w:rsidRDefault="002D237D" w:rsidP="00EF2C0B">
      <w:pPr>
        <w:pStyle w:val="Default"/>
        <w:spacing w:line="276" w:lineRule="auto"/>
        <w:rPr>
          <w:rFonts w:ascii="Times New Roman" w:eastAsiaTheme="minorHAnsi" w:hAnsi="Times New Roman" w:cs="Times New Roman"/>
          <w:bCs/>
        </w:rPr>
      </w:pPr>
      <w:r w:rsidRPr="00D14580">
        <w:rPr>
          <w:rFonts w:ascii="Times New Roman" w:hAnsi="Times New Roman" w:cs="Times New Roman"/>
        </w:rPr>
        <w:t>-</w:t>
      </w:r>
      <w:r w:rsidR="009F3E3D" w:rsidRPr="00D14580">
        <w:rPr>
          <w:rFonts w:ascii="Times New Roman" w:hAnsi="Times New Roman" w:cs="Times New Roman"/>
        </w:rPr>
        <w:t xml:space="preserve"> </w:t>
      </w:r>
      <w:r w:rsidR="009F3E3D" w:rsidRPr="00D14580">
        <w:rPr>
          <w:rFonts w:ascii="Times New Roman" w:eastAsiaTheme="minorHAnsi" w:hAnsi="Times New Roman" w:cs="Times New Roman"/>
          <w:bCs/>
        </w:rPr>
        <w:t>Programu Opieki nad Zabytkami Województwa Świętokrzyskiego na lata 2023-2026</w:t>
      </w:r>
      <w:r w:rsidR="00EF2C0B">
        <w:rPr>
          <w:rFonts w:ascii="Times New Roman" w:eastAsiaTheme="minorHAnsi" w:hAnsi="Times New Roman" w:cs="Times New Roman"/>
          <w:bCs/>
        </w:rPr>
        <w:t>;</w:t>
      </w:r>
      <w:r w:rsidR="009F3E3D" w:rsidRPr="00D14580">
        <w:rPr>
          <w:rFonts w:ascii="Times New Roman" w:eastAsiaTheme="minorHAnsi" w:hAnsi="Times New Roman" w:cs="Times New Roman"/>
          <w:bCs/>
        </w:rPr>
        <w:t xml:space="preserve"> </w:t>
      </w:r>
    </w:p>
    <w:p w:rsidR="00EF2C0B" w:rsidRDefault="002D237D" w:rsidP="00797924">
      <w:pPr>
        <w:spacing w:after="0"/>
        <w:jc w:val="both"/>
        <w:rPr>
          <w:rFonts w:ascii="Times New Roman" w:hAnsi="Times New Roman"/>
          <w:color w:val="000000"/>
          <w:sz w:val="24"/>
          <w:szCs w:val="24"/>
        </w:rPr>
      </w:pPr>
      <w:r w:rsidRPr="00D14580">
        <w:rPr>
          <w:rFonts w:ascii="Times New Roman" w:hAnsi="Times New Roman"/>
          <w:color w:val="000000"/>
          <w:sz w:val="24"/>
          <w:szCs w:val="24"/>
        </w:rPr>
        <w:t>-</w:t>
      </w:r>
      <w:r w:rsidR="00EF2C0B">
        <w:rPr>
          <w:rFonts w:ascii="Times New Roman" w:hAnsi="Times New Roman"/>
          <w:color w:val="000000"/>
          <w:sz w:val="24"/>
          <w:szCs w:val="24"/>
        </w:rPr>
        <w:t xml:space="preserve"> </w:t>
      </w:r>
      <w:r w:rsidR="009B3E7D" w:rsidRPr="00D14580">
        <w:rPr>
          <w:rFonts w:ascii="Times New Roman" w:hAnsi="Times New Roman"/>
          <w:color w:val="000000"/>
          <w:sz w:val="24"/>
          <w:szCs w:val="24"/>
        </w:rPr>
        <w:t>Rejestr</w:t>
      </w:r>
      <w:r w:rsidR="006C67FD" w:rsidRPr="00D14580">
        <w:rPr>
          <w:rFonts w:ascii="Times New Roman" w:hAnsi="Times New Roman"/>
          <w:color w:val="000000"/>
          <w:sz w:val="24"/>
          <w:szCs w:val="24"/>
        </w:rPr>
        <w:t>u</w:t>
      </w:r>
      <w:r w:rsidR="009B3E7D" w:rsidRPr="00D14580">
        <w:rPr>
          <w:rFonts w:ascii="Times New Roman" w:hAnsi="Times New Roman"/>
          <w:color w:val="000000"/>
          <w:sz w:val="24"/>
          <w:szCs w:val="24"/>
        </w:rPr>
        <w:t xml:space="preserve"> Zabytków</w:t>
      </w:r>
      <w:r w:rsidRPr="00D14580">
        <w:rPr>
          <w:rFonts w:ascii="Times New Roman" w:hAnsi="Times New Roman"/>
          <w:color w:val="000000"/>
          <w:sz w:val="24"/>
          <w:szCs w:val="24"/>
        </w:rPr>
        <w:t xml:space="preserve"> Województwa Świętokrzyskiego</w:t>
      </w:r>
      <w:r w:rsidR="00797924">
        <w:rPr>
          <w:rFonts w:ascii="Times New Roman" w:hAnsi="Times New Roman"/>
          <w:color w:val="000000"/>
          <w:sz w:val="24"/>
          <w:szCs w:val="24"/>
        </w:rPr>
        <w:t>.</w:t>
      </w:r>
    </w:p>
    <w:p w:rsidR="00797924" w:rsidRDefault="00797924" w:rsidP="00797924">
      <w:pPr>
        <w:spacing w:after="0"/>
        <w:jc w:val="both"/>
        <w:rPr>
          <w:rFonts w:ascii="Times New Roman" w:hAnsi="Times New Roman"/>
          <w:color w:val="000000"/>
          <w:sz w:val="24"/>
          <w:szCs w:val="24"/>
        </w:rPr>
      </w:pPr>
    </w:p>
    <w:p w:rsidR="00797924" w:rsidRPr="00797924" w:rsidRDefault="00797924" w:rsidP="00797924">
      <w:pPr>
        <w:spacing w:after="0"/>
        <w:jc w:val="both"/>
        <w:rPr>
          <w:rFonts w:ascii="Times New Roman" w:hAnsi="Times New Roman"/>
          <w:b/>
          <w:bCs/>
          <w:color w:val="000000"/>
          <w:sz w:val="24"/>
          <w:szCs w:val="24"/>
        </w:rPr>
      </w:pPr>
      <w:r w:rsidRPr="00797924">
        <w:rPr>
          <w:rFonts w:ascii="Times New Roman" w:hAnsi="Times New Roman"/>
          <w:b/>
          <w:bCs/>
          <w:color w:val="000000"/>
          <w:sz w:val="24"/>
          <w:szCs w:val="24"/>
        </w:rPr>
        <w:t>III. UWARUNKOWANIA PRAWNE OCHRONY I OPIEKI NAD ZABYTKAMI</w:t>
      </w:r>
    </w:p>
    <w:p w:rsidR="00797924" w:rsidRDefault="00797924" w:rsidP="00797924">
      <w:pPr>
        <w:spacing w:after="0"/>
        <w:jc w:val="both"/>
        <w:rPr>
          <w:rFonts w:ascii="Times New Roman" w:hAnsi="Times New Roman"/>
          <w:b/>
          <w:bCs/>
          <w:color w:val="000000"/>
          <w:sz w:val="24"/>
          <w:szCs w:val="24"/>
        </w:rPr>
      </w:pPr>
      <w:r w:rsidRPr="00797924">
        <w:rPr>
          <w:rFonts w:ascii="Times New Roman" w:hAnsi="Times New Roman"/>
          <w:b/>
          <w:bCs/>
          <w:color w:val="000000"/>
          <w:sz w:val="24"/>
          <w:szCs w:val="24"/>
        </w:rPr>
        <w:t>W POLSCE</w:t>
      </w:r>
    </w:p>
    <w:p w:rsidR="00797924" w:rsidRDefault="00797924" w:rsidP="00797924">
      <w:pPr>
        <w:spacing w:after="0"/>
        <w:jc w:val="both"/>
        <w:rPr>
          <w:rFonts w:ascii="Times New Roman" w:hAnsi="Times New Roman"/>
          <w:b/>
          <w:bCs/>
          <w:color w:val="000000"/>
          <w:sz w:val="24"/>
          <w:szCs w:val="24"/>
        </w:rPr>
      </w:pPr>
    </w:p>
    <w:p w:rsidR="00797924" w:rsidRPr="00D14580" w:rsidRDefault="00797924" w:rsidP="00797924">
      <w:pPr>
        <w:suppressAutoHyphens/>
        <w:autoSpaceDE w:val="0"/>
        <w:autoSpaceDN w:val="0"/>
        <w:spacing w:after="0"/>
        <w:ind w:firstLine="709"/>
        <w:jc w:val="both"/>
        <w:textAlignment w:val="baseline"/>
        <w:rPr>
          <w:rFonts w:ascii="Times New Roman" w:hAnsi="Times New Roman"/>
          <w:color w:val="000000"/>
          <w:sz w:val="24"/>
          <w:szCs w:val="24"/>
        </w:rPr>
      </w:pPr>
      <w:r w:rsidRPr="00D14580">
        <w:rPr>
          <w:rFonts w:ascii="Times New Roman" w:hAnsi="Times New Roman"/>
          <w:color w:val="000000"/>
          <w:sz w:val="24"/>
          <w:szCs w:val="24"/>
        </w:rPr>
        <w:t xml:space="preserve">Podstawowym aktem prawnym regulującym przepisy prawa dotyczące ochrony dziedzictwa narodowego jest Konstytucja Rzeczypospolitej z dnia 2 kwietnia 1997 r. </w:t>
      </w:r>
    </w:p>
    <w:p w:rsidR="00797924" w:rsidRDefault="00797924" w:rsidP="00797924">
      <w:pPr>
        <w:autoSpaceDE w:val="0"/>
        <w:autoSpaceDN w:val="0"/>
        <w:adjustRightInd w:val="0"/>
        <w:spacing w:after="0"/>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 xml:space="preserve">Ustawa zasadnicza stanowi fundament systemu ochrony dziedzictwa narodowego w Polsce (art. 5), stwarza warunki upowszechniania i równego dostępu do dóbr kultury (art. 6 ust. 1), wskazuje, że ochrona środowiska (w tym zabytków) jest konstytucyjnym obowiązkiem państwa i każdego obywatela (art. 86). </w:t>
      </w:r>
    </w:p>
    <w:p w:rsidR="00797924" w:rsidRPr="00D14580" w:rsidRDefault="00797924" w:rsidP="00797924">
      <w:pPr>
        <w:autoSpaceDE w:val="0"/>
        <w:autoSpaceDN w:val="0"/>
        <w:adjustRightInd w:val="0"/>
        <w:spacing w:after="0"/>
        <w:rPr>
          <w:rFonts w:ascii="Times New Roman" w:eastAsiaTheme="minorHAnsi" w:hAnsi="Times New Roman"/>
          <w:color w:val="000000"/>
          <w:sz w:val="24"/>
          <w:szCs w:val="24"/>
        </w:rPr>
      </w:pPr>
    </w:p>
    <w:p w:rsidR="00797924" w:rsidRPr="00D14580" w:rsidRDefault="00797924" w:rsidP="00797924">
      <w:pPr>
        <w:suppressAutoHyphens/>
        <w:autoSpaceDE w:val="0"/>
        <w:autoSpaceDN w:val="0"/>
        <w:spacing w:after="0"/>
        <w:ind w:firstLine="708"/>
        <w:jc w:val="both"/>
        <w:textAlignment w:val="baseline"/>
        <w:rPr>
          <w:rFonts w:ascii="Times New Roman" w:hAnsi="Times New Roman"/>
          <w:color w:val="000000"/>
          <w:sz w:val="24"/>
          <w:szCs w:val="24"/>
        </w:rPr>
      </w:pPr>
      <w:r w:rsidRPr="00D14580">
        <w:rPr>
          <w:rFonts w:ascii="Times New Roman" w:hAnsi="Times New Roman"/>
          <w:color w:val="000000"/>
          <w:sz w:val="24"/>
          <w:szCs w:val="24"/>
        </w:rPr>
        <w:t xml:space="preserve">Jednym z głównych  aktów prawa regulującym szczegółowo zasady ochrony i opieki nad zabytkami jest ustawa z dnia 23 lipca 2003 r. o ochronie zabytków i opiece nad zabytkami. </w:t>
      </w:r>
    </w:p>
    <w:p w:rsidR="00797924" w:rsidRPr="00D14580" w:rsidRDefault="00797924" w:rsidP="00797924">
      <w:pPr>
        <w:autoSpaceDE w:val="0"/>
        <w:autoSpaceDN w:val="0"/>
        <w:adjustRightInd w:val="0"/>
        <w:spacing w:after="0"/>
        <w:rPr>
          <w:rFonts w:ascii="Times New Roman" w:eastAsiaTheme="minorHAnsi" w:hAnsi="Times New Roman"/>
          <w:sz w:val="24"/>
          <w:szCs w:val="24"/>
        </w:rPr>
      </w:pPr>
      <w:r w:rsidRPr="00D14580">
        <w:rPr>
          <w:rFonts w:ascii="Times New Roman" w:eastAsiaTheme="minorHAnsi" w:hAnsi="Times New Roman"/>
          <w:color w:val="000000"/>
          <w:sz w:val="24"/>
          <w:szCs w:val="24"/>
        </w:rPr>
        <w:t xml:space="preserve">Określa ona zadania na rzecz ochrony zabytków, w szczególności realizowane przez organy </w:t>
      </w:r>
      <w:r w:rsidRPr="00D14580">
        <w:rPr>
          <w:rFonts w:ascii="Times New Roman" w:eastAsiaTheme="minorHAnsi" w:hAnsi="Times New Roman"/>
          <w:sz w:val="24"/>
          <w:szCs w:val="24"/>
        </w:rPr>
        <w:t xml:space="preserve">administracji publicznej: </w:t>
      </w:r>
    </w:p>
    <w:p w:rsidR="00797924" w:rsidRPr="00D14580" w:rsidRDefault="00797924" w:rsidP="00797924">
      <w:pPr>
        <w:pStyle w:val="Akapitzlist"/>
        <w:numPr>
          <w:ilvl w:val="0"/>
          <w:numId w:val="24"/>
        </w:numPr>
        <w:autoSpaceDE w:val="0"/>
        <w:autoSpaceDN w:val="0"/>
        <w:adjustRightInd w:val="0"/>
        <w:spacing w:after="0"/>
        <w:rPr>
          <w:rFonts w:ascii="Times New Roman" w:eastAsiaTheme="minorHAnsi" w:hAnsi="Times New Roman"/>
          <w:sz w:val="24"/>
          <w:szCs w:val="24"/>
        </w:rPr>
      </w:pPr>
      <w:r w:rsidRPr="00D14580">
        <w:rPr>
          <w:rFonts w:ascii="Times New Roman" w:eastAsiaTheme="minorHAnsi" w:hAnsi="Times New Roman"/>
          <w:sz w:val="24"/>
          <w:szCs w:val="24"/>
        </w:rPr>
        <w:t xml:space="preserve">zapewnienie warunków prawnych, organizacyjnych i finansowych umożliwiających trwałe zachowanie zabytków oraz ich zagospodarowanie i utrzymanie, </w:t>
      </w:r>
    </w:p>
    <w:p w:rsidR="00797924" w:rsidRPr="00D14580" w:rsidRDefault="00797924" w:rsidP="00797924">
      <w:pPr>
        <w:pStyle w:val="Akapitzlist"/>
        <w:numPr>
          <w:ilvl w:val="0"/>
          <w:numId w:val="24"/>
        </w:numPr>
        <w:autoSpaceDE w:val="0"/>
        <w:autoSpaceDN w:val="0"/>
        <w:adjustRightInd w:val="0"/>
        <w:spacing w:after="0"/>
        <w:rPr>
          <w:rFonts w:ascii="Times New Roman" w:eastAsiaTheme="minorHAnsi" w:hAnsi="Times New Roman"/>
          <w:sz w:val="24"/>
          <w:szCs w:val="24"/>
        </w:rPr>
      </w:pPr>
      <w:r w:rsidRPr="00D14580">
        <w:rPr>
          <w:rFonts w:ascii="Times New Roman" w:eastAsiaTheme="minorHAnsi" w:hAnsi="Times New Roman"/>
          <w:sz w:val="24"/>
          <w:szCs w:val="24"/>
        </w:rPr>
        <w:t xml:space="preserve">kontrolę stanu zachowania i przeznaczenia zabytków, </w:t>
      </w:r>
    </w:p>
    <w:p w:rsidR="00797924" w:rsidRPr="00D14580" w:rsidRDefault="00797924" w:rsidP="00797924">
      <w:pPr>
        <w:pStyle w:val="Akapitzlist"/>
        <w:numPr>
          <w:ilvl w:val="0"/>
          <w:numId w:val="24"/>
        </w:numPr>
        <w:autoSpaceDE w:val="0"/>
        <w:autoSpaceDN w:val="0"/>
        <w:adjustRightInd w:val="0"/>
        <w:spacing w:after="0"/>
        <w:rPr>
          <w:rFonts w:ascii="Times New Roman" w:eastAsiaTheme="minorHAnsi" w:hAnsi="Times New Roman"/>
          <w:sz w:val="24"/>
          <w:szCs w:val="24"/>
        </w:rPr>
      </w:pPr>
      <w:r w:rsidRPr="00D14580">
        <w:rPr>
          <w:rFonts w:ascii="Times New Roman" w:eastAsiaTheme="minorHAnsi" w:hAnsi="Times New Roman"/>
          <w:sz w:val="24"/>
          <w:szCs w:val="24"/>
        </w:rPr>
        <w:t xml:space="preserve">zapobieganie zagrożeniom mogącym spowodować uszczerbek dla wartości zabytków, </w:t>
      </w:r>
    </w:p>
    <w:p w:rsidR="00797924" w:rsidRPr="00D14580" w:rsidRDefault="00797924" w:rsidP="00797924">
      <w:pPr>
        <w:pStyle w:val="Akapitzlist"/>
        <w:numPr>
          <w:ilvl w:val="0"/>
          <w:numId w:val="24"/>
        </w:numPr>
        <w:autoSpaceDE w:val="0"/>
        <w:autoSpaceDN w:val="0"/>
        <w:adjustRightInd w:val="0"/>
        <w:spacing w:after="0"/>
        <w:rPr>
          <w:rFonts w:ascii="Times New Roman" w:eastAsiaTheme="minorHAnsi" w:hAnsi="Times New Roman"/>
          <w:sz w:val="24"/>
          <w:szCs w:val="24"/>
        </w:rPr>
      </w:pPr>
      <w:r w:rsidRPr="00D14580">
        <w:rPr>
          <w:rFonts w:ascii="Times New Roman" w:eastAsiaTheme="minorHAnsi" w:hAnsi="Times New Roman"/>
          <w:sz w:val="24"/>
          <w:szCs w:val="24"/>
        </w:rPr>
        <w:t xml:space="preserve">udaremnianie niszczenia i niewłaściwego korzystania z zabytków, </w:t>
      </w:r>
    </w:p>
    <w:p w:rsidR="00797924" w:rsidRPr="00D14580" w:rsidRDefault="00797924" w:rsidP="00797924">
      <w:pPr>
        <w:pStyle w:val="Akapitzlist"/>
        <w:numPr>
          <w:ilvl w:val="0"/>
          <w:numId w:val="24"/>
        </w:numPr>
        <w:autoSpaceDE w:val="0"/>
        <w:autoSpaceDN w:val="0"/>
        <w:adjustRightInd w:val="0"/>
        <w:spacing w:after="0"/>
        <w:rPr>
          <w:rFonts w:ascii="Times New Roman" w:eastAsiaTheme="minorHAnsi" w:hAnsi="Times New Roman"/>
          <w:sz w:val="24"/>
          <w:szCs w:val="24"/>
        </w:rPr>
      </w:pPr>
      <w:r w:rsidRPr="00D14580">
        <w:rPr>
          <w:rFonts w:ascii="Times New Roman" w:eastAsiaTheme="minorHAnsi" w:hAnsi="Times New Roman"/>
          <w:sz w:val="24"/>
          <w:szCs w:val="24"/>
        </w:rPr>
        <w:t xml:space="preserve">przeciwdziałanie kradzieży, zaginięciu lub nielegalnemu wywozowi zabytków za granicę, </w:t>
      </w:r>
    </w:p>
    <w:p w:rsidR="00797924" w:rsidRDefault="00797924" w:rsidP="00797924">
      <w:pPr>
        <w:pStyle w:val="Akapitzlist"/>
        <w:numPr>
          <w:ilvl w:val="0"/>
          <w:numId w:val="24"/>
        </w:numPr>
        <w:autoSpaceDE w:val="0"/>
        <w:autoSpaceDN w:val="0"/>
        <w:adjustRightInd w:val="0"/>
        <w:spacing w:after="0"/>
        <w:rPr>
          <w:rFonts w:ascii="Times New Roman" w:eastAsiaTheme="minorHAnsi" w:hAnsi="Times New Roman"/>
          <w:sz w:val="24"/>
          <w:szCs w:val="24"/>
        </w:rPr>
      </w:pPr>
      <w:r w:rsidRPr="00D14580">
        <w:rPr>
          <w:rFonts w:ascii="Times New Roman" w:eastAsiaTheme="minorHAnsi" w:hAnsi="Times New Roman"/>
          <w:sz w:val="24"/>
          <w:szCs w:val="24"/>
        </w:rPr>
        <w:t xml:space="preserve">uwzględnianie zadań ochronnych w planowaniu i zagospodarowaniu przestrzennym oraz przy kształtowaniu środowiska. </w:t>
      </w:r>
    </w:p>
    <w:p w:rsidR="00797924" w:rsidRPr="00D14580" w:rsidRDefault="00797924" w:rsidP="00797924">
      <w:pPr>
        <w:pStyle w:val="Akapitzlist"/>
        <w:autoSpaceDE w:val="0"/>
        <w:autoSpaceDN w:val="0"/>
        <w:adjustRightInd w:val="0"/>
        <w:spacing w:after="0"/>
        <w:rPr>
          <w:rFonts w:ascii="Times New Roman" w:eastAsiaTheme="minorHAnsi" w:hAnsi="Times New Roman"/>
          <w:sz w:val="24"/>
          <w:szCs w:val="24"/>
        </w:rPr>
      </w:pPr>
    </w:p>
    <w:p w:rsidR="00797924" w:rsidRDefault="00797924" w:rsidP="00797924">
      <w:pPr>
        <w:suppressAutoHyphens/>
        <w:autoSpaceDE w:val="0"/>
        <w:autoSpaceDN w:val="0"/>
        <w:spacing w:after="0"/>
        <w:ind w:firstLine="708"/>
        <w:jc w:val="both"/>
        <w:textAlignment w:val="baseline"/>
        <w:rPr>
          <w:rFonts w:ascii="Times New Roman" w:eastAsiaTheme="minorHAnsi" w:hAnsi="Times New Roman"/>
          <w:sz w:val="24"/>
          <w:szCs w:val="24"/>
        </w:rPr>
      </w:pPr>
      <w:r w:rsidRPr="00D14580">
        <w:rPr>
          <w:rFonts w:ascii="Times New Roman" w:eastAsiaTheme="minorHAnsi" w:hAnsi="Times New Roman"/>
          <w:sz w:val="24"/>
          <w:szCs w:val="24"/>
        </w:rPr>
        <w:t>Ustawa definiuje pojęcia z zakresu ochrony i opieki nad zabytkami oraz określa przedmiot, zakres, formy i sposób ich ochrony.</w:t>
      </w:r>
    </w:p>
    <w:p w:rsidR="00797924" w:rsidRPr="00D14580" w:rsidRDefault="00797924" w:rsidP="00797924">
      <w:pPr>
        <w:suppressAutoHyphens/>
        <w:autoSpaceDE w:val="0"/>
        <w:autoSpaceDN w:val="0"/>
        <w:spacing w:after="0"/>
        <w:ind w:firstLine="708"/>
        <w:jc w:val="both"/>
        <w:textAlignment w:val="baseline"/>
        <w:rPr>
          <w:rFonts w:ascii="Times New Roman" w:hAnsi="Times New Roman"/>
          <w:sz w:val="24"/>
          <w:szCs w:val="24"/>
        </w:rPr>
      </w:pPr>
    </w:p>
    <w:p w:rsidR="00797924" w:rsidRDefault="00797924" w:rsidP="00797924">
      <w:pPr>
        <w:suppressAutoHyphens/>
        <w:autoSpaceDE w:val="0"/>
        <w:autoSpaceDN w:val="0"/>
        <w:spacing w:after="0"/>
        <w:ind w:firstLine="708"/>
        <w:jc w:val="both"/>
        <w:textAlignment w:val="baseline"/>
        <w:rPr>
          <w:rFonts w:ascii="Times New Roman" w:hAnsi="Times New Roman"/>
          <w:color w:val="000000"/>
          <w:sz w:val="24"/>
          <w:szCs w:val="24"/>
        </w:rPr>
      </w:pPr>
      <w:r w:rsidRPr="00D14580">
        <w:rPr>
          <w:rFonts w:ascii="Times New Roman" w:hAnsi="Times New Roman"/>
          <w:sz w:val="24"/>
          <w:szCs w:val="24"/>
        </w:rPr>
        <w:lastRenderedPageBreak/>
        <w:t>Według art.</w:t>
      </w:r>
      <w:r>
        <w:rPr>
          <w:rFonts w:ascii="Times New Roman" w:hAnsi="Times New Roman"/>
          <w:sz w:val="24"/>
          <w:szCs w:val="24"/>
        </w:rPr>
        <w:t xml:space="preserve"> </w:t>
      </w:r>
      <w:r w:rsidRPr="00D14580">
        <w:rPr>
          <w:rFonts w:ascii="Times New Roman" w:hAnsi="Times New Roman"/>
          <w:sz w:val="24"/>
          <w:szCs w:val="24"/>
        </w:rPr>
        <w:t xml:space="preserve">71 ust. 2 w/w ustawy w przypadku gdy tytuł prawny do zabytku posiada jednostka samorządu terytorialnego, sprawowanie opieki nad zabytkami, określonej w art. 5 ustawy, w tym finansowanie prac konserwatorskich, restauratorskich i robót budowlanych przy </w:t>
      </w:r>
      <w:r w:rsidRPr="00D14580">
        <w:rPr>
          <w:rFonts w:ascii="Times New Roman" w:hAnsi="Times New Roman"/>
          <w:color w:val="000000"/>
          <w:sz w:val="24"/>
          <w:szCs w:val="24"/>
        </w:rPr>
        <w:t xml:space="preserve">zabytku, jest zadaniem własnym tej jednostki. Wykonywanie zadań w zakresie kultury </w:t>
      </w:r>
    </w:p>
    <w:p w:rsidR="00797924" w:rsidRDefault="00797924" w:rsidP="00797924">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i ochrony zabytków jest również  ustawowym zadaniem samorządów, o czym stanowi ustawa z dnia 8 marca 1990 r. o samorządzie gminnym ( Dz.</w:t>
      </w:r>
      <w:r w:rsidR="00B552F2">
        <w:rPr>
          <w:rFonts w:ascii="Times New Roman" w:hAnsi="Times New Roman"/>
          <w:color w:val="000000"/>
          <w:sz w:val="24"/>
          <w:szCs w:val="24"/>
        </w:rPr>
        <w:t xml:space="preserve"> U. z 2024r. poz. 1465</w:t>
      </w:r>
      <w:r w:rsidRPr="00D14580">
        <w:rPr>
          <w:rFonts w:ascii="Times New Roman" w:hAnsi="Times New Roman"/>
          <w:color w:val="000000"/>
          <w:sz w:val="24"/>
          <w:szCs w:val="24"/>
        </w:rPr>
        <w:t>).</w:t>
      </w:r>
    </w:p>
    <w:p w:rsidR="00797924" w:rsidRPr="00D14580" w:rsidRDefault="00797924" w:rsidP="00797924">
      <w:pPr>
        <w:suppressAutoHyphens/>
        <w:autoSpaceDE w:val="0"/>
        <w:autoSpaceDN w:val="0"/>
        <w:spacing w:after="0"/>
        <w:jc w:val="both"/>
        <w:textAlignment w:val="baseline"/>
        <w:rPr>
          <w:rFonts w:ascii="Times New Roman" w:hAnsi="Times New Roman"/>
          <w:color w:val="000000"/>
          <w:sz w:val="24"/>
          <w:szCs w:val="24"/>
        </w:rPr>
      </w:pPr>
    </w:p>
    <w:p w:rsidR="00797924" w:rsidRDefault="00797924" w:rsidP="00797924">
      <w:pPr>
        <w:suppressAutoHyphens/>
        <w:autoSpaceDE w:val="0"/>
        <w:autoSpaceDN w:val="0"/>
        <w:spacing w:after="0"/>
        <w:ind w:firstLine="708"/>
        <w:jc w:val="both"/>
        <w:textAlignment w:val="baseline"/>
        <w:rPr>
          <w:rFonts w:ascii="Times New Roman" w:hAnsi="Times New Roman"/>
          <w:color w:val="000000"/>
          <w:sz w:val="24"/>
          <w:szCs w:val="24"/>
        </w:rPr>
      </w:pPr>
      <w:r w:rsidRPr="00D14580">
        <w:rPr>
          <w:rFonts w:ascii="Times New Roman" w:hAnsi="Times New Roman"/>
          <w:color w:val="000000"/>
          <w:sz w:val="24"/>
          <w:szCs w:val="24"/>
        </w:rPr>
        <w:t>Zgodnie z art. 7 ust. 1 pkt 9 ustawy o samorządzie gminnym zadaniem własnym gminy jest „zaspokajanie zbiorowych potrzeb wspólnoty. W szczególności zadania własne obejmują sprawy kultury, w tym ochrony zabytków i opieki nad zabytkami”.</w:t>
      </w:r>
    </w:p>
    <w:p w:rsidR="00797924" w:rsidRPr="00D14580" w:rsidRDefault="00797924" w:rsidP="00797924">
      <w:pPr>
        <w:suppressAutoHyphens/>
        <w:autoSpaceDE w:val="0"/>
        <w:autoSpaceDN w:val="0"/>
        <w:spacing w:after="0"/>
        <w:ind w:firstLine="708"/>
        <w:jc w:val="both"/>
        <w:textAlignment w:val="baseline"/>
        <w:rPr>
          <w:rFonts w:ascii="Times New Roman" w:hAnsi="Times New Roman"/>
          <w:color w:val="000000"/>
          <w:sz w:val="24"/>
          <w:szCs w:val="24"/>
        </w:rPr>
      </w:pPr>
    </w:p>
    <w:p w:rsidR="00797924" w:rsidRDefault="00797924" w:rsidP="00797924">
      <w:pPr>
        <w:suppressAutoHyphens/>
        <w:autoSpaceDE w:val="0"/>
        <w:autoSpaceDN w:val="0"/>
        <w:spacing w:after="0"/>
        <w:ind w:firstLine="708"/>
        <w:jc w:val="both"/>
        <w:textAlignment w:val="baseline"/>
        <w:rPr>
          <w:rFonts w:ascii="Times New Roman" w:hAnsi="Times New Roman"/>
          <w:color w:val="000000"/>
          <w:sz w:val="24"/>
          <w:szCs w:val="24"/>
        </w:rPr>
      </w:pPr>
      <w:r w:rsidRPr="00D14580">
        <w:rPr>
          <w:rFonts w:ascii="Times New Roman" w:hAnsi="Times New Roman"/>
          <w:color w:val="000000"/>
          <w:sz w:val="24"/>
          <w:szCs w:val="24"/>
        </w:rPr>
        <w:t>Ochronę zabytków i opiekę nad zabytkami uwzględnia się przy sporządzaniu</w:t>
      </w:r>
    </w:p>
    <w:p w:rsidR="00797924" w:rsidRDefault="00797924" w:rsidP="00797924">
      <w:pPr>
        <w:suppressAutoHyphens/>
        <w:autoSpaceDE w:val="0"/>
        <w:autoSpaceDN w:val="0"/>
        <w:spacing w:after="0"/>
        <w:jc w:val="both"/>
        <w:textAlignment w:val="baseline"/>
        <w:rPr>
          <w:rFonts w:ascii="Times New Roman" w:hAnsi="Times New Roman"/>
          <w:color w:val="000000"/>
          <w:sz w:val="24"/>
          <w:szCs w:val="24"/>
        </w:rPr>
      </w:pPr>
      <w:r>
        <w:rPr>
          <w:rFonts w:ascii="Times New Roman" w:hAnsi="Times New Roman"/>
          <w:color w:val="000000"/>
          <w:sz w:val="24"/>
          <w:szCs w:val="24"/>
        </w:rPr>
        <w:t xml:space="preserve">i </w:t>
      </w:r>
      <w:r w:rsidRPr="00D14580">
        <w:rPr>
          <w:rFonts w:ascii="Times New Roman" w:hAnsi="Times New Roman"/>
          <w:color w:val="000000"/>
          <w:sz w:val="24"/>
          <w:szCs w:val="24"/>
        </w:rPr>
        <w:t xml:space="preserve">aktualizacji koncepcji przestrzennego zagospodarowania kraju, strategii rozwoju województw, planów zagospodarowania przestrzennego województw, planu zagospodarowania przestrzennego morskich wód wewnętrznych, morza terytorialnego </w:t>
      </w:r>
    </w:p>
    <w:p w:rsidR="00797924" w:rsidRPr="00D14580" w:rsidRDefault="00797924" w:rsidP="00797924">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i wyłącznej strefy ekonomicznej, analiz i studiów z zakresu zagospodarowania przestrzennego powiatu, strategii rozwoju gmin, studiów uwarunkowań i kierunków zagospodarowania przestrzennego gmin oraz miejscowych planów zagospodarowania przestrzennego, a także decyzji o ustaleniu lokalizacji inwestycji celu publicznego, decyzji o warunkach zabudowy, decyzji o zezwoleniu na realizację inwestycji drogowych.</w:t>
      </w:r>
    </w:p>
    <w:p w:rsidR="00797924" w:rsidRPr="00797924" w:rsidRDefault="00797924" w:rsidP="00797924">
      <w:pPr>
        <w:spacing w:after="0"/>
        <w:jc w:val="both"/>
        <w:rPr>
          <w:rFonts w:ascii="Times New Roman" w:hAnsi="Times New Roman"/>
          <w:b/>
          <w:bCs/>
          <w:color w:val="000000"/>
          <w:sz w:val="24"/>
          <w:szCs w:val="24"/>
        </w:rPr>
      </w:pPr>
    </w:p>
    <w:p w:rsidR="00EF2C0B" w:rsidRPr="00D14580" w:rsidRDefault="00EF2C0B" w:rsidP="00EF2C0B">
      <w:pPr>
        <w:suppressAutoHyphens/>
        <w:autoSpaceDE w:val="0"/>
        <w:autoSpaceDN w:val="0"/>
        <w:spacing w:after="0"/>
        <w:textAlignment w:val="baseline"/>
        <w:rPr>
          <w:rFonts w:ascii="Times New Roman" w:hAnsi="Times New Roman"/>
          <w:color w:val="000000"/>
          <w:sz w:val="24"/>
          <w:szCs w:val="24"/>
        </w:rPr>
      </w:pPr>
      <w:r w:rsidRPr="00D14580">
        <w:rPr>
          <w:rFonts w:ascii="Times New Roman" w:hAnsi="Times New Roman"/>
          <w:color w:val="000000"/>
          <w:sz w:val="24"/>
          <w:szCs w:val="24"/>
        </w:rPr>
        <w:t>Przepisy dotyczące ochrony zabytków i opieki nad nimi zostały ujęte w wielu aktach prawnych, m.in. w:</w:t>
      </w:r>
    </w:p>
    <w:p w:rsidR="00EF2C0B" w:rsidRPr="00D14580" w:rsidRDefault="00EF2C0B" w:rsidP="00EF2C0B">
      <w:pPr>
        <w:suppressAutoHyphens/>
        <w:autoSpaceDE w:val="0"/>
        <w:autoSpaceDN w:val="0"/>
        <w:spacing w:after="0"/>
        <w:textAlignment w:val="baseline"/>
        <w:rPr>
          <w:rFonts w:ascii="Times New Roman" w:hAnsi="Times New Roman"/>
          <w:color w:val="000000"/>
          <w:sz w:val="24"/>
          <w:szCs w:val="24"/>
        </w:rPr>
      </w:pPr>
      <w:r w:rsidRPr="00D14580">
        <w:rPr>
          <w:rFonts w:ascii="Times New Roman" w:hAnsi="Times New Roman"/>
          <w:color w:val="000000"/>
          <w:sz w:val="24"/>
          <w:szCs w:val="24"/>
        </w:rPr>
        <w:t>-</w:t>
      </w:r>
      <w:r>
        <w:rPr>
          <w:rFonts w:ascii="Times New Roman" w:hAnsi="Times New Roman"/>
          <w:color w:val="000000"/>
          <w:sz w:val="24"/>
          <w:szCs w:val="24"/>
        </w:rPr>
        <w:t xml:space="preserve"> </w:t>
      </w:r>
      <w:r w:rsidRPr="00D14580">
        <w:rPr>
          <w:rFonts w:ascii="Times New Roman" w:hAnsi="Times New Roman"/>
          <w:color w:val="000000"/>
          <w:sz w:val="24"/>
          <w:szCs w:val="24"/>
        </w:rPr>
        <w:t>ustawie z dnia 7 lipca 1994r. Prawo budowlane (Dz.U. z 2024r. poz. 725 z późn.zm.),</w:t>
      </w:r>
    </w:p>
    <w:p w:rsidR="00EF2C0B" w:rsidRDefault="00EF2C0B" w:rsidP="00EF2C0B">
      <w:pPr>
        <w:suppressAutoHyphens/>
        <w:autoSpaceDE w:val="0"/>
        <w:autoSpaceDN w:val="0"/>
        <w:spacing w:after="0"/>
        <w:textAlignment w:val="baseline"/>
        <w:rPr>
          <w:rFonts w:ascii="Times New Roman" w:hAnsi="Times New Roman"/>
          <w:color w:val="000000"/>
          <w:sz w:val="24"/>
          <w:szCs w:val="24"/>
        </w:rPr>
      </w:pPr>
      <w:r w:rsidRPr="00D14580">
        <w:rPr>
          <w:rFonts w:ascii="Times New Roman" w:hAnsi="Times New Roman"/>
          <w:color w:val="000000"/>
          <w:sz w:val="24"/>
          <w:szCs w:val="24"/>
        </w:rPr>
        <w:t>-</w:t>
      </w:r>
      <w:r>
        <w:rPr>
          <w:rFonts w:ascii="Times New Roman" w:hAnsi="Times New Roman"/>
          <w:color w:val="000000"/>
          <w:sz w:val="24"/>
          <w:szCs w:val="24"/>
        </w:rPr>
        <w:t xml:space="preserve"> </w:t>
      </w:r>
      <w:r w:rsidRPr="00D14580">
        <w:rPr>
          <w:rFonts w:ascii="Times New Roman" w:hAnsi="Times New Roman"/>
          <w:color w:val="000000"/>
          <w:sz w:val="24"/>
          <w:szCs w:val="24"/>
        </w:rPr>
        <w:t xml:space="preserve">ustawie z dnia 27 marca 2003r. o planowaniu i zagospodarowaniu przestrzennym </w:t>
      </w:r>
    </w:p>
    <w:p w:rsidR="00EF2C0B" w:rsidRPr="00D14580" w:rsidRDefault="00EF2C0B" w:rsidP="00EF2C0B">
      <w:pPr>
        <w:suppressAutoHyphens/>
        <w:autoSpaceDE w:val="0"/>
        <w:autoSpaceDN w:val="0"/>
        <w:spacing w:after="0"/>
        <w:textAlignment w:val="baseline"/>
        <w:rPr>
          <w:rFonts w:ascii="Times New Roman" w:hAnsi="Times New Roman"/>
          <w:color w:val="000000"/>
          <w:sz w:val="24"/>
          <w:szCs w:val="24"/>
        </w:rPr>
      </w:pPr>
      <w:r w:rsidRPr="00D14580">
        <w:rPr>
          <w:rFonts w:ascii="Times New Roman" w:hAnsi="Times New Roman"/>
          <w:color w:val="000000"/>
          <w:sz w:val="24"/>
          <w:szCs w:val="24"/>
        </w:rPr>
        <w:t>(Dz. U. z 2023r. ,poz. 977 z późn.zm.),</w:t>
      </w:r>
    </w:p>
    <w:p w:rsidR="00EF2C0B" w:rsidRDefault="00EF2C0B" w:rsidP="00EF2C0B">
      <w:pPr>
        <w:suppressAutoHyphens/>
        <w:autoSpaceDE w:val="0"/>
        <w:autoSpaceDN w:val="0"/>
        <w:spacing w:after="0"/>
        <w:textAlignment w:val="baseline"/>
        <w:rPr>
          <w:rFonts w:ascii="Times New Roman" w:hAnsi="Times New Roman"/>
          <w:color w:val="000000"/>
          <w:sz w:val="24"/>
          <w:szCs w:val="24"/>
        </w:rPr>
      </w:pPr>
      <w:r w:rsidRPr="00D14580">
        <w:rPr>
          <w:rFonts w:ascii="Times New Roman" w:hAnsi="Times New Roman"/>
          <w:color w:val="000000"/>
          <w:sz w:val="24"/>
          <w:szCs w:val="24"/>
        </w:rPr>
        <w:t>-</w:t>
      </w:r>
      <w:r>
        <w:rPr>
          <w:rFonts w:ascii="Times New Roman" w:hAnsi="Times New Roman"/>
          <w:color w:val="000000"/>
          <w:sz w:val="24"/>
          <w:szCs w:val="24"/>
        </w:rPr>
        <w:t xml:space="preserve"> </w:t>
      </w:r>
      <w:r w:rsidRPr="00D14580">
        <w:rPr>
          <w:rFonts w:ascii="Times New Roman" w:hAnsi="Times New Roman"/>
          <w:color w:val="000000"/>
          <w:sz w:val="24"/>
          <w:szCs w:val="24"/>
        </w:rPr>
        <w:t xml:space="preserve">ustawie z dnia 27 kwietnia 2001r. Prawo ochrony środowiska (Dz. U. z 2024r., </w:t>
      </w:r>
    </w:p>
    <w:p w:rsidR="00EF2C0B" w:rsidRPr="00D14580" w:rsidRDefault="00EF2C0B" w:rsidP="00EF2C0B">
      <w:pPr>
        <w:suppressAutoHyphens/>
        <w:autoSpaceDE w:val="0"/>
        <w:autoSpaceDN w:val="0"/>
        <w:spacing w:after="0"/>
        <w:textAlignment w:val="baseline"/>
        <w:rPr>
          <w:rFonts w:ascii="Times New Roman" w:hAnsi="Times New Roman"/>
          <w:color w:val="000000"/>
          <w:sz w:val="24"/>
          <w:szCs w:val="24"/>
        </w:rPr>
      </w:pPr>
      <w:r w:rsidRPr="00D14580">
        <w:rPr>
          <w:rFonts w:ascii="Times New Roman" w:hAnsi="Times New Roman"/>
          <w:color w:val="000000"/>
          <w:sz w:val="24"/>
          <w:szCs w:val="24"/>
        </w:rPr>
        <w:t>poz. 54 z późn.zm.),</w:t>
      </w:r>
    </w:p>
    <w:p w:rsidR="00EF2C0B" w:rsidRDefault="00EF2C0B" w:rsidP="00EF2C0B">
      <w:pPr>
        <w:suppressAutoHyphens/>
        <w:autoSpaceDE w:val="0"/>
        <w:autoSpaceDN w:val="0"/>
        <w:spacing w:after="0"/>
        <w:textAlignment w:val="baseline"/>
        <w:rPr>
          <w:rFonts w:ascii="Times New Roman" w:hAnsi="Times New Roman"/>
          <w:color w:val="000000"/>
          <w:sz w:val="24"/>
          <w:szCs w:val="24"/>
        </w:rPr>
      </w:pPr>
      <w:r w:rsidRPr="00D14580">
        <w:rPr>
          <w:rFonts w:ascii="Times New Roman" w:hAnsi="Times New Roman"/>
          <w:color w:val="000000"/>
          <w:sz w:val="24"/>
          <w:szCs w:val="24"/>
        </w:rPr>
        <w:t>-</w:t>
      </w:r>
      <w:r>
        <w:rPr>
          <w:rFonts w:ascii="Times New Roman" w:hAnsi="Times New Roman"/>
          <w:color w:val="000000"/>
          <w:sz w:val="24"/>
          <w:szCs w:val="24"/>
        </w:rPr>
        <w:t xml:space="preserve"> </w:t>
      </w:r>
      <w:r w:rsidRPr="00D14580">
        <w:rPr>
          <w:rFonts w:ascii="Times New Roman" w:hAnsi="Times New Roman"/>
          <w:color w:val="000000"/>
          <w:sz w:val="24"/>
          <w:szCs w:val="24"/>
        </w:rPr>
        <w:t>ustawie z dnia 21 sierpnia 1997r. o gospodarce nieruchomościami ( Dz. U. z 2023r.,</w:t>
      </w:r>
    </w:p>
    <w:p w:rsidR="00EF2C0B" w:rsidRPr="00D14580" w:rsidRDefault="00EF2C0B" w:rsidP="00EF2C0B">
      <w:pPr>
        <w:suppressAutoHyphens/>
        <w:autoSpaceDE w:val="0"/>
        <w:autoSpaceDN w:val="0"/>
        <w:spacing w:after="0"/>
        <w:textAlignment w:val="baseline"/>
        <w:rPr>
          <w:rFonts w:ascii="Times New Roman" w:hAnsi="Times New Roman"/>
          <w:color w:val="000000"/>
          <w:sz w:val="24"/>
          <w:szCs w:val="24"/>
        </w:rPr>
      </w:pPr>
      <w:r w:rsidRPr="00D14580">
        <w:rPr>
          <w:rFonts w:ascii="Times New Roman" w:hAnsi="Times New Roman"/>
          <w:color w:val="000000"/>
          <w:sz w:val="24"/>
          <w:szCs w:val="24"/>
        </w:rPr>
        <w:t>poz. 344 z późn.zm.),</w:t>
      </w:r>
    </w:p>
    <w:p w:rsidR="00EF2C0B" w:rsidRDefault="00EF2C0B" w:rsidP="00EF2C0B">
      <w:pPr>
        <w:suppressAutoHyphens/>
        <w:autoSpaceDE w:val="0"/>
        <w:autoSpaceDN w:val="0"/>
        <w:spacing w:after="0"/>
        <w:textAlignment w:val="baseline"/>
        <w:rPr>
          <w:rFonts w:ascii="Times New Roman" w:hAnsi="Times New Roman"/>
          <w:color w:val="000000"/>
          <w:sz w:val="24"/>
          <w:szCs w:val="24"/>
        </w:rPr>
      </w:pPr>
      <w:r w:rsidRPr="00D14580">
        <w:rPr>
          <w:rFonts w:ascii="Times New Roman" w:hAnsi="Times New Roman"/>
          <w:color w:val="000000"/>
          <w:sz w:val="24"/>
          <w:szCs w:val="24"/>
        </w:rPr>
        <w:t>-</w:t>
      </w:r>
      <w:r>
        <w:rPr>
          <w:rFonts w:ascii="Times New Roman" w:hAnsi="Times New Roman"/>
          <w:color w:val="000000"/>
          <w:sz w:val="24"/>
          <w:szCs w:val="24"/>
        </w:rPr>
        <w:t xml:space="preserve"> </w:t>
      </w:r>
      <w:r w:rsidRPr="00D14580">
        <w:rPr>
          <w:rFonts w:ascii="Times New Roman" w:hAnsi="Times New Roman"/>
          <w:color w:val="000000"/>
          <w:sz w:val="24"/>
          <w:szCs w:val="24"/>
        </w:rPr>
        <w:t xml:space="preserve">ustawie z dnia 24 kwietnia 2003r. o działalności pożytku publicznego i wolontariacie </w:t>
      </w:r>
    </w:p>
    <w:p w:rsidR="00EF2C0B" w:rsidRPr="00D14580" w:rsidRDefault="00EF2C0B" w:rsidP="00EF2C0B">
      <w:pPr>
        <w:suppressAutoHyphens/>
        <w:autoSpaceDE w:val="0"/>
        <w:autoSpaceDN w:val="0"/>
        <w:spacing w:after="0"/>
        <w:textAlignment w:val="baseline"/>
        <w:rPr>
          <w:rFonts w:ascii="Times New Roman" w:hAnsi="Times New Roman"/>
          <w:color w:val="000000"/>
          <w:sz w:val="24"/>
          <w:szCs w:val="24"/>
        </w:rPr>
      </w:pPr>
      <w:r w:rsidRPr="00D14580">
        <w:rPr>
          <w:rFonts w:ascii="Times New Roman" w:hAnsi="Times New Roman"/>
          <w:color w:val="000000"/>
          <w:sz w:val="24"/>
          <w:szCs w:val="24"/>
        </w:rPr>
        <w:t>(Dz. U. z 2023r. , poz. 571 z późn.zm.).</w:t>
      </w:r>
    </w:p>
    <w:p w:rsidR="00EF2C0B" w:rsidRDefault="00EF2C0B" w:rsidP="00EF2C0B">
      <w:pPr>
        <w:suppressAutoHyphens/>
        <w:autoSpaceDE w:val="0"/>
        <w:autoSpaceDN w:val="0"/>
        <w:spacing w:after="0"/>
        <w:textAlignment w:val="baseline"/>
        <w:rPr>
          <w:rFonts w:ascii="Times New Roman" w:hAnsi="Times New Roman"/>
          <w:color w:val="000000"/>
          <w:sz w:val="24"/>
          <w:szCs w:val="24"/>
        </w:rPr>
      </w:pPr>
      <w:r w:rsidRPr="00D14580">
        <w:rPr>
          <w:rFonts w:ascii="Times New Roman" w:hAnsi="Times New Roman"/>
          <w:color w:val="000000"/>
          <w:sz w:val="24"/>
          <w:szCs w:val="24"/>
        </w:rPr>
        <w:t>-</w:t>
      </w:r>
      <w:r>
        <w:rPr>
          <w:rFonts w:ascii="Times New Roman" w:hAnsi="Times New Roman"/>
          <w:color w:val="000000"/>
          <w:sz w:val="24"/>
          <w:szCs w:val="24"/>
        </w:rPr>
        <w:t xml:space="preserve"> </w:t>
      </w:r>
      <w:r w:rsidRPr="00D14580">
        <w:rPr>
          <w:rFonts w:ascii="Times New Roman" w:hAnsi="Times New Roman"/>
          <w:color w:val="000000"/>
          <w:sz w:val="24"/>
          <w:szCs w:val="24"/>
        </w:rPr>
        <w:t xml:space="preserve">ustawie z dnia 16 kwietnia 2004r. o ochronie przyrody (Dz. U. z 2023r., poz. 1336 </w:t>
      </w:r>
    </w:p>
    <w:p w:rsidR="00EF2C0B" w:rsidRPr="00D14580" w:rsidRDefault="00EF2C0B" w:rsidP="00EF2C0B">
      <w:pPr>
        <w:suppressAutoHyphens/>
        <w:autoSpaceDE w:val="0"/>
        <w:autoSpaceDN w:val="0"/>
        <w:spacing w:after="0"/>
        <w:textAlignment w:val="baseline"/>
        <w:rPr>
          <w:rFonts w:ascii="Times New Roman" w:hAnsi="Times New Roman"/>
          <w:color w:val="000000"/>
          <w:sz w:val="24"/>
          <w:szCs w:val="24"/>
        </w:rPr>
      </w:pPr>
      <w:r w:rsidRPr="00D14580">
        <w:rPr>
          <w:rFonts w:ascii="Times New Roman" w:hAnsi="Times New Roman"/>
          <w:color w:val="000000"/>
          <w:sz w:val="24"/>
          <w:szCs w:val="24"/>
        </w:rPr>
        <w:t>z późn.zm.),</w:t>
      </w:r>
    </w:p>
    <w:p w:rsidR="00EF2C0B" w:rsidRPr="00D14580" w:rsidRDefault="00EF2C0B" w:rsidP="00EF2C0B">
      <w:pPr>
        <w:suppressAutoHyphens/>
        <w:autoSpaceDE w:val="0"/>
        <w:autoSpaceDN w:val="0"/>
        <w:spacing w:after="0"/>
        <w:textAlignment w:val="baseline"/>
        <w:rPr>
          <w:rFonts w:ascii="Times New Roman" w:hAnsi="Times New Roman"/>
          <w:color w:val="000000"/>
          <w:sz w:val="24"/>
          <w:szCs w:val="24"/>
        </w:rPr>
      </w:pPr>
      <w:r w:rsidRPr="00D14580">
        <w:rPr>
          <w:rFonts w:ascii="Times New Roman" w:hAnsi="Times New Roman"/>
          <w:color w:val="000000"/>
          <w:sz w:val="24"/>
          <w:szCs w:val="24"/>
        </w:rPr>
        <w:t>-</w:t>
      </w:r>
      <w:r>
        <w:rPr>
          <w:rFonts w:ascii="Times New Roman" w:hAnsi="Times New Roman"/>
          <w:color w:val="000000"/>
          <w:sz w:val="24"/>
          <w:szCs w:val="24"/>
        </w:rPr>
        <w:t xml:space="preserve"> </w:t>
      </w:r>
      <w:r w:rsidRPr="00D14580">
        <w:rPr>
          <w:rFonts w:ascii="Times New Roman" w:hAnsi="Times New Roman"/>
          <w:color w:val="000000"/>
          <w:sz w:val="24"/>
          <w:szCs w:val="24"/>
        </w:rPr>
        <w:t>ustawie z dnia 25 października 1991r. o organizowaniu i prowadzeniu działalności</w:t>
      </w:r>
      <w:r>
        <w:rPr>
          <w:rFonts w:ascii="Times New Roman" w:hAnsi="Times New Roman"/>
          <w:color w:val="000000"/>
          <w:sz w:val="24"/>
          <w:szCs w:val="24"/>
        </w:rPr>
        <w:t xml:space="preserve"> </w:t>
      </w:r>
      <w:r w:rsidRPr="00D14580">
        <w:rPr>
          <w:rFonts w:ascii="Times New Roman" w:hAnsi="Times New Roman"/>
          <w:color w:val="000000"/>
          <w:sz w:val="24"/>
          <w:szCs w:val="24"/>
        </w:rPr>
        <w:t>kulturalnej (Dz. U. z 2024r., poz.</w:t>
      </w:r>
      <w:r>
        <w:rPr>
          <w:rFonts w:ascii="Times New Roman" w:hAnsi="Times New Roman"/>
          <w:color w:val="000000"/>
          <w:sz w:val="24"/>
          <w:szCs w:val="24"/>
        </w:rPr>
        <w:t xml:space="preserve"> </w:t>
      </w:r>
      <w:r w:rsidRPr="00D14580">
        <w:rPr>
          <w:rFonts w:ascii="Times New Roman" w:hAnsi="Times New Roman"/>
          <w:color w:val="000000"/>
          <w:sz w:val="24"/>
          <w:szCs w:val="24"/>
        </w:rPr>
        <w:t>87),</w:t>
      </w:r>
    </w:p>
    <w:p w:rsidR="00EF2C0B" w:rsidRDefault="00EF2C0B" w:rsidP="00EF2C0B">
      <w:pPr>
        <w:suppressAutoHyphens/>
        <w:autoSpaceDE w:val="0"/>
        <w:autoSpaceDN w:val="0"/>
        <w:spacing w:after="0"/>
        <w:textAlignment w:val="baseline"/>
        <w:rPr>
          <w:rFonts w:ascii="Times New Roman" w:hAnsi="Times New Roman"/>
          <w:sz w:val="24"/>
          <w:szCs w:val="24"/>
        </w:rPr>
      </w:pPr>
      <w:r w:rsidRPr="00D14580">
        <w:rPr>
          <w:rFonts w:ascii="Times New Roman" w:hAnsi="Times New Roman"/>
          <w:color w:val="000000"/>
          <w:sz w:val="24"/>
          <w:szCs w:val="24"/>
        </w:rPr>
        <w:t xml:space="preserve">- </w:t>
      </w:r>
      <w:r w:rsidRPr="00D14580">
        <w:rPr>
          <w:rFonts w:ascii="Times New Roman" w:hAnsi="Times New Roman"/>
          <w:sz w:val="24"/>
          <w:szCs w:val="24"/>
        </w:rPr>
        <w:t xml:space="preserve">ustawie z dnia 31 stycznia 1959r. o cmentarzach i chowaniu zmarłych (Dz. U. z 2024, </w:t>
      </w:r>
    </w:p>
    <w:p w:rsidR="00EF2C0B" w:rsidRPr="00D14580" w:rsidRDefault="00EF2C0B" w:rsidP="00EF2C0B">
      <w:pPr>
        <w:suppressAutoHyphens/>
        <w:autoSpaceDE w:val="0"/>
        <w:autoSpaceDN w:val="0"/>
        <w:spacing w:after="0"/>
        <w:textAlignment w:val="baseline"/>
        <w:rPr>
          <w:rFonts w:ascii="Times New Roman" w:hAnsi="Times New Roman"/>
          <w:sz w:val="24"/>
          <w:szCs w:val="24"/>
        </w:rPr>
      </w:pPr>
      <w:r w:rsidRPr="00D14580">
        <w:rPr>
          <w:rFonts w:ascii="Times New Roman" w:hAnsi="Times New Roman"/>
          <w:sz w:val="24"/>
          <w:szCs w:val="24"/>
        </w:rPr>
        <w:t>poz. 576).</w:t>
      </w:r>
    </w:p>
    <w:p w:rsidR="00EF2C0B" w:rsidRDefault="00EF2C0B" w:rsidP="00D14580">
      <w:pPr>
        <w:suppressAutoHyphens/>
        <w:autoSpaceDE w:val="0"/>
        <w:autoSpaceDN w:val="0"/>
        <w:spacing w:after="0"/>
        <w:textAlignment w:val="baseline"/>
        <w:rPr>
          <w:rFonts w:ascii="Times New Roman" w:hAnsi="Times New Roman"/>
          <w:color w:val="000000"/>
          <w:sz w:val="24"/>
          <w:szCs w:val="24"/>
        </w:rPr>
      </w:pPr>
      <w:r w:rsidRPr="00D14580">
        <w:rPr>
          <w:rFonts w:ascii="Times New Roman" w:hAnsi="Times New Roman"/>
          <w:color w:val="000000"/>
          <w:sz w:val="24"/>
          <w:szCs w:val="24"/>
        </w:rPr>
        <w:t xml:space="preserve"> </w:t>
      </w:r>
    </w:p>
    <w:p w:rsidR="00797924" w:rsidRDefault="00797924" w:rsidP="00D14580">
      <w:pPr>
        <w:suppressAutoHyphens/>
        <w:autoSpaceDE w:val="0"/>
        <w:autoSpaceDN w:val="0"/>
        <w:spacing w:after="0"/>
        <w:textAlignment w:val="baseline"/>
        <w:rPr>
          <w:rFonts w:ascii="Times New Roman" w:hAnsi="Times New Roman"/>
          <w:color w:val="000000"/>
          <w:sz w:val="24"/>
          <w:szCs w:val="24"/>
        </w:rPr>
      </w:pPr>
    </w:p>
    <w:p w:rsidR="00797924" w:rsidRDefault="00797924" w:rsidP="00D14580">
      <w:pPr>
        <w:suppressAutoHyphens/>
        <w:autoSpaceDE w:val="0"/>
        <w:autoSpaceDN w:val="0"/>
        <w:spacing w:after="0"/>
        <w:textAlignment w:val="baseline"/>
        <w:rPr>
          <w:rFonts w:ascii="Times New Roman" w:hAnsi="Times New Roman"/>
          <w:color w:val="000000"/>
          <w:sz w:val="24"/>
          <w:szCs w:val="24"/>
        </w:rPr>
      </w:pPr>
    </w:p>
    <w:p w:rsidR="00797924" w:rsidRDefault="00797924" w:rsidP="00D14580">
      <w:pPr>
        <w:suppressAutoHyphens/>
        <w:autoSpaceDE w:val="0"/>
        <w:autoSpaceDN w:val="0"/>
        <w:spacing w:after="0"/>
        <w:textAlignment w:val="baseline"/>
        <w:rPr>
          <w:rFonts w:ascii="Times New Roman" w:hAnsi="Times New Roman"/>
          <w:color w:val="000000"/>
          <w:sz w:val="24"/>
          <w:szCs w:val="24"/>
        </w:rPr>
      </w:pPr>
    </w:p>
    <w:p w:rsidR="00797924" w:rsidRPr="00EF2C0B" w:rsidRDefault="00797924" w:rsidP="00D14580">
      <w:pPr>
        <w:suppressAutoHyphens/>
        <w:autoSpaceDE w:val="0"/>
        <w:autoSpaceDN w:val="0"/>
        <w:spacing w:after="0"/>
        <w:textAlignment w:val="baseline"/>
        <w:rPr>
          <w:rFonts w:ascii="Times New Roman" w:hAnsi="Times New Roman"/>
          <w:color w:val="000000"/>
          <w:sz w:val="24"/>
          <w:szCs w:val="24"/>
        </w:rPr>
      </w:pPr>
    </w:p>
    <w:p w:rsidR="002D237D" w:rsidRPr="00D14580" w:rsidRDefault="002D237D" w:rsidP="00D14580">
      <w:pPr>
        <w:suppressAutoHyphens/>
        <w:autoSpaceDE w:val="0"/>
        <w:autoSpaceDN w:val="0"/>
        <w:spacing w:after="0"/>
        <w:textAlignment w:val="baseline"/>
        <w:rPr>
          <w:rFonts w:ascii="Times New Roman" w:hAnsi="Times New Roman"/>
          <w:b/>
          <w:bCs/>
          <w:color w:val="000000"/>
          <w:sz w:val="24"/>
          <w:szCs w:val="24"/>
        </w:rPr>
      </w:pPr>
      <w:r w:rsidRPr="00D14580">
        <w:rPr>
          <w:rFonts w:ascii="Times New Roman" w:hAnsi="Times New Roman"/>
          <w:b/>
          <w:bCs/>
          <w:color w:val="000000"/>
          <w:sz w:val="24"/>
          <w:szCs w:val="24"/>
        </w:rPr>
        <w:lastRenderedPageBreak/>
        <w:t>IV.  UWARUNKOWANIA ZEWNĘTRZNE OCHRONY DZIEDZICTWA KULTUROWEGO</w:t>
      </w:r>
    </w:p>
    <w:p w:rsidR="00524A90" w:rsidRPr="00D14580" w:rsidRDefault="00524A90" w:rsidP="00D14580">
      <w:pPr>
        <w:pStyle w:val="Nagwek2"/>
        <w:shd w:val="clear" w:color="auto" w:fill="FFFFFF"/>
        <w:spacing w:before="0" w:after="0"/>
        <w:rPr>
          <w:rFonts w:ascii="Times New Roman" w:hAnsi="Times New Roman"/>
          <w:b w:val="0"/>
          <w:i w:val="0"/>
          <w:color w:val="000000"/>
          <w:sz w:val="24"/>
          <w:szCs w:val="24"/>
          <w:u w:val="single"/>
        </w:rPr>
      </w:pPr>
    </w:p>
    <w:p w:rsidR="00376519" w:rsidRDefault="002D237D" w:rsidP="00EF2C0B">
      <w:pPr>
        <w:pStyle w:val="Nagwek2"/>
        <w:shd w:val="clear" w:color="auto" w:fill="FFFFFF"/>
        <w:spacing w:before="0" w:after="0"/>
        <w:rPr>
          <w:rFonts w:ascii="Times New Roman" w:hAnsi="Times New Roman"/>
          <w:i w:val="0"/>
          <w:color w:val="000000"/>
          <w:sz w:val="24"/>
          <w:szCs w:val="24"/>
          <w:u w:val="single"/>
        </w:rPr>
      </w:pPr>
      <w:r w:rsidRPr="00D14580">
        <w:rPr>
          <w:rFonts w:ascii="Times New Roman" w:hAnsi="Times New Roman"/>
          <w:i w:val="0"/>
          <w:color w:val="000000"/>
          <w:sz w:val="24"/>
          <w:szCs w:val="24"/>
          <w:u w:val="single"/>
        </w:rPr>
        <w:t>1. Strategiczne cele polityki państwa w zakresie ochrony zabytków i opieki nad zabytkami</w:t>
      </w:r>
    </w:p>
    <w:p w:rsidR="00EF2C0B" w:rsidRPr="00EF2C0B" w:rsidRDefault="00EF2C0B" w:rsidP="00EF2C0B">
      <w:pPr>
        <w:spacing w:after="0"/>
      </w:pPr>
    </w:p>
    <w:p w:rsidR="00376519" w:rsidRPr="00D14580" w:rsidRDefault="006D48FC" w:rsidP="00EF2C0B">
      <w:pPr>
        <w:pStyle w:val="Nagwek2"/>
        <w:shd w:val="clear" w:color="auto" w:fill="FFFFFF"/>
        <w:spacing w:before="0" w:after="0"/>
        <w:rPr>
          <w:rFonts w:ascii="Times New Roman" w:hAnsi="Times New Roman"/>
          <w:b w:val="0"/>
          <w:i w:val="0"/>
          <w:color w:val="000000"/>
          <w:sz w:val="24"/>
          <w:szCs w:val="24"/>
        </w:rPr>
      </w:pPr>
      <w:r w:rsidRPr="00D14580">
        <w:rPr>
          <w:rFonts w:ascii="Times New Roman" w:hAnsi="Times New Roman"/>
          <w:bCs w:val="0"/>
          <w:i w:val="0"/>
          <w:color w:val="1B1B1B"/>
          <w:sz w:val="24"/>
          <w:szCs w:val="24"/>
          <w:shd w:val="clear" w:color="auto" w:fill="FFFFFF"/>
        </w:rPr>
        <w:t>Krajowy program ochrony zabytków i opieki nad zabytkami na lata 2023-2026</w:t>
      </w:r>
      <w:r w:rsidR="002D237D" w:rsidRPr="00D14580">
        <w:rPr>
          <w:rFonts w:ascii="Times New Roman" w:hAnsi="Times New Roman"/>
          <w:b w:val="0"/>
          <w:i w:val="0"/>
          <w:color w:val="000000"/>
          <w:sz w:val="24"/>
          <w:szCs w:val="24"/>
        </w:rPr>
        <w:t xml:space="preserve"> </w:t>
      </w:r>
    </w:p>
    <w:p w:rsidR="006D48FC" w:rsidRPr="00D14580" w:rsidRDefault="00376519" w:rsidP="00D14580">
      <w:pPr>
        <w:shd w:val="clear" w:color="auto" w:fill="FFFFFF"/>
        <w:spacing w:after="0"/>
        <w:ind w:firstLine="708"/>
        <w:textAlignment w:val="baseline"/>
        <w:rPr>
          <w:rFonts w:ascii="Times New Roman" w:eastAsia="Times New Roman" w:hAnsi="Times New Roman"/>
          <w:color w:val="1B1B1B"/>
          <w:sz w:val="24"/>
          <w:szCs w:val="24"/>
          <w:lang w:eastAsia="pl-PL"/>
        </w:rPr>
      </w:pPr>
      <w:r w:rsidRPr="00D14580">
        <w:rPr>
          <w:rFonts w:ascii="Times New Roman" w:eastAsia="Times New Roman" w:hAnsi="Times New Roman"/>
          <w:color w:val="1B1B1B"/>
          <w:sz w:val="24"/>
          <w:szCs w:val="24"/>
          <w:lang w:eastAsia="pl-PL"/>
        </w:rPr>
        <w:t xml:space="preserve"> </w:t>
      </w:r>
      <w:r w:rsidR="006D48FC" w:rsidRPr="00D14580">
        <w:rPr>
          <w:rFonts w:ascii="Times New Roman" w:eastAsia="Times New Roman" w:hAnsi="Times New Roman"/>
          <w:color w:val="1B1B1B"/>
          <w:sz w:val="24"/>
          <w:szCs w:val="24"/>
          <w:lang w:eastAsia="pl-PL"/>
        </w:rPr>
        <w:t xml:space="preserve">„Krajowy program ochrony zabytków i opieki nad zabytkami na lata 2023-2026” </w:t>
      </w:r>
      <w:r w:rsidRPr="00D14580">
        <w:rPr>
          <w:rFonts w:ascii="Times New Roman" w:eastAsia="Times New Roman" w:hAnsi="Times New Roman"/>
          <w:color w:val="1B1B1B"/>
          <w:sz w:val="24"/>
          <w:szCs w:val="24"/>
          <w:lang w:eastAsia="pl-PL"/>
        </w:rPr>
        <w:t>(</w:t>
      </w:r>
      <w:r w:rsidRPr="00D14580">
        <w:rPr>
          <w:rFonts w:ascii="Times New Roman" w:hAnsi="Times New Roman"/>
          <w:i/>
          <w:color w:val="000000"/>
          <w:sz w:val="24"/>
          <w:szCs w:val="24"/>
        </w:rPr>
        <w:t>został przyjęty uchwałą nr 242 Rady Ministrów z dnia 8 grudnia 2023r.)</w:t>
      </w:r>
      <w:r w:rsidRPr="00D14580">
        <w:rPr>
          <w:rFonts w:ascii="Times New Roman" w:hAnsi="Times New Roman"/>
          <w:b/>
          <w:i/>
          <w:color w:val="000000"/>
          <w:sz w:val="24"/>
          <w:szCs w:val="24"/>
        </w:rPr>
        <w:t xml:space="preserve"> </w:t>
      </w:r>
      <w:r w:rsidR="006D48FC" w:rsidRPr="00D14580">
        <w:rPr>
          <w:rFonts w:ascii="Times New Roman" w:eastAsia="Times New Roman" w:hAnsi="Times New Roman"/>
          <w:color w:val="1B1B1B"/>
          <w:sz w:val="24"/>
          <w:szCs w:val="24"/>
          <w:lang w:eastAsia="pl-PL"/>
        </w:rPr>
        <w:t>ma na celu realizację przepisu art. 84 ustawy z dnia 23 lipca 2003 r. o ochronie zabytków i opiece nad zabytkami. Jest głównym dokumentem strategicznym niezbędnym do realizacji ochrony zabytków i opieki nad zabytkami, zainicjowanym i opracowanym przez ministra do spraw kultury i ochrony dziedzictwa narodowego, określającym cele administracji rządowej oraz podległych jej służb i instytucji w zakresie ochrony zabytków i opieki nad zabytkami, a także środki służące do realizacji wyznaczonych celów.</w:t>
      </w:r>
    </w:p>
    <w:p w:rsidR="00EF2C0B" w:rsidRDefault="006D48FC" w:rsidP="00EF2C0B">
      <w:pPr>
        <w:shd w:val="clear" w:color="auto" w:fill="FFFFFF"/>
        <w:spacing w:after="0"/>
        <w:textAlignment w:val="baseline"/>
        <w:rPr>
          <w:rFonts w:ascii="Times New Roman" w:eastAsia="Times New Roman" w:hAnsi="Times New Roman"/>
          <w:color w:val="1B1B1B"/>
          <w:sz w:val="24"/>
          <w:szCs w:val="24"/>
          <w:lang w:eastAsia="pl-PL"/>
        </w:rPr>
      </w:pPr>
      <w:r w:rsidRPr="00D14580">
        <w:rPr>
          <w:rFonts w:ascii="Times New Roman" w:eastAsia="Times New Roman" w:hAnsi="Times New Roman"/>
          <w:color w:val="1B1B1B"/>
          <w:sz w:val="24"/>
          <w:szCs w:val="24"/>
          <w:lang w:eastAsia="pl-PL"/>
        </w:rPr>
        <w:t>Celem programu jest zapewnienia efektywnej ochrony i opieki nad zabytkami poprzez m.in. ochronę i zarządzanie zabytkami o wyjątkowej wartości, podnoszenie wiedzy o zasobach zabytkowych kraju, cyfryzację i podniesienie jakości prowadzonych postępowań administracyjnych czy zwiększenie zastosowania nowych technologii.</w:t>
      </w:r>
    </w:p>
    <w:p w:rsidR="00EF2C0B" w:rsidRDefault="00EF2C0B" w:rsidP="00EF2C0B">
      <w:pPr>
        <w:shd w:val="clear" w:color="auto" w:fill="FFFFFF"/>
        <w:spacing w:after="0"/>
        <w:textAlignment w:val="baseline"/>
        <w:rPr>
          <w:rFonts w:ascii="Times New Roman" w:eastAsia="Times New Roman" w:hAnsi="Times New Roman"/>
          <w:color w:val="1B1B1B"/>
          <w:sz w:val="24"/>
          <w:szCs w:val="24"/>
          <w:lang w:eastAsia="pl-PL"/>
        </w:rPr>
      </w:pPr>
    </w:p>
    <w:p w:rsidR="00797924" w:rsidRPr="00797924" w:rsidRDefault="006D48FC" w:rsidP="00EF2C0B">
      <w:pPr>
        <w:shd w:val="clear" w:color="auto" w:fill="FFFFFF"/>
        <w:spacing w:after="0"/>
        <w:textAlignment w:val="baseline"/>
        <w:rPr>
          <w:rFonts w:ascii="Times New Roman" w:eastAsia="Times New Roman" w:hAnsi="Times New Roman"/>
          <w:b/>
          <w:color w:val="1B1B1B"/>
          <w:sz w:val="24"/>
          <w:szCs w:val="24"/>
          <w:lang w:eastAsia="pl-PL"/>
        </w:rPr>
      </w:pPr>
      <w:r w:rsidRPr="00EF2C0B">
        <w:rPr>
          <w:rFonts w:ascii="Times New Roman" w:eastAsia="Times New Roman" w:hAnsi="Times New Roman"/>
          <w:b/>
          <w:color w:val="1B1B1B"/>
          <w:sz w:val="24"/>
          <w:szCs w:val="24"/>
          <w:u w:val="single"/>
          <w:lang w:eastAsia="pl-PL"/>
        </w:rPr>
        <w:t>Najważniejsze cele programu</w:t>
      </w:r>
      <w:r w:rsidRPr="00797924">
        <w:rPr>
          <w:rFonts w:ascii="Times New Roman" w:eastAsia="Times New Roman" w:hAnsi="Times New Roman"/>
          <w:b/>
          <w:color w:val="1B1B1B"/>
          <w:sz w:val="24"/>
          <w:szCs w:val="24"/>
          <w:lang w:eastAsia="pl-PL"/>
        </w:rPr>
        <w:t>:</w:t>
      </w:r>
    </w:p>
    <w:p w:rsidR="006D48FC" w:rsidRPr="00D14580" w:rsidRDefault="006D48FC" w:rsidP="00D14580">
      <w:pPr>
        <w:shd w:val="clear" w:color="auto" w:fill="FFFFFF"/>
        <w:spacing w:after="0"/>
        <w:textAlignment w:val="baseline"/>
        <w:rPr>
          <w:rFonts w:ascii="Times New Roman" w:eastAsia="Times New Roman" w:hAnsi="Times New Roman"/>
          <w:color w:val="1B1B1B"/>
          <w:sz w:val="24"/>
          <w:szCs w:val="24"/>
          <w:u w:val="single"/>
          <w:lang w:eastAsia="pl-PL"/>
        </w:rPr>
      </w:pPr>
      <w:r w:rsidRPr="00D14580">
        <w:rPr>
          <w:rFonts w:ascii="Times New Roman" w:eastAsia="Times New Roman" w:hAnsi="Times New Roman"/>
          <w:bCs/>
          <w:color w:val="1B1B1B"/>
          <w:sz w:val="24"/>
          <w:szCs w:val="24"/>
          <w:u w:val="single"/>
          <w:lang w:eastAsia="pl-PL"/>
        </w:rPr>
        <w:t>Ochrona i zarządzanie zabytkami o wyjątkowej wartości poprzez m.in.:</w:t>
      </w:r>
    </w:p>
    <w:p w:rsidR="006D48FC" w:rsidRPr="00797924" w:rsidRDefault="006D48FC" w:rsidP="00797924">
      <w:pPr>
        <w:pStyle w:val="Akapitzlist"/>
        <w:numPr>
          <w:ilvl w:val="0"/>
          <w:numId w:val="36"/>
        </w:numPr>
        <w:shd w:val="clear" w:color="auto" w:fill="FFFFFF"/>
        <w:spacing w:after="0"/>
        <w:textAlignment w:val="baseline"/>
        <w:rPr>
          <w:rFonts w:ascii="Times New Roman" w:eastAsia="Times New Roman" w:hAnsi="Times New Roman"/>
          <w:color w:val="1B1B1B"/>
          <w:sz w:val="24"/>
          <w:szCs w:val="24"/>
          <w:lang w:eastAsia="pl-PL"/>
        </w:rPr>
      </w:pPr>
      <w:r w:rsidRPr="00797924">
        <w:rPr>
          <w:rFonts w:ascii="Times New Roman" w:eastAsia="Times New Roman" w:hAnsi="Times New Roman"/>
          <w:color w:val="1B1B1B"/>
          <w:sz w:val="24"/>
          <w:szCs w:val="24"/>
          <w:lang w:eastAsia="pl-PL"/>
        </w:rPr>
        <w:t>model i system wartościowania zabytków;</w:t>
      </w:r>
    </w:p>
    <w:p w:rsidR="006D48FC" w:rsidRPr="00797924" w:rsidRDefault="006D48FC" w:rsidP="00797924">
      <w:pPr>
        <w:pStyle w:val="Akapitzlist"/>
        <w:numPr>
          <w:ilvl w:val="0"/>
          <w:numId w:val="36"/>
        </w:numPr>
        <w:shd w:val="clear" w:color="auto" w:fill="FFFFFF"/>
        <w:spacing w:after="0"/>
        <w:textAlignment w:val="baseline"/>
        <w:rPr>
          <w:rFonts w:ascii="Times New Roman" w:eastAsia="Times New Roman" w:hAnsi="Times New Roman"/>
          <w:color w:val="1B1B1B"/>
          <w:sz w:val="24"/>
          <w:szCs w:val="24"/>
          <w:lang w:eastAsia="pl-PL"/>
        </w:rPr>
      </w:pPr>
      <w:r w:rsidRPr="00797924">
        <w:rPr>
          <w:rFonts w:ascii="Times New Roman" w:eastAsia="Times New Roman" w:hAnsi="Times New Roman"/>
          <w:color w:val="1B1B1B"/>
          <w:sz w:val="24"/>
          <w:szCs w:val="24"/>
          <w:lang w:eastAsia="pl-PL"/>
        </w:rPr>
        <w:t>plany zarządzania dla pomników historii;</w:t>
      </w:r>
    </w:p>
    <w:p w:rsidR="006D48FC" w:rsidRPr="00797924" w:rsidRDefault="006D48FC" w:rsidP="00797924">
      <w:pPr>
        <w:pStyle w:val="Akapitzlist"/>
        <w:numPr>
          <w:ilvl w:val="0"/>
          <w:numId w:val="36"/>
        </w:numPr>
        <w:shd w:val="clear" w:color="auto" w:fill="FFFFFF"/>
        <w:spacing w:after="0"/>
        <w:textAlignment w:val="baseline"/>
        <w:rPr>
          <w:rFonts w:ascii="Times New Roman" w:eastAsia="Times New Roman" w:hAnsi="Times New Roman"/>
          <w:color w:val="1B1B1B"/>
          <w:sz w:val="24"/>
          <w:szCs w:val="24"/>
          <w:lang w:eastAsia="pl-PL"/>
        </w:rPr>
      </w:pPr>
      <w:r w:rsidRPr="00797924">
        <w:rPr>
          <w:rFonts w:ascii="Times New Roman" w:eastAsia="Times New Roman" w:hAnsi="Times New Roman"/>
          <w:color w:val="1B1B1B"/>
          <w:sz w:val="24"/>
          <w:szCs w:val="24"/>
          <w:lang w:eastAsia="pl-PL"/>
        </w:rPr>
        <w:t>wsparcie procesu tworzenia planów ochrony parków kulturowych;</w:t>
      </w:r>
    </w:p>
    <w:p w:rsidR="006D48FC" w:rsidRPr="00797924" w:rsidRDefault="006D48FC" w:rsidP="00797924">
      <w:pPr>
        <w:pStyle w:val="Akapitzlist"/>
        <w:numPr>
          <w:ilvl w:val="0"/>
          <w:numId w:val="36"/>
        </w:numPr>
        <w:shd w:val="clear" w:color="auto" w:fill="FFFFFF"/>
        <w:spacing w:after="0"/>
        <w:textAlignment w:val="baseline"/>
        <w:rPr>
          <w:rFonts w:ascii="Times New Roman" w:eastAsia="Times New Roman" w:hAnsi="Times New Roman"/>
          <w:color w:val="1B1B1B"/>
          <w:sz w:val="24"/>
          <w:szCs w:val="24"/>
          <w:lang w:eastAsia="pl-PL"/>
        </w:rPr>
      </w:pPr>
      <w:r w:rsidRPr="00797924">
        <w:rPr>
          <w:rFonts w:ascii="Times New Roman" w:eastAsia="Times New Roman" w:hAnsi="Times New Roman"/>
          <w:color w:val="1B1B1B"/>
          <w:sz w:val="24"/>
          <w:szCs w:val="24"/>
          <w:lang w:eastAsia="pl-PL"/>
        </w:rPr>
        <w:t>system bezpieczeństwa zabytków;</w:t>
      </w:r>
    </w:p>
    <w:p w:rsidR="006D48FC" w:rsidRPr="00797924" w:rsidRDefault="006D48FC" w:rsidP="00797924">
      <w:pPr>
        <w:pStyle w:val="Akapitzlist"/>
        <w:numPr>
          <w:ilvl w:val="0"/>
          <w:numId w:val="36"/>
        </w:numPr>
        <w:shd w:val="clear" w:color="auto" w:fill="FFFFFF"/>
        <w:spacing w:after="0"/>
        <w:textAlignment w:val="baseline"/>
        <w:rPr>
          <w:rFonts w:ascii="Times New Roman" w:eastAsia="Times New Roman" w:hAnsi="Times New Roman"/>
          <w:color w:val="1B1B1B"/>
          <w:sz w:val="24"/>
          <w:szCs w:val="24"/>
          <w:lang w:eastAsia="pl-PL"/>
        </w:rPr>
      </w:pPr>
      <w:r w:rsidRPr="00797924">
        <w:rPr>
          <w:rFonts w:ascii="Times New Roman" w:eastAsia="Times New Roman" w:hAnsi="Times New Roman"/>
          <w:color w:val="1B1B1B"/>
          <w:sz w:val="24"/>
          <w:szCs w:val="24"/>
          <w:lang w:eastAsia="pl-PL"/>
        </w:rPr>
        <w:t>projektowanie konserwatorskie.</w:t>
      </w:r>
    </w:p>
    <w:p w:rsidR="00EF2C0B" w:rsidRPr="00D14580" w:rsidRDefault="00EF2C0B" w:rsidP="00EF2C0B">
      <w:pPr>
        <w:shd w:val="clear" w:color="auto" w:fill="FFFFFF"/>
        <w:spacing w:after="0"/>
        <w:textAlignment w:val="baseline"/>
        <w:rPr>
          <w:rFonts w:ascii="Times New Roman" w:eastAsia="Times New Roman" w:hAnsi="Times New Roman"/>
          <w:color w:val="1B1B1B"/>
          <w:sz w:val="24"/>
          <w:szCs w:val="24"/>
          <w:lang w:eastAsia="pl-PL"/>
        </w:rPr>
      </w:pPr>
    </w:p>
    <w:p w:rsidR="006D48FC" w:rsidRPr="00D14580" w:rsidRDefault="006D48FC" w:rsidP="00D14580">
      <w:pPr>
        <w:shd w:val="clear" w:color="auto" w:fill="FFFFFF"/>
        <w:spacing w:after="0"/>
        <w:textAlignment w:val="baseline"/>
        <w:rPr>
          <w:rFonts w:ascii="Times New Roman" w:eastAsia="Times New Roman" w:hAnsi="Times New Roman"/>
          <w:color w:val="1B1B1B"/>
          <w:sz w:val="24"/>
          <w:szCs w:val="24"/>
          <w:u w:val="single"/>
          <w:lang w:eastAsia="pl-PL"/>
        </w:rPr>
      </w:pPr>
      <w:r w:rsidRPr="00D14580">
        <w:rPr>
          <w:rFonts w:ascii="Times New Roman" w:eastAsia="Times New Roman" w:hAnsi="Times New Roman"/>
          <w:bCs/>
          <w:color w:val="1B1B1B"/>
          <w:sz w:val="24"/>
          <w:szCs w:val="24"/>
          <w:u w:val="single"/>
          <w:lang w:eastAsia="pl-PL"/>
        </w:rPr>
        <w:t>Cyfryzacja i podniesienie jakości prowadzenia postępowań administracyjnych poprzez m.in.:</w:t>
      </w:r>
    </w:p>
    <w:p w:rsidR="006D48FC" w:rsidRPr="00797924" w:rsidRDefault="006D48FC" w:rsidP="00797924">
      <w:pPr>
        <w:pStyle w:val="Akapitzlist"/>
        <w:numPr>
          <w:ilvl w:val="0"/>
          <w:numId w:val="37"/>
        </w:numPr>
        <w:shd w:val="clear" w:color="auto" w:fill="FFFFFF"/>
        <w:spacing w:after="0"/>
        <w:textAlignment w:val="baseline"/>
        <w:rPr>
          <w:rFonts w:ascii="Times New Roman" w:eastAsia="Times New Roman" w:hAnsi="Times New Roman"/>
          <w:color w:val="1B1B1B"/>
          <w:sz w:val="24"/>
          <w:szCs w:val="24"/>
          <w:lang w:eastAsia="pl-PL"/>
        </w:rPr>
      </w:pPr>
      <w:r w:rsidRPr="00797924">
        <w:rPr>
          <w:rFonts w:ascii="Times New Roman" w:eastAsia="Times New Roman" w:hAnsi="Times New Roman"/>
          <w:color w:val="1B1B1B"/>
          <w:sz w:val="24"/>
          <w:szCs w:val="24"/>
          <w:lang w:eastAsia="pl-PL"/>
        </w:rPr>
        <w:t>cyfryzację procesu inwestycyjno-budowlanego w zakresie ochrony zabytków;</w:t>
      </w:r>
    </w:p>
    <w:p w:rsidR="006D48FC" w:rsidRPr="00797924" w:rsidRDefault="006D48FC" w:rsidP="00797924">
      <w:pPr>
        <w:pStyle w:val="Akapitzlist"/>
        <w:numPr>
          <w:ilvl w:val="0"/>
          <w:numId w:val="37"/>
        </w:numPr>
        <w:shd w:val="clear" w:color="auto" w:fill="FFFFFF"/>
        <w:spacing w:after="0"/>
        <w:textAlignment w:val="baseline"/>
        <w:rPr>
          <w:rFonts w:ascii="Times New Roman" w:eastAsia="Times New Roman" w:hAnsi="Times New Roman"/>
          <w:color w:val="1B1B1B"/>
          <w:sz w:val="24"/>
          <w:szCs w:val="24"/>
          <w:lang w:eastAsia="pl-PL"/>
        </w:rPr>
      </w:pPr>
      <w:r w:rsidRPr="00797924">
        <w:rPr>
          <w:rFonts w:ascii="Times New Roman" w:eastAsia="Times New Roman" w:hAnsi="Times New Roman"/>
          <w:color w:val="1B1B1B"/>
          <w:sz w:val="24"/>
          <w:szCs w:val="24"/>
          <w:lang w:eastAsia="pl-PL"/>
        </w:rPr>
        <w:t>opracowanie i realizację programu szkoleń specjalistycznych dla pracowników wojewódzkich urzędów ochrony zabytków.</w:t>
      </w:r>
    </w:p>
    <w:p w:rsidR="00EF2C0B" w:rsidRPr="00D14580" w:rsidRDefault="00EF2C0B" w:rsidP="00EF2C0B">
      <w:pPr>
        <w:shd w:val="clear" w:color="auto" w:fill="FFFFFF"/>
        <w:spacing w:after="0"/>
        <w:textAlignment w:val="baseline"/>
        <w:rPr>
          <w:rFonts w:ascii="Times New Roman" w:eastAsia="Times New Roman" w:hAnsi="Times New Roman"/>
          <w:color w:val="1B1B1B"/>
          <w:sz w:val="24"/>
          <w:szCs w:val="24"/>
          <w:lang w:eastAsia="pl-PL"/>
        </w:rPr>
      </w:pPr>
    </w:p>
    <w:p w:rsidR="006D48FC" w:rsidRPr="00D14580" w:rsidRDefault="006D48FC" w:rsidP="00D14580">
      <w:pPr>
        <w:shd w:val="clear" w:color="auto" w:fill="FFFFFF"/>
        <w:spacing w:after="0"/>
        <w:textAlignment w:val="baseline"/>
        <w:rPr>
          <w:rFonts w:ascii="Times New Roman" w:eastAsia="Times New Roman" w:hAnsi="Times New Roman"/>
          <w:color w:val="1B1B1B"/>
          <w:sz w:val="24"/>
          <w:szCs w:val="24"/>
          <w:u w:val="single"/>
          <w:lang w:eastAsia="pl-PL"/>
        </w:rPr>
      </w:pPr>
      <w:r w:rsidRPr="00D14580">
        <w:rPr>
          <w:rFonts w:ascii="Times New Roman" w:eastAsia="Times New Roman" w:hAnsi="Times New Roman"/>
          <w:bCs/>
          <w:color w:val="1B1B1B"/>
          <w:sz w:val="24"/>
          <w:szCs w:val="24"/>
          <w:u w:val="single"/>
          <w:lang w:eastAsia="pl-PL"/>
        </w:rPr>
        <w:t>Zwiększenie zastosowania nowych technologii w ochronie zabytków poprzez m.in.:</w:t>
      </w:r>
    </w:p>
    <w:p w:rsidR="006D48FC" w:rsidRPr="00797924" w:rsidRDefault="006D48FC" w:rsidP="00797924">
      <w:pPr>
        <w:pStyle w:val="Akapitzlist"/>
        <w:numPr>
          <w:ilvl w:val="0"/>
          <w:numId w:val="38"/>
        </w:numPr>
        <w:shd w:val="clear" w:color="auto" w:fill="FFFFFF"/>
        <w:spacing w:after="0"/>
        <w:textAlignment w:val="baseline"/>
        <w:rPr>
          <w:rFonts w:ascii="Times New Roman" w:eastAsia="Times New Roman" w:hAnsi="Times New Roman"/>
          <w:color w:val="1B1B1B"/>
          <w:sz w:val="24"/>
          <w:szCs w:val="24"/>
          <w:lang w:eastAsia="pl-PL"/>
        </w:rPr>
      </w:pPr>
      <w:r w:rsidRPr="00797924">
        <w:rPr>
          <w:rFonts w:ascii="Times New Roman" w:eastAsia="Times New Roman" w:hAnsi="Times New Roman"/>
          <w:color w:val="1B1B1B"/>
          <w:sz w:val="24"/>
          <w:szCs w:val="24"/>
          <w:lang w:eastAsia="pl-PL"/>
        </w:rPr>
        <w:t>wdrożenie i rozwój programu wsparcia zarządzania dziedzictwem archeologicznym (AZP+);</w:t>
      </w:r>
    </w:p>
    <w:p w:rsidR="006D48FC" w:rsidRPr="00797924" w:rsidRDefault="006D48FC" w:rsidP="00797924">
      <w:pPr>
        <w:pStyle w:val="Akapitzlist"/>
        <w:numPr>
          <w:ilvl w:val="0"/>
          <w:numId w:val="38"/>
        </w:numPr>
        <w:shd w:val="clear" w:color="auto" w:fill="FFFFFF"/>
        <w:spacing w:after="0"/>
        <w:textAlignment w:val="baseline"/>
        <w:rPr>
          <w:rFonts w:ascii="Times New Roman" w:eastAsia="Times New Roman" w:hAnsi="Times New Roman"/>
          <w:color w:val="1B1B1B"/>
          <w:sz w:val="24"/>
          <w:szCs w:val="24"/>
          <w:lang w:eastAsia="pl-PL"/>
        </w:rPr>
      </w:pPr>
      <w:r w:rsidRPr="00797924">
        <w:rPr>
          <w:rFonts w:ascii="Times New Roman" w:eastAsia="Times New Roman" w:hAnsi="Times New Roman"/>
          <w:color w:val="1B1B1B"/>
          <w:sz w:val="24"/>
          <w:szCs w:val="24"/>
          <w:lang w:eastAsia="pl-PL"/>
        </w:rPr>
        <w:t>digitalizację i udostępnianie zasobu archiwalnego;</w:t>
      </w:r>
    </w:p>
    <w:p w:rsidR="006D48FC" w:rsidRPr="00797924" w:rsidRDefault="006D48FC" w:rsidP="00797924">
      <w:pPr>
        <w:pStyle w:val="Akapitzlist"/>
        <w:numPr>
          <w:ilvl w:val="0"/>
          <w:numId w:val="38"/>
        </w:numPr>
        <w:shd w:val="clear" w:color="auto" w:fill="FFFFFF"/>
        <w:spacing w:after="0"/>
        <w:textAlignment w:val="baseline"/>
        <w:rPr>
          <w:rFonts w:ascii="Times New Roman" w:eastAsia="Times New Roman" w:hAnsi="Times New Roman"/>
          <w:color w:val="1B1B1B"/>
          <w:sz w:val="24"/>
          <w:szCs w:val="24"/>
          <w:lang w:eastAsia="pl-PL"/>
        </w:rPr>
      </w:pPr>
      <w:r w:rsidRPr="00797924">
        <w:rPr>
          <w:rFonts w:ascii="Times New Roman" w:eastAsia="Times New Roman" w:hAnsi="Times New Roman"/>
          <w:color w:val="1B1B1B"/>
          <w:sz w:val="24"/>
          <w:szCs w:val="24"/>
          <w:lang w:eastAsia="pl-PL"/>
        </w:rPr>
        <w:t>rozwój portalu zabytek pl.</w:t>
      </w:r>
    </w:p>
    <w:p w:rsidR="00EF2C0B" w:rsidRPr="00D14580" w:rsidRDefault="00EF2C0B" w:rsidP="00EF2C0B">
      <w:pPr>
        <w:shd w:val="clear" w:color="auto" w:fill="FFFFFF"/>
        <w:spacing w:after="0"/>
        <w:textAlignment w:val="baseline"/>
        <w:rPr>
          <w:rFonts w:ascii="Times New Roman" w:eastAsia="Times New Roman" w:hAnsi="Times New Roman"/>
          <w:color w:val="1B1B1B"/>
          <w:sz w:val="24"/>
          <w:szCs w:val="24"/>
          <w:lang w:eastAsia="pl-PL"/>
        </w:rPr>
      </w:pPr>
    </w:p>
    <w:p w:rsidR="006D48FC" w:rsidRPr="00D14580" w:rsidRDefault="006D48FC" w:rsidP="00D14580">
      <w:pPr>
        <w:shd w:val="clear" w:color="auto" w:fill="FFFFFF"/>
        <w:spacing w:after="0"/>
        <w:textAlignment w:val="baseline"/>
        <w:rPr>
          <w:rFonts w:ascii="Times New Roman" w:eastAsia="Times New Roman" w:hAnsi="Times New Roman"/>
          <w:color w:val="1B1B1B"/>
          <w:sz w:val="24"/>
          <w:szCs w:val="24"/>
          <w:u w:val="single"/>
          <w:lang w:eastAsia="pl-PL"/>
        </w:rPr>
      </w:pPr>
      <w:r w:rsidRPr="00D14580">
        <w:rPr>
          <w:rFonts w:ascii="Times New Roman" w:eastAsia="Times New Roman" w:hAnsi="Times New Roman"/>
          <w:bCs/>
          <w:color w:val="1B1B1B"/>
          <w:sz w:val="24"/>
          <w:szCs w:val="24"/>
          <w:u w:val="single"/>
          <w:lang w:eastAsia="pl-PL"/>
        </w:rPr>
        <w:t>Edukacja i podnoszenie świadomości społecznej wartości dziedzictwa kulturowego poprzez m.in.:</w:t>
      </w:r>
    </w:p>
    <w:p w:rsidR="006D48FC" w:rsidRPr="00797924" w:rsidRDefault="006D48FC" w:rsidP="00797924">
      <w:pPr>
        <w:pStyle w:val="Akapitzlist"/>
        <w:numPr>
          <w:ilvl w:val="0"/>
          <w:numId w:val="39"/>
        </w:numPr>
        <w:shd w:val="clear" w:color="auto" w:fill="FFFFFF"/>
        <w:spacing w:after="0"/>
        <w:textAlignment w:val="baseline"/>
        <w:rPr>
          <w:rFonts w:ascii="Times New Roman" w:eastAsia="Times New Roman" w:hAnsi="Times New Roman"/>
          <w:color w:val="1B1B1B"/>
          <w:sz w:val="24"/>
          <w:szCs w:val="24"/>
          <w:lang w:eastAsia="pl-PL"/>
        </w:rPr>
      </w:pPr>
      <w:r w:rsidRPr="00797924">
        <w:rPr>
          <w:rFonts w:ascii="Times New Roman" w:eastAsia="Times New Roman" w:hAnsi="Times New Roman"/>
          <w:color w:val="1B1B1B"/>
          <w:sz w:val="24"/>
          <w:szCs w:val="24"/>
          <w:lang w:eastAsia="pl-PL"/>
        </w:rPr>
        <w:t>włączenie edukacji ochrony zabytków do programów nauczania w szkołach;</w:t>
      </w:r>
    </w:p>
    <w:p w:rsidR="006D48FC" w:rsidRPr="00797924" w:rsidRDefault="006D48FC" w:rsidP="00797924">
      <w:pPr>
        <w:pStyle w:val="Akapitzlist"/>
        <w:numPr>
          <w:ilvl w:val="0"/>
          <w:numId w:val="39"/>
        </w:numPr>
        <w:shd w:val="clear" w:color="auto" w:fill="FFFFFF"/>
        <w:spacing w:after="0"/>
        <w:textAlignment w:val="baseline"/>
        <w:rPr>
          <w:rFonts w:ascii="Times New Roman" w:eastAsia="Times New Roman" w:hAnsi="Times New Roman"/>
          <w:color w:val="1B1B1B"/>
          <w:sz w:val="24"/>
          <w:szCs w:val="24"/>
          <w:lang w:eastAsia="pl-PL"/>
        </w:rPr>
      </w:pPr>
      <w:r w:rsidRPr="00797924">
        <w:rPr>
          <w:rFonts w:ascii="Times New Roman" w:eastAsia="Times New Roman" w:hAnsi="Times New Roman"/>
          <w:color w:val="1B1B1B"/>
          <w:sz w:val="24"/>
          <w:szCs w:val="24"/>
          <w:lang w:eastAsia="pl-PL"/>
        </w:rPr>
        <w:t>kampanie społeczno-edukacyjne dotyczące zagrożeń dla dziedzictwa kulturowego;</w:t>
      </w:r>
    </w:p>
    <w:p w:rsidR="00EF2C0B" w:rsidRPr="00797924" w:rsidRDefault="006D48FC" w:rsidP="00797924">
      <w:pPr>
        <w:pStyle w:val="Akapitzlist"/>
        <w:numPr>
          <w:ilvl w:val="0"/>
          <w:numId w:val="39"/>
        </w:numPr>
        <w:shd w:val="clear" w:color="auto" w:fill="FFFFFF"/>
        <w:spacing w:after="0"/>
        <w:textAlignment w:val="baseline"/>
        <w:rPr>
          <w:rFonts w:ascii="Times New Roman" w:eastAsia="Times New Roman" w:hAnsi="Times New Roman"/>
          <w:color w:val="1B1B1B"/>
          <w:sz w:val="24"/>
          <w:szCs w:val="24"/>
          <w:lang w:eastAsia="pl-PL"/>
        </w:rPr>
      </w:pPr>
      <w:r w:rsidRPr="00797924">
        <w:rPr>
          <w:rFonts w:ascii="Times New Roman" w:eastAsia="Times New Roman" w:hAnsi="Times New Roman"/>
          <w:color w:val="1B1B1B"/>
          <w:sz w:val="24"/>
          <w:szCs w:val="24"/>
          <w:lang w:eastAsia="pl-PL"/>
        </w:rPr>
        <w:lastRenderedPageBreak/>
        <w:t xml:space="preserve">wsparcie merytoryczne służb mundurowych oraz organów wymiaru sprawiedliwości </w:t>
      </w:r>
    </w:p>
    <w:p w:rsidR="00EF2C0B" w:rsidRDefault="006D48FC" w:rsidP="00EF2C0B">
      <w:pPr>
        <w:shd w:val="clear" w:color="auto" w:fill="FFFFFF"/>
        <w:spacing w:after="0"/>
        <w:textAlignment w:val="baseline"/>
        <w:rPr>
          <w:rFonts w:ascii="Times New Roman" w:eastAsia="Times New Roman" w:hAnsi="Times New Roman"/>
          <w:color w:val="1B1B1B"/>
          <w:sz w:val="24"/>
          <w:szCs w:val="24"/>
          <w:lang w:eastAsia="pl-PL"/>
        </w:rPr>
      </w:pPr>
      <w:r w:rsidRPr="00D14580">
        <w:rPr>
          <w:rFonts w:ascii="Times New Roman" w:eastAsia="Times New Roman" w:hAnsi="Times New Roman"/>
          <w:color w:val="1B1B1B"/>
          <w:sz w:val="24"/>
          <w:szCs w:val="24"/>
          <w:lang w:eastAsia="pl-PL"/>
        </w:rPr>
        <w:t>w sprawach dotyczących przestępczości przeciwko zabytkom.</w:t>
      </w:r>
    </w:p>
    <w:p w:rsidR="00797924" w:rsidRPr="00D14580" w:rsidRDefault="00797924" w:rsidP="00EF2C0B">
      <w:pPr>
        <w:shd w:val="clear" w:color="auto" w:fill="FFFFFF"/>
        <w:spacing w:after="0"/>
        <w:textAlignment w:val="baseline"/>
        <w:rPr>
          <w:rFonts w:ascii="Times New Roman" w:eastAsia="Times New Roman" w:hAnsi="Times New Roman"/>
          <w:color w:val="1B1B1B"/>
          <w:sz w:val="24"/>
          <w:szCs w:val="24"/>
          <w:lang w:eastAsia="pl-PL"/>
        </w:rPr>
      </w:pPr>
    </w:p>
    <w:p w:rsidR="006D48FC" w:rsidRPr="00D14580" w:rsidRDefault="006D48FC" w:rsidP="00D14580">
      <w:pPr>
        <w:shd w:val="clear" w:color="auto" w:fill="FFFFFF"/>
        <w:spacing w:after="0"/>
        <w:textAlignment w:val="baseline"/>
        <w:rPr>
          <w:rFonts w:ascii="Times New Roman" w:eastAsia="Times New Roman" w:hAnsi="Times New Roman"/>
          <w:color w:val="1B1B1B"/>
          <w:sz w:val="24"/>
          <w:szCs w:val="24"/>
          <w:u w:val="single"/>
          <w:lang w:eastAsia="pl-PL"/>
        </w:rPr>
      </w:pPr>
      <w:r w:rsidRPr="00D14580">
        <w:rPr>
          <w:rFonts w:ascii="Times New Roman" w:eastAsia="Times New Roman" w:hAnsi="Times New Roman"/>
          <w:bCs/>
          <w:color w:val="1B1B1B"/>
          <w:sz w:val="24"/>
          <w:szCs w:val="24"/>
          <w:u w:val="single"/>
          <w:lang w:eastAsia="pl-PL"/>
        </w:rPr>
        <w:t>Wzmacnianie narzędzi ochrony zabytków wobec zmian klimatycznych poprzez m.in.:</w:t>
      </w:r>
    </w:p>
    <w:p w:rsidR="006D48FC" w:rsidRPr="00797924" w:rsidRDefault="006D48FC" w:rsidP="00797924">
      <w:pPr>
        <w:pStyle w:val="Akapitzlist"/>
        <w:numPr>
          <w:ilvl w:val="0"/>
          <w:numId w:val="40"/>
        </w:numPr>
        <w:shd w:val="clear" w:color="auto" w:fill="FFFFFF"/>
        <w:spacing w:after="0"/>
        <w:textAlignment w:val="baseline"/>
        <w:rPr>
          <w:rFonts w:ascii="Times New Roman" w:eastAsia="Times New Roman" w:hAnsi="Times New Roman"/>
          <w:color w:val="1B1B1B"/>
          <w:sz w:val="24"/>
          <w:szCs w:val="24"/>
          <w:lang w:eastAsia="pl-PL"/>
        </w:rPr>
      </w:pPr>
      <w:r w:rsidRPr="00797924">
        <w:rPr>
          <w:rFonts w:ascii="Times New Roman" w:eastAsia="Times New Roman" w:hAnsi="Times New Roman"/>
          <w:color w:val="1B1B1B"/>
          <w:sz w:val="24"/>
          <w:szCs w:val="24"/>
          <w:lang w:eastAsia="pl-PL"/>
        </w:rPr>
        <w:t>wsparcie procesu tworzenia gminnych programów opieki nad zabytkami;</w:t>
      </w:r>
    </w:p>
    <w:p w:rsidR="006D48FC" w:rsidRPr="00797924" w:rsidRDefault="006D48FC" w:rsidP="00797924">
      <w:pPr>
        <w:pStyle w:val="Akapitzlist"/>
        <w:numPr>
          <w:ilvl w:val="0"/>
          <w:numId w:val="40"/>
        </w:numPr>
        <w:shd w:val="clear" w:color="auto" w:fill="FFFFFF"/>
        <w:spacing w:after="0"/>
        <w:textAlignment w:val="baseline"/>
        <w:rPr>
          <w:rFonts w:ascii="Times New Roman" w:eastAsia="Times New Roman" w:hAnsi="Times New Roman"/>
          <w:color w:val="1B1B1B"/>
          <w:sz w:val="24"/>
          <w:szCs w:val="24"/>
          <w:lang w:eastAsia="pl-PL"/>
        </w:rPr>
      </w:pPr>
      <w:r w:rsidRPr="00797924">
        <w:rPr>
          <w:rFonts w:ascii="Times New Roman" w:eastAsia="Times New Roman" w:hAnsi="Times New Roman"/>
          <w:color w:val="1B1B1B"/>
          <w:sz w:val="24"/>
          <w:szCs w:val="24"/>
          <w:lang w:eastAsia="pl-PL"/>
        </w:rPr>
        <w:t>warsztaty konserwatorskie – praktyka prac konserwatorskich;</w:t>
      </w:r>
    </w:p>
    <w:p w:rsidR="006D48FC" w:rsidRPr="00797924" w:rsidRDefault="006D48FC" w:rsidP="00797924">
      <w:pPr>
        <w:pStyle w:val="Akapitzlist"/>
        <w:numPr>
          <w:ilvl w:val="0"/>
          <w:numId w:val="40"/>
        </w:numPr>
        <w:shd w:val="clear" w:color="auto" w:fill="FFFFFF"/>
        <w:spacing w:after="0"/>
        <w:textAlignment w:val="baseline"/>
        <w:rPr>
          <w:rFonts w:ascii="Times New Roman" w:eastAsia="Times New Roman" w:hAnsi="Times New Roman"/>
          <w:color w:val="1B1B1B"/>
          <w:sz w:val="24"/>
          <w:szCs w:val="24"/>
          <w:lang w:eastAsia="pl-PL"/>
        </w:rPr>
      </w:pPr>
      <w:r w:rsidRPr="00797924">
        <w:rPr>
          <w:rFonts w:ascii="Times New Roman" w:eastAsia="Times New Roman" w:hAnsi="Times New Roman"/>
          <w:color w:val="1B1B1B"/>
          <w:sz w:val="24"/>
          <w:szCs w:val="24"/>
          <w:lang w:eastAsia="pl-PL"/>
        </w:rPr>
        <w:t>wzmacnianie kompetencji zawodów rzemieślniczych;</w:t>
      </w:r>
    </w:p>
    <w:p w:rsidR="00D126F5" w:rsidRPr="00797924" w:rsidRDefault="006D48FC" w:rsidP="00797924">
      <w:pPr>
        <w:pStyle w:val="Akapitzlist"/>
        <w:numPr>
          <w:ilvl w:val="0"/>
          <w:numId w:val="40"/>
        </w:numPr>
        <w:shd w:val="clear" w:color="auto" w:fill="FFFFFF"/>
        <w:spacing w:after="0"/>
        <w:textAlignment w:val="baseline"/>
        <w:rPr>
          <w:rFonts w:ascii="Times New Roman" w:eastAsia="Times New Roman" w:hAnsi="Times New Roman"/>
          <w:color w:val="1B1B1B"/>
          <w:sz w:val="24"/>
          <w:szCs w:val="24"/>
          <w:lang w:eastAsia="pl-PL"/>
        </w:rPr>
      </w:pPr>
      <w:r w:rsidRPr="00797924">
        <w:rPr>
          <w:rFonts w:ascii="Times New Roman" w:eastAsia="Times New Roman" w:hAnsi="Times New Roman"/>
          <w:color w:val="1B1B1B"/>
          <w:sz w:val="24"/>
          <w:szCs w:val="24"/>
          <w:lang w:eastAsia="pl-PL"/>
        </w:rPr>
        <w:t>inwestycje w obiektach zabytkowych – szkolenia dla samorządów.</w:t>
      </w:r>
    </w:p>
    <w:p w:rsidR="006C67FD" w:rsidRPr="00D14580" w:rsidRDefault="006C67FD" w:rsidP="00D14580">
      <w:pPr>
        <w:shd w:val="clear" w:color="auto" w:fill="FFFFFF"/>
        <w:spacing w:after="0"/>
        <w:textAlignment w:val="baseline"/>
        <w:rPr>
          <w:rFonts w:ascii="Times New Roman" w:eastAsia="Times New Roman" w:hAnsi="Times New Roman"/>
          <w:color w:val="1B1B1B"/>
          <w:sz w:val="24"/>
          <w:szCs w:val="24"/>
          <w:lang w:eastAsia="pl-PL"/>
        </w:rPr>
      </w:pPr>
    </w:p>
    <w:p w:rsidR="00F23D1C" w:rsidRPr="00D14580" w:rsidRDefault="00F23D1C" w:rsidP="00D14580">
      <w:pPr>
        <w:shd w:val="clear" w:color="auto" w:fill="FFFFFF"/>
        <w:spacing w:after="0"/>
        <w:textAlignment w:val="baseline"/>
        <w:rPr>
          <w:rFonts w:ascii="Times New Roman" w:eastAsiaTheme="minorHAnsi" w:hAnsi="Times New Roman"/>
          <w:b/>
          <w:bCs/>
          <w:color w:val="000000"/>
          <w:sz w:val="24"/>
          <w:szCs w:val="24"/>
        </w:rPr>
      </w:pPr>
      <w:r w:rsidRPr="00D14580">
        <w:rPr>
          <w:rFonts w:ascii="Times New Roman" w:eastAsiaTheme="minorHAnsi" w:hAnsi="Times New Roman"/>
          <w:b/>
          <w:bCs/>
          <w:color w:val="000000"/>
          <w:sz w:val="24"/>
          <w:szCs w:val="24"/>
        </w:rPr>
        <w:t xml:space="preserve">Krajowa Strategia Rozwoju Regionalnego 2030 </w:t>
      </w:r>
    </w:p>
    <w:p w:rsidR="00D126F5" w:rsidRPr="00D14580" w:rsidRDefault="00D126F5" w:rsidP="00D14580">
      <w:pPr>
        <w:shd w:val="clear" w:color="auto" w:fill="FFFFFF"/>
        <w:spacing w:after="0"/>
        <w:textAlignment w:val="baseline"/>
        <w:rPr>
          <w:rFonts w:ascii="Times New Roman" w:eastAsia="Times New Roman" w:hAnsi="Times New Roman"/>
          <w:color w:val="1B1B1B"/>
          <w:sz w:val="24"/>
          <w:szCs w:val="24"/>
          <w:lang w:eastAsia="pl-PL"/>
        </w:rPr>
      </w:pPr>
    </w:p>
    <w:p w:rsidR="00A5594B" w:rsidRDefault="00A5594B" w:rsidP="00D14580">
      <w:pPr>
        <w:shd w:val="clear" w:color="auto" w:fill="FFFFFF"/>
        <w:spacing w:after="0"/>
        <w:ind w:firstLine="708"/>
        <w:textAlignment w:val="baseline"/>
        <w:rPr>
          <w:rFonts w:ascii="Times New Roman" w:hAnsi="Times New Roman"/>
          <w:color w:val="1B1B1B"/>
          <w:sz w:val="24"/>
          <w:szCs w:val="24"/>
          <w:shd w:val="clear" w:color="auto" w:fill="FFFFFF"/>
        </w:rPr>
      </w:pPr>
      <w:r w:rsidRPr="00D14580">
        <w:rPr>
          <w:rFonts w:ascii="Times New Roman" w:hAnsi="Times New Roman"/>
          <w:color w:val="1B1B1B"/>
          <w:sz w:val="24"/>
          <w:szCs w:val="24"/>
          <w:shd w:val="clear" w:color="auto" w:fill="FFFFFF"/>
        </w:rPr>
        <w:t>KSRR 2030 jest podstawowym dokumentem strategicznym polityki regionalnej państwa w perspektywie do 2030 r. Strategia ta jest zbiorem wspólnych wartości, zasad współpracy rządu i samorządów oraz partnerów społeczno-gospodarczych na rzecz rozwoju kraju i województw. Dokument określa systemowe ramy prowadzenia polityki regionalnej zarówno przez rząd wobec regionów, jak i wewnątrzregionalne</w:t>
      </w:r>
      <w:r w:rsidR="000E0F7C">
        <w:rPr>
          <w:rFonts w:ascii="Times New Roman" w:hAnsi="Times New Roman"/>
          <w:color w:val="1B1B1B"/>
          <w:sz w:val="24"/>
          <w:szCs w:val="24"/>
          <w:shd w:val="clear" w:color="auto" w:fill="FFFFFF"/>
        </w:rPr>
        <w:t>.</w:t>
      </w:r>
    </w:p>
    <w:p w:rsidR="00797924" w:rsidRPr="00D14580" w:rsidRDefault="00797924" w:rsidP="00D14580">
      <w:pPr>
        <w:shd w:val="clear" w:color="auto" w:fill="FFFFFF"/>
        <w:spacing w:after="0"/>
        <w:ind w:firstLine="708"/>
        <w:textAlignment w:val="baseline"/>
        <w:rPr>
          <w:rFonts w:ascii="Times New Roman" w:hAnsi="Times New Roman"/>
          <w:color w:val="000000"/>
          <w:sz w:val="24"/>
          <w:szCs w:val="24"/>
        </w:rPr>
      </w:pPr>
    </w:p>
    <w:p w:rsidR="000E0F7C" w:rsidRDefault="00A5594B" w:rsidP="00797924">
      <w:pPr>
        <w:shd w:val="clear" w:color="auto" w:fill="FFFFFF"/>
        <w:spacing w:after="0"/>
        <w:ind w:firstLine="708"/>
        <w:textAlignment w:val="baseline"/>
        <w:rPr>
          <w:rFonts w:ascii="Times New Roman" w:eastAsia="Times New Roman" w:hAnsi="Times New Roman"/>
          <w:color w:val="1B1B1B"/>
          <w:sz w:val="24"/>
          <w:szCs w:val="24"/>
          <w:lang w:eastAsia="pl-PL"/>
        </w:rPr>
      </w:pPr>
      <w:r w:rsidRPr="00D14580">
        <w:rPr>
          <w:rFonts w:ascii="Times New Roman" w:eastAsia="Times New Roman" w:hAnsi="Times New Roman"/>
          <w:color w:val="1B1B1B"/>
          <w:sz w:val="24"/>
          <w:szCs w:val="24"/>
          <w:lang w:eastAsia="pl-PL"/>
        </w:rPr>
        <w:t>Celem głównym Krajowej Strategii Rozwoju Regionalnego 2030 jest </w:t>
      </w:r>
      <w:r w:rsidRPr="00D14580">
        <w:rPr>
          <w:rFonts w:ascii="Times New Roman" w:eastAsia="Times New Roman" w:hAnsi="Times New Roman"/>
          <w:bCs/>
          <w:color w:val="1B1B1B"/>
          <w:sz w:val="24"/>
          <w:szCs w:val="24"/>
          <w:lang w:eastAsia="pl-PL"/>
        </w:rPr>
        <w:t>efektywne wykorzystanie wewnętrznych potencjałów terytoriów i ich specjalizacji dla osiągania zrównoważonego rozwoju kraju, co tworzyć będzie warunki do wzrostu dochodów mieszkańców Polski przy jednoczesnym osiąganiu spójności w wymiarze społecznym, gospodarczym, środowiskowym i przestrzennym.</w:t>
      </w:r>
      <w:r w:rsidRPr="00D14580">
        <w:rPr>
          <w:rFonts w:ascii="Times New Roman" w:eastAsia="Times New Roman" w:hAnsi="Times New Roman"/>
          <w:color w:val="1B1B1B"/>
          <w:sz w:val="24"/>
          <w:szCs w:val="24"/>
          <w:lang w:eastAsia="pl-PL"/>
        </w:rPr>
        <w:t xml:space="preserve"> Dookreśla on zatem II cel szczegółowy SOR – Rozwój społecznie wrażliwy i terytorialnie zrównoważony. </w:t>
      </w:r>
    </w:p>
    <w:p w:rsidR="000E0F7C" w:rsidRDefault="000E0F7C" w:rsidP="00D14580">
      <w:pPr>
        <w:shd w:val="clear" w:color="auto" w:fill="FFFFFF"/>
        <w:spacing w:after="0"/>
        <w:textAlignment w:val="baseline"/>
        <w:rPr>
          <w:rFonts w:ascii="Times New Roman" w:eastAsia="Times New Roman" w:hAnsi="Times New Roman"/>
          <w:color w:val="1B1B1B"/>
          <w:sz w:val="24"/>
          <w:szCs w:val="24"/>
          <w:lang w:eastAsia="pl-PL"/>
        </w:rPr>
      </w:pPr>
    </w:p>
    <w:p w:rsidR="00A5594B" w:rsidRPr="00D14580" w:rsidRDefault="00A5594B" w:rsidP="00797924">
      <w:pPr>
        <w:shd w:val="clear" w:color="auto" w:fill="FFFFFF"/>
        <w:spacing w:after="0"/>
        <w:ind w:firstLine="708"/>
        <w:textAlignment w:val="baseline"/>
        <w:rPr>
          <w:rFonts w:ascii="Times New Roman" w:eastAsia="Times New Roman" w:hAnsi="Times New Roman"/>
          <w:color w:val="1B1B1B"/>
          <w:sz w:val="24"/>
          <w:szCs w:val="24"/>
          <w:lang w:eastAsia="pl-PL"/>
        </w:rPr>
      </w:pPr>
      <w:r w:rsidRPr="00D14580">
        <w:rPr>
          <w:rFonts w:ascii="Times New Roman" w:eastAsia="Times New Roman" w:hAnsi="Times New Roman"/>
          <w:color w:val="1B1B1B"/>
          <w:sz w:val="24"/>
          <w:szCs w:val="24"/>
          <w:lang w:eastAsia="pl-PL"/>
        </w:rPr>
        <w:t>Cel główny polityki regionalnej do roku 2030 będzie realizowany w oparciu o trzy uzupełniające się cele szczegółowe:</w:t>
      </w:r>
    </w:p>
    <w:p w:rsidR="00A5594B" w:rsidRPr="00797924" w:rsidRDefault="00A5594B" w:rsidP="00797924">
      <w:pPr>
        <w:pStyle w:val="Akapitzlist"/>
        <w:numPr>
          <w:ilvl w:val="0"/>
          <w:numId w:val="35"/>
        </w:numPr>
        <w:shd w:val="clear" w:color="auto" w:fill="FFFFFF"/>
        <w:spacing w:after="0"/>
        <w:textAlignment w:val="baseline"/>
        <w:rPr>
          <w:rFonts w:ascii="Times New Roman" w:eastAsia="Times New Roman" w:hAnsi="Times New Roman"/>
          <w:color w:val="1B1B1B"/>
          <w:sz w:val="24"/>
          <w:szCs w:val="24"/>
          <w:lang w:eastAsia="pl-PL"/>
        </w:rPr>
      </w:pPr>
      <w:r w:rsidRPr="00797924">
        <w:rPr>
          <w:rFonts w:ascii="Times New Roman" w:eastAsia="Times New Roman" w:hAnsi="Times New Roman"/>
          <w:color w:val="1B1B1B"/>
          <w:sz w:val="24"/>
          <w:szCs w:val="24"/>
          <w:lang w:eastAsia="pl-PL"/>
        </w:rPr>
        <w:t>Cel szczegółowy I: Zwiększenie spójności rozwoju kraju w wymiarze społecznym, gospodarczym, środowiskowym i przestrzennym;</w:t>
      </w:r>
    </w:p>
    <w:p w:rsidR="00A5594B" w:rsidRPr="00797924" w:rsidRDefault="00A5594B" w:rsidP="00797924">
      <w:pPr>
        <w:pStyle w:val="Akapitzlist"/>
        <w:numPr>
          <w:ilvl w:val="0"/>
          <w:numId w:val="35"/>
        </w:numPr>
        <w:shd w:val="clear" w:color="auto" w:fill="FFFFFF"/>
        <w:spacing w:after="0"/>
        <w:textAlignment w:val="baseline"/>
        <w:rPr>
          <w:rFonts w:ascii="Times New Roman" w:eastAsia="Times New Roman" w:hAnsi="Times New Roman"/>
          <w:color w:val="1B1B1B"/>
          <w:sz w:val="24"/>
          <w:szCs w:val="24"/>
          <w:lang w:eastAsia="pl-PL"/>
        </w:rPr>
      </w:pPr>
      <w:r w:rsidRPr="00797924">
        <w:rPr>
          <w:rFonts w:ascii="Times New Roman" w:eastAsia="Times New Roman" w:hAnsi="Times New Roman"/>
          <w:color w:val="1B1B1B"/>
          <w:sz w:val="24"/>
          <w:szCs w:val="24"/>
          <w:lang w:eastAsia="pl-PL"/>
        </w:rPr>
        <w:t>Cel szczegółowy II: Wzmacnianie regionalnych przewag konkurencyjnych;</w:t>
      </w:r>
    </w:p>
    <w:p w:rsidR="00A5594B" w:rsidRPr="00797924" w:rsidRDefault="00A5594B" w:rsidP="00797924">
      <w:pPr>
        <w:pStyle w:val="Akapitzlist"/>
        <w:numPr>
          <w:ilvl w:val="0"/>
          <w:numId w:val="35"/>
        </w:numPr>
        <w:shd w:val="clear" w:color="auto" w:fill="FFFFFF"/>
        <w:spacing w:after="0"/>
        <w:textAlignment w:val="baseline"/>
        <w:rPr>
          <w:rFonts w:ascii="Times New Roman" w:eastAsia="Times New Roman" w:hAnsi="Times New Roman"/>
          <w:color w:val="1B1B1B"/>
          <w:sz w:val="24"/>
          <w:szCs w:val="24"/>
          <w:lang w:eastAsia="pl-PL"/>
        </w:rPr>
      </w:pPr>
      <w:r w:rsidRPr="00797924">
        <w:rPr>
          <w:rFonts w:ascii="Times New Roman" w:eastAsia="Times New Roman" w:hAnsi="Times New Roman"/>
          <w:color w:val="1B1B1B"/>
          <w:sz w:val="24"/>
          <w:szCs w:val="24"/>
          <w:lang w:eastAsia="pl-PL"/>
        </w:rPr>
        <w:t>Cel szczegółowy III: Podniesienie jakości zarządzania i wdrażania polityk ukierunkowanych terytorialnie.</w:t>
      </w:r>
    </w:p>
    <w:p w:rsidR="00A5594B" w:rsidRPr="00D14580" w:rsidRDefault="00A5594B" w:rsidP="00D14580">
      <w:pPr>
        <w:shd w:val="clear" w:color="auto" w:fill="FFFFFF"/>
        <w:spacing w:after="0"/>
        <w:ind w:firstLine="708"/>
        <w:textAlignment w:val="baseline"/>
        <w:rPr>
          <w:rFonts w:ascii="Times New Roman" w:hAnsi="Times New Roman"/>
          <w:color w:val="000000"/>
          <w:sz w:val="24"/>
          <w:szCs w:val="24"/>
        </w:rPr>
      </w:pPr>
    </w:p>
    <w:p w:rsidR="002D237D" w:rsidRPr="00797924" w:rsidRDefault="00F23D1C" w:rsidP="00797924">
      <w:pPr>
        <w:shd w:val="clear" w:color="auto" w:fill="FFFFFF"/>
        <w:spacing w:after="0"/>
        <w:ind w:firstLine="708"/>
        <w:textAlignment w:val="baseline"/>
        <w:rPr>
          <w:rFonts w:ascii="Times New Roman" w:hAnsi="Times New Roman"/>
          <w:sz w:val="24"/>
          <w:szCs w:val="24"/>
        </w:rPr>
      </w:pPr>
      <w:r w:rsidRPr="00D14580">
        <w:rPr>
          <w:rFonts w:ascii="Times New Roman" w:hAnsi="Times New Roman"/>
          <w:sz w:val="24"/>
          <w:szCs w:val="24"/>
        </w:rPr>
        <w:t>W ramach Celu 1 poprzez kierunek inwestycji nr 5. Rozwój infrastruktury wspierającej dostarczanie usług publicznych i podnoszącej atrakcyjność inwestycyjną obszarów wskazano, że infrastruktura społeczna będzie bardziej dostępna, obejmie nie tylko infrastrukturę w ramach służby zdrowia oraz edukacji, ale również obiekty turystyczne, sportowe, tereny rekreacyjne oraz zabytki i miejsca kultury. Szczególnie istotne będzie realizowanie działań w tym zakresie na obszarach małych miast i na wsi, gdzie poziom dostępności przestrzennej jest zdecydowanie niższy niż w pozostałej części kraju. Ponadto wspierane będą różnego rodzaju działania w ramach celu nr 2, np. promocja i kultywowanie niematerialnego dziedzictwa kulturowego na obszarach wiejskich, zwiększanie dostępu mieszkańców tych obszarów do dóbr i usług kultury, rozwijanie przemysłu kreatywnego oraz zwiększanie wykorzystania technik teleinformatycznych w dostępie do dóbr kultury</w:t>
      </w:r>
    </w:p>
    <w:p w:rsidR="00F23D1C" w:rsidRDefault="00F23D1C" w:rsidP="000E0F7C">
      <w:pPr>
        <w:pStyle w:val="Nagwek2"/>
        <w:shd w:val="clear" w:color="auto" w:fill="FFFFFF"/>
        <w:spacing w:before="0" w:after="0"/>
        <w:textAlignment w:val="baseline"/>
        <w:rPr>
          <w:rFonts w:ascii="Times New Roman" w:hAnsi="Times New Roman"/>
          <w:i w:val="0"/>
          <w:color w:val="1B1B1B"/>
          <w:sz w:val="24"/>
          <w:szCs w:val="24"/>
        </w:rPr>
      </w:pPr>
      <w:r w:rsidRPr="00D14580">
        <w:rPr>
          <w:rFonts w:ascii="Times New Roman" w:hAnsi="Times New Roman"/>
          <w:i w:val="0"/>
          <w:color w:val="1B1B1B"/>
          <w:sz w:val="24"/>
          <w:szCs w:val="24"/>
        </w:rPr>
        <w:lastRenderedPageBreak/>
        <w:t>Strategia Rozwoju Kapi</w:t>
      </w:r>
      <w:r w:rsidR="007D059A" w:rsidRPr="00D14580">
        <w:rPr>
          <w:rFonts w:ascii="Times New Roman" w:hAnsi="Times New Roman"/>
          <w:i w:val="0"/>
          <w:color w:val="1B1B1B"/>
          <w:sz w:val="24"/>
          <w:szCs w:val="24"/>
        </w:rPr>
        <w:t>tału Społecznego 2030</w:t>
      </w:r>
    </w:p>
    <w:p w:rsidR="000E0F7C" w:rsidRPr="000E0F7C" w:rsidRDefault="000E0F7C" w:rsidP="000E0F7C">
      <w:pPr>
        <w:spacing w:after="0"/>
      </w:pPr>
    </w:p>
    <w:p w:rsidR="00F23D1C" w:rsidRDefault="00F23D1C" w:rsidP="00797924">
      <w:pPr>
        <w:pStyle w:val="NormalnyWeb"/>
        <w:shd w:val="clear" w:color="auto" w:fill="FFFFFF"/>
        <w:spacing w:after="0"/>
        <w:ind w:firstLine="708"/>
        <w:textAlignment w:val="baseline"/>
        <w:rPr>
          <w:color w:val="1B1B1B"/>
        </w:rPr>
      </w:pPr>
      <w:r w:rsidRPr="00D14580">
        <w:rPr>
          <w:color w:val="1B1B1B"/>
        </w:rPr>
        <w:t>Cel główny Strategii Rozwoju Kapitału Społecznego 2030 stanowi </w:t>
      </w:r>
      <w:r w:rsidRPr="00D14580">
        <w:rPr>
          <w:rStyle w:val="Pogrubienie"/>
          <w:b w:val="0"/>
          <w:color w:val="1B1B1B"/>
        </w:rPr>
        <w:t>wzrost jakości życia społecznego i kulturalnego Polaków</w:t>
      </w:r>
      <w:r w:rsidR="007D059A" w:rsidRPr="00D14580">
        <w:rPr>
          <w:rStyle w:val="Pogrubienie"/>
          <w:b w:val="0"/>
          <w:color w:val="1B1B1B"/>
        </w:rPr>
        <w:t>.</w:t>
      </w:r>
      <w:r w:rsidRPr="00D14580">
        <w:rPr>
          <w:color w:val="1B1B1B"/>
        </w:rPr>
        <w:t xml:space="preserve"> Jest on również powiązany z realizacją działań wskazanych w poszczególnych obszarach dla wszystkich trzech celów szczegółowych Strategii na rzecz Odpowiedzialnego Rozwoju.</w:t>
      </w:r>
    </w:p>
    <w:p w:rsidR="000379D9" w:rsidRPr="00D14580" w:rsidRDefault="000379D9" w:rsidP="00797924">
      <w:pPr>
        <w:pStyle w:val="NormalnyWeb"/>
        <w:shd w:val="clear" w:color="auto" w:fill="FFFFFF"/>
        <w:spacing w:after="0"/>
        <w:ind w:firstLine="708"/>
        <w:textAlignment w:val="baseline"/>
        <w:rPr>
          <w:color w:val="1B1B1B"/>
        </w:rPr>
      </w:pPr>
    </w:p>
    <w:p w:rsidR="00F23D1C" w:rsidRPr="00D14580" w:rsidRDefault="00F23D1C" w:rsidP="00797924">
      <w:pPr>
        <w:pStyle w:val="NormalnyWeb"/>
        <w:shd w:val="clear" w:color="auto" w:fill="FFFFFF"/>
        <w:spacing w:after="0"/>
        <w:ind w:firstLine="708"/>
        <w:textAlignment w:val="baseline"/>
        <w:rPr>
          <w:color w:val="1B1B1B"/>
        </w:rPr>
      </w:pPr>
      <w:r w:rsidRPr="00D14580">
        <w:rPr>
          <w:color w:val="1B1B1B"/>
        </w:rPr>
        <w:t>Cel główny SRKS2030 doprecyzowują trzy cele szczegółowe:</w:t>
      </w:r>
    </w:p>
    <w:p w:rsidR="00F23D1C" w:rsidRPr="000379D9" w:rsidRDefault="00F23D1C" w:rsidP="000379D9">
      <w:pPr>
        <w:pStyle w:val="Akapitzlist"/>
        <w:numPr>
          <w:ilvl w:val="0"/>
          <w:numId w:val="41"/>
        </w:numPr>
        <w:shd w:val="clear" w:color="auto" w:fill="FFFFFF"/>
        <w:spacing w:after="0"/>
        <w:textAlignment w:val="baseline"/>
        <w:rPr>
          <w:rFonts w:ascii="Times New Roman" w:hAnsi="Times New Roman"/>
          <w:color w:val="1B1B1B"/>
          <w:sz w:val="24"/>
          <w:szCs w:val="24"/>
        </w:rPr>
      </w:pPr>
      <w:r w:rsidRPr="000379D9">
        <w:rPr>
          <w:rFonts w:ascii="Times New Roman" w:hAnsi="Times New Roman"/>
          <w:color w:val="1B1B1B"/>
          <w:sz w:val="24"/>
          <w:szCs w:val="24"/>
        </w:rPr>
        <w:t>Cel szczegółowy 1: Zwiększenie zaangażowania obywateli w życie publiczne;</w:t>
      </w:r>
    </w:p>
    <w:p w:rsidR="00F23D1C" w:rsidRPr="000379D9" w:rsidRDefault="00F23D1C" w:rsidP="000379D9">
      <w:pPr>
        <w:pStyle w:val="Akapitzlist"/>
        <w:numPr>
          <w:ilvl w:val="0"/>
          <w:numId w:val="41"/>
        </w:numPr>
        <w:shd w:val="clear" w:color="auto" w:fill="FFFFFF"/>
        <w:spacing w:after="0"/>
        <w:textAlignment w:val="baseline"/>
        <w:rPr>
          <w:rFonts w:ascii="Times New Roman" w:hAnsi="Times New Roman"/>
          <w:color w:val="1B1B1B"/>
          <w:sz w:val="24"/>
          <w:szCs w:val="24"/>
        </w:rPr>
      </w:pPr>
      <w:r w:rsidRPr="000379D9">
        <w:rPr>
          <w:rFonts w:ascii="Times New Roman" w:hAnsi="Times New Roman"/>
          <w:color w:val="1B1B1B"/>
          <w:sz w:val="24"/>
          <w:szCs w:val="24"/>
        </w:rPr>
        <w:t>Cel szczegółowy 2: Wzmacnianie roli kultury w budowaniu tożsamości i postaw obywatelskich;</w:t>
      </w:r>
    </w:p>
    <w:p w:rsidR="000379D9" w:rsidRDefault="00F23D1C" w:rsidP="000379D9">
      <w:pPr>
        <w:pStyle w:val="Akapitzlist"/>
        <w:numPr>
          <w:ilvl w:val="0"/>
          <w:numId w:val="41"/>
        </w:numPr>
        <w:shd w:val="clear" w:color="auto" w:fill="FFFFFF"/>
        <w:spacing w:after="0"/>
        <w:textAlignment w:val="baseline"/>
        <w:rPr>
          <w:rFonts w:ascii="Times New Roman" w:hAnsi="Times New Roman"/>
          <w:color w:val="1B1B1B"/>
          <w:sz w:val="24"/>
          <w:szCs w:val="24"/>
        </w:rPr>
      </w:pPr>
      <w:r w:rsidRPr="000379D9">
        <w:rPr>
          <w:rFonts w:ascii="Times New Roman" w:hAnsi="Times New Roman"/>
          <w:color w:val="1B1B1B"/>
          <w:sz w:val="24"/>
          <w:szCs w:val="24"/>
        </w:rPr>
        <w:t xml:space="preserve">Cel szczegółowy 3: Zwiększenie wykorzystania potencjału kulturowego </w:t>
      </w:r>
    </w:p>
    <w:p w:rsidR="00F23D1C" w:rsidRPr="000379D9" w:rsidRDefault="00F23D1C" w:rsidP="000379D9">
      <w:pPr>
        <w:pStyle w:val="Akapitzlist"/>
        <w:shd w:val="clear" w:color="auto" w:fill="FFFFFF"/>
        <w:spacing w:after="0"/>
        <w:textAlignment w:val="baseline"/>
        <w:rPr>
          <w:rFonts w:ascii="Times New Roman" w:hAnsi="Times New Roman"/>
          <w:color w:val="1B1B1B"/>
          <w:sz w:val="24"/>
          <w:szCs w:val="24"/>
        </w:rPr>
      </w:pPr>
      <w:r w:rsidRPr="000379D9">
        <w:rPr>
          <w:rFonts w:ascii="Times New Roman" w:hAnsi="Times New Roman"/>
          <w:color w:val="1B1B1B"/>
          <w:sz w:val="24"/>
          <w:szCs w:val="24"/>
        </w:rPr>
        <w:t>i kreatywnego dla rozwoju.</w:t>
      </w:r>
    </w:p>
    <w:p w:rsidR="000E0F7C" w:rsidRPr="00D14580" w:rsidRDefault="000E0F7C" w:rsidP="000E0F7C">
      <w:pPr>
        <w:shd w:val="clear" w:color="auto" w:fill="FFFFFF"/>
        <w:spacing w:after="0"/>
        <w:textAlignment w:val="baseline"/>
        <w:rPr>
          <w:rFonts w:ascii="Times New Roman" w:hAnsi="Times New Roman"/>
          <w:color w:val="1B1B1B"/>
          <w:sz w:val="24"/>
          <w:szCs w:val="24"/>
        </w:rPr>
      </w:pPr>
    </w:p>
    <w:p w:rsidR="00F23D1C" w:rsidRPr="00D14580" w:rsidRDefault="00F23D1C" w:rsidP="000379D9">
      <w:pPr>
        <w:autoSpaceDE w:val="0"/>
        <w:autoSpaceDN w:val="0"/>
        <w:adjustRightInd w:val="0"/>
        <w:spacing w:after="0"/>
        <w:ind w:firstLine="360"/>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 xml:space="preserve">Strategia jest jednym z elementów kompleksowej modernizacji systemu zarządzania rozwojem kraju. Dokument składa się z części diagnostycznej, w której omówiono 3 obszary: </w:t>
      </w:r>
    </w:p>
    <w:p w:rsidR="00F23D1C" w:rsidRPr="00D14580" w:rsidRDefault="00F23D1C" w:rsidP="00D14580">
      <w:pPr>
        <w:numPr>
          <w:ilvl w:val="0"/>
          <w:numId w:val="28"/>
        </w:numPr>
        <w:autoSpaceDE w:val="0"/>
        <w:autoSpaceDN w:val="0"/>
        <w:adjustRightInd w:val="0"/>
        <w:spacing w:after="0"/>
        <w:ind w:left="360" w:hanging="360"/>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 xml:space="preserve">Współdziałanie – społeczeństwo obywatelskie. </w:t>
      </w:r>
    </w:p>
    <w:p w:rsidR="00F23D1C" w:rsidRPr="00D14580" w:rsidRDefault="00F23D1C" w:rsidP="00D14580">
      <w:pPr>
        <w:numPr>
          <w:ilvl w:val="0"/>
          <w:numId w:val="28"/>
        </w:numPr>
        <w:autoSpaceDE w:val="0"/>
        <w:autoSpaceDN w:val="0"/>
        <w:adjustRightInd w:val="0"/>
        <w:spacing w:after="0"/>
        <w:ind w:left="360" w:hanging="360"/>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 xml:space="preserve">Kultura – tożsamość i postawy obywatelskie. </w:t>
      </w:r>
    </w:p>
    <w:p w:rsidR="00F23D1C" w:rsidRPr="00D14580" w:rsidRDefault="00F23D1C" w:rsidP="00D14580">
      <w:pPr>
        <w:numPr>
          <w:ilvl w:val="0"/>
          <w:numId w:val="28"/>
        </w:numPr>
        <w:autoSpaceDE w:val="0"/>
        <w:autoSpaceDN w:val="0"/>
        <w:adjustRightInd w:val="0"/>
        <w:spacing w:after="0"/>
        <w:ind w:left="360" w:hanging="360"/>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 xml:space="preserve">Kreatywność – potencjał kulturowy i kreatywny. </w:t>
      </w:r>
    </w:p>
    <w:p w:rsidR="00F23D1C" w:rsidRPr="00D14580" w:rsidRDefault="00F23D1C" w:rsidP="00D14580">
      <w:pPr>
        <w:autoSpaceDE w:val="0"/>
        <w:autoSpaceDN w:val="0"/>
        <w:adjustRightInd w:val="0"/>
        <w:spacing w:after="0"/>
        <w:rPr>
          <w:rFonts w:ascii="Times New Roman" w:eastAsiaTheme="minorHAnsi" w:hAnsi="Times New Roman"/>
          <w:color w:val="000000"/>
          <w:sz w:val="24"/>
          <w:szCs w:val="24"/>
        </w:rPr>
      </w:pPr>
    </w:p>
    <w:p w:rsidR="00F23D1C" w:rsidRPr="00D14580" w:rsidRDefault="00F23D1C" w:rsidP="000379D9">
      <w:pPr>
        <w:autoSpaceDE w:val="0"/>
        <w:autoSpaceDN w:val="0"/>
        <w:adjustRightInd w:val="0"/>
        <w:spacing w:after="0"/>
        <w:ind w:firstLine="360"/>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 xml:space="preserve">W obszarze nr 2 wskazano na zły stan zabytków oraz niewykorzystany potencjał szlaków kulturowych. W dalszej części dokumentu wyznaczone zostały cele, kierunki i narzędzia realizacji. Głównym celem Strategii jest wzrost jakości życia społecznego i kulturalnego Polaków. Będzie on realizowany poprzez trzy cele szczegółowe: </w:t>
      </w:r>
    </w:p>
    <w:p w:rsidR="00F23D1C" w:rsidRPr="00D14580" w:rsidRDefault="00F23D1C" w:rsidP="00D14580">
      <w:pPr>
        <w:numPr>
          <w:ilvl w:val="0"/>
          <w:numId w:val="29"/>
        </w:numPr>
        <w:autoSpaceDE w:val="0"/>
        <w:autoSpaceDN w:val="0"/>
        <w:adjustRightInd w:val="0"/>
        <w:spacing w:after="0"/>
        <w:ind w:left="360" w:hanging="360"/>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 xml:space="preserve">Zwiększenie zaangażowania obywateli w życie publiczne. </w:t>
      </w:r>
    </w:p>
    <w:p w:rsidR="00F23D1C" w:rsidRPr="00D14580" w:rsidRDefault="00F23D1C" w:rsidP="00D14580">
      <w:pPr>
        <w:numPr>
          <w:ilvl w:val="0"/>
          <w:numId w:val="29"/>
        </w:numPr>
        <w:autoSpaceDE w:val="0"/>
        <w:autoSpaceDN w:val="0"/>
        <w:adjustRightInd w:val="0"/>
        <w:spacing w:after="0"/>
        <w:ind w:left="360" w:hanging="360"/>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 xml:space="preserve">Wzmacnianie roli kultury w budowaniu tożsamości i postaw obywatelskich. </w:t>
      </w:r>
    </w:p>
    <w:p w:rsidR="00F23D1C" w:rsidRPr="00D14580" w:rsidRDefault="00F23D1C" w:rsidP="00D14580">
      <w:pPr>
        <w:numPr>
          <w:ilvl w:val="0"/>
          <w:numId w:val="29"/>
        </w:numPr>
        <w:autoSpaceDE w:val="0"/>
        <w:autoSpaceDN w:val="0"/>
        <w:adjustRightInd w:val="0"/>
        <w:spacing w:after="0"/>
        <w:ind w:left="360" w:hanging="360"/>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 xml:space="preserve">Zwiększenie wykorzystania potencjału kulturowego i kreatywnego dla rozwoju. </w:t>
      </w:r>
    </w:p>
    <w:p w:rsidR="000E0F7C" w:rsidRPr="00D14580" w:rsidRDefault="000E0F7C" w:rsidP="00D14580">
      <w:pPr>
        <w:autoSpaceDE w:val="0"/>
        <w:autoSpaceDN w:val="0"/>
        <w:adjustRightInd w:val="0"/>
        <w:spacing w:after="0"/>
        <w:rPr>
          <w:rFonts w:ascii="Times New Roman" w:eastAsiaTheme="minorHAnsi" w:hAnsi="Times New Roman"/>
          <w:color w:val="000000"/>
          <w:sz w:val="24"/>
          <w:szCs w:val="24"/>
        </w:rPr>
      </w:pPr>
    </w:p>
    <w:p w:rsidR="000E0F7C" w:rsidRDefault="00F23D1C" w:rsidP="000379D9">
      <w:pPr>
        <w:autoSpaceDE w:val="0"/>
        <w:autoSpaceDN w:val="0"/>
        <w:adjustRightInd w:val="0"/>
        <w:spacing w:after="0"/>
        <w:ind w:firstLine="360"/>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 xml:space="preserve">Dla każdego celu szczegółowego wyznaczono priorytety oraz kierunki interwencji. </w:t>
      </w:r>
    </w:p>
    <w:p w:rsidR="00F23D1C" w:rsidRPr="00D14580" w:rsidRDefault="00F23D1C" w:rsidP="00D14580">
      <w:pPr>
        <w:autoSpaceDE w:val="0"/>
        <w:autoSpaceDN w:val="0"/>
        <w:adjustRightInd w:val="0"/>
        <w:spacing w:after="0"/>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 xml:space="preserve">W ramach celu szczegółowego nr 2 wyróżniono następujące priorytety: </w:t>
      </w:r>
    </w:p>
    <w:p w:rsidR="000E0F7C" w:rsidRDefault="00F23D1C" w:rsidP="00D14580">
      <w:pPr>
        <w:autoSpaceDE w:val="0"/>
        <w:autoSpaceDN w:val="0"/>
        <w:adjustRightInd w:val="0"/>
        <w:spacing w:after="0"/>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 xml:space="preserve">2.1 Tworzenie warunków oraz budowanie kompetencji dla wzmacniania uczestnictwa </w:t>
      </w:r>
    </w:p>
    <w:p w:rsidR="00F23D1C" w:rsidRPr="00D14580" w:rsidRDefault="00F23D1C" w:rsidP="00D14580">
      <w:pPr>
        <w:autoSpaceDE w:val="0"/>
        <w:autoSpaceDN w:val="0"/>
        <w:adjustRightInd w:val="0"/>
        <w:spacing w:after="0"/>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 xml:space="preserve">w kulturze. </w:t>
      </w:r>
    </w:p>
    <w:p w:rsidR="00F23D1C" w:rsidRPr="00D14580" w:rsidRDefault="00F23D1C" w:rsidP="00D14580">
      <w:pPr>
        <w:autoSpaceDE w:val="0"/>
        <w:autoSpaceDN w:val="0"/>
        <w:adjustRightInd w:val="0"/>
        <w:spacing w:after="0"/>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 xml:space="preserve">2.2 Ochrona dziedzictwa kulturowego oraz gromadzenie i zachowywanie dzieł kultury. </w:t>
      </w:r>
    </w:p>
    <w:p w:rsidR="00F23D1C" w:rsidRPr="00D14580" w:rsidRDefault="00F23D1C" w:rsidP="00D14580">
      <w:pPr>
        <w:autoSpaceDE w:val="0"/>
        <w:autoSpaceDN w:val="0"/>
        <w:adjustRightInd w:val="0"/>
        <w:spacing w:after="0"/>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 xml:space="preserve">2.3 Digitalizacja, cyfrowa rekonstrukcja i udostępnianie dóbr kultury. </w:t>
      </w:r>
    </w:p>
    <w:p w:rsidR="00F23D1C" w:rsidRPr="00D14580" w:rsidRDefault="00F23D1C" w:rsidP="00D14580">
      <w:pPr>
        <w:autoSpaceDE w:val="0"/>
        <w:autoSpaceDN w:val="0"/>
        <w:adjustRightInd w:val="0"/>
        <w:spacing w:after="0"/>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 xml:space="preserve">2.4 Umacnianie tożsamości i postaw obywatelskich przez kulturę. </w:t>
      </w:r>
    </w:p>
    <w:p w:rsidR="00F23D1C" w:rsidRPr="00D14580" w:rsidRDefault="00F23D1C" w:rsidP="00D14580">
      <w:pPr>
        <w:autoSpaceDE w:val="0"/>
        <w:autoSpaceDN w:val="0"/>
        <w:adjustRightInd w:val="0"/>
        <w:spacing w:after="0"/>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 xml:space="preserve">2.5 Wzmocnienie promocji kultury polskiej za granicą. </w:t>
      </w:r>
    </w:p>
    <w:p w:rsidR="00F23D1C" w:rsidRPr="00D14580" w:rsidRDefault="00F23D1C" w:rsidP="00D14580">
      <w:pPr>
        <w:autoSpaceDE w:val="0"/>
        <w:autoSpaceDN w:val="0"/>
        <w:adjustRightInd w:val="0"/>
        <w:spacing w:after="0"/>
        <w:rPr>
          <w:rFonts w:ascii="Times New Roman" w:eastAsiaTheme="minorHAnsi" w:hAnsi="Times New Roman"/>
          <w:color w:val="000000"/>
          <w:sz w:val="24"/>
          <w:szCs w:val="24"/>
        </w:rPr>
      </w:pPr>
    </w:p>
    <w:p w:rsidR="007D059A" w:rsidRPr="00D14580" w:rsidRDefault="00F23D1C" w:rsidP="000379D9">
      <w:pPr>
        <w:pStyle w:val="Default"/>
        <w:spacing w:line="276" w:lineRule="auto"/>
        <w:ind w:firstLine="708"/>
        <w:rPr>
          <w:rFonts w:ascii="Times New Roman" w:eastAsiaTheme="minorHAnsi" w:hAnsi="Times New Roman" w:cs="Times New Roman"/>
        </w:rPr>
      </w:pPr>
      <w:r w:rsidRPr="00D14580">
        <w:rPr>
          <w:rFonts w:ascii="Times New Roman" w:eastAsiaTheme="minorHAnsi" w:hAnsi="Times New Roman" w:cs="Times New Roman"/>
        </w:rPr>
        <w:t xml:space="preserve">Jednym z kluczowych zadań państwa w tym obszarze jest dalsze inwestowanie w zachowanie obiektów zabytkowych oraz usprawnianie systemu ochrony zabytków. </w:t>
      </w:r>
      <w:r w:rsidR="007D059A" w:rsidRPr="00D14580">
        <w:rPr>
          <w:rFonts w:ascii="Times New Roman" w:eastAsiaTheme="minorHAnsi" w:hAnsi="Times New Roman" w:cs="Times New Roman"/>
        </w:rPr>
        <w:t xml:space="preserve"> </w:t>
      </w:r>
    </w:p>
    <w:p w:rsidR="007D059A" w:rsidRPr="00D14580" w:rsidRDefault="007D059A" w:rsidP="00D14580">
      <w:pPr>
        <w:autoSpaceDE w:val="0"/>
        <w:autoSpaceDN w:val="0"/>
        <w:adjustRightInd w:val="0"/>
        <w:spacing w:after="0"/>
        <w:rPr>
          <w:rFonts w:ascii="Times New Roman" w:eastAsiaTheme="minorHAnsi" w:hAnsi="Times New Roman"/>
          <w:color w:val="000000"/>
          <w:sz w:val="24"/>
          <w:szCs w:val="24"/>
        </w:rPr>
      </w:pPr>
    </w:p>
    <w:p w:rsidR="000E0F7C" w:rsidRDefault="007D059A" w:rsidP="000379D9">
      <w:pPr>
        <w:shd w:val="clear" w:color="auto" w:fill="FFFFFF"/>
        <w:spacing w:after="0"/>
        <w:ind w:firstLine="708"/>
        <w:textAlignment w:val="baseline"/>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 xml:space="preserve">W ostatniej części Strategii podano, że wyzwaniem w obszarze kultury i dziedzictwa narodowego jest ciągle niewykorzystany potencjał szlaków kulturowych oraz zabytków </w:t>
      </w:r>
    </w:p>
    <w:p w:rsidR="00F23D1C" w:rsidRPr="00D14580" w:rsidRDefault="007D059A" w:rsidP="00D14580">
      <w:pPr>
        <w:shd w:val="clear" w:color="auto" w:fill="FFFFFF"/>
        <w:spacing w:after="0"/>
        <w:textAlignment w:val="baseline"/>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i pomników historii.</w:t>
      </w:r>
    </w:p>
    <w:p w:rsidR="00231E5F" w:rsidRPr="00D14580" w:rsidRDefault="00231E5F" w:rsidP="00D14580">
      <w:pPr>
        <w:shd w:val="clear" w:color="auto" w:fill="FFFFFF"/>
        <w:spacing w:after="0"/>
        <w:textAlignment w:val="baseline"/>
        <w:rPr>
          <w:rFonts w:ascii="Times New Roman" w:eastAsiaTheme="minorHAnsi" w:hAnsi="Times New Roman"/>
          <w:sz w:val="24"/>
          <w:szCs w:val="24"/>
        </w:rPr>
      </w:pPr>
    </w:p>
    <w:p w:rsidR="00231E5F" w:rsidRPr="00D14580" w:rsidRDefault="00231E5F" w:rsidP="00D14580">
      <w:pPr>
        <w:autoSpaceDE w:val="0"/>
        <w:autoSpaceDN w:val="0"/>
        <w:adjustRightInd w:val="0"/>
        <w:spacing w:after="0"/>
        <w:rPr>
          <w:rFonts w:ascii="Times New Roman" w:eastAsiaTheme="minorHAnsi" w:hAnsi="Times New Roman"/>
          <w:b/>
          <w:sz w:val="24"/>
          <w:szCs w:val="24"/>
        </w:rPr>
      </w:pPr>
      <w:r w:rsidRPr="00D14580">
        <w:rPr>
          <w:rFonts w:ascii="Times New Roman" w:eastAsiaTheme="minorHAnsi" w:hAnsi="Times New Roman"/>
          <w:b/>
          <w:sz w:val="24"/>
          <w:szCs w:val="24"/>
        </w:rPr>
        <w:lastRenderedPageBreak/>
        <w:t xml:space="preserve">Dodatkowe uregulowania prawne dotyczące ochrony zabytków i opieki nad zabytkami zawierają m.in.: </w:t>
      </w:r>
    </w:p>
    <w:p w:rsidR="00231E5F" w:rsidRPr="000E0F7C" w:rsidRDefault="000E0F7C" w:rsidP="000E0F7C">
      <w:pPr>
        <w:autoSpaceDE w:val="0"/>
        <w:autoSpaceDN w:val="0"/>
        <w:adjustRightInd w:val="0"/>
        <w:spacing w:after="0"/>
        <w:rPr>
          <w:rFonts w:ascii="Times New Roman" w:eastAsiaTheme="minorHAnsi" w:hAnsi="Times New Roman"/>
          <w:sz w:val="24"/>
          <w:szCs w:val="24"/>
        </w:rPr>
      </w:pPr>
      <w:r>
        <w:rPr>
          <w:rFonts w:ascii="Times New Roman" w:eastAsiaTheme="minorHAnsi" w:hAnsi="Times New Roman"/>
          <w:b/>
          <w:bCs/>
          <w:sz w:val="24"/>
          <w:szCs w:val="24"/>
        </w:rPr>
        <w:t xml:space="preserve">a) </w:t>
      </w:r>
      <w:r w:rsidR="00D126F5" w:rsidRPr="000E0F7C">
        <w:rPr>
          <w:rFonts w:ascii="Times New Roman" w:eastAsiaTheme="minorHAnsi" w:hAnsi="Times New Roman"/>
          <w:b/>
          <w:bCs/>
          <w:sz w:val="24"/>
          <w:szCs w:val="24"/>
        </w:rPr>
        <w:t>u</w:t>
      </w:r>
      <w:r w:rsidR="00231E5F" w:rsidRPr="000E0F7C">
        <w:rPr>
          <w:rFonts w:ascii="Times New Roman" w:eastAsiaTheme="minorHAnsi" w:hAnsi="Times New Roman"/>
          <w:b/>
          <w:bCs/>
          <w:sz w:val="24"/>
          <w:szCs w:val="24"/>
        </w:rPr>
        <w:t>stawa z dnia 27 marca 2003 r. o planowaniu i</w:t>
      </w:r>
      <w:r w:rsidR="00D126F5" w:rsidRPr="000E0F7C">
        <w:rPr>
          <w:rFonts w:ascii="Times New Roman" w:eastAsiaTheme="minorHAnsi" w:hAnsi="Times New Roman"/>
          <w:b/>
          <w:bCs/>
          <w:sz w:val="24"/>
          <w:szCs w:val="24"/>
        </w:rPr>
        <w:t xml:space="preserve"> zagospodarowaniu przestrzennym</w:t>
      </w:r>
      <w:r w:rsidR="00231E5F" w:rsidRPr="000E0F7C">
        <w:rPr>
          <w:rFonts w:ascii="Times New Roman" w:eastAsiaTheme="minorHAnsi" w:hAnsi="Times New Roman"/>
          <w:b/>
          <w:bCs/>
          <w:sz w:val="24"/>
          <w:szCs w:val="24"/>
        </w:rPr>
        <w:t xml:space="preserve"> </w:t>
      </w:r>
    </w:p>
    <w:p w:rsidR="000E0F7C" w:rsidRDefault="00231E5F" w:rsidP="00D14580">
      <w:pPr>
        <w:autoSpaceDE w:val="0"/>
        <w:autoSpaceDN w:val="0"/>
        <w:adjustRightInd w:val="0"/>
        <w:spacing w:after="0"/>
        <w:rPr>
          <w:rFonts w:ascii="Times New Roman" w:eastAsiaTheme="minorHAnsi" w:hAnsi="Times New Roman"/>
          <w:sz w:val="24"/>
          <w:szCs w:val="24"/>
        </w:rPr>
      </w:pPr>
      <w:r w:rsidRPr="00D14580">
        <w:rPr>
          <w:rFonts w:ascii="Times New Roman" w:eastAsiaTheme="minorHAnsi" w:hAnsi="Times New Roman"/>
          <w:sz w:val="24"/>
          <w:szCs w:val="24"/>
        </w:rPr>
        <w:t xml:space="preserve">precyzuje, co powinno być uwzględniane podczas sporządzania studium uwarunkowań </w:t>
      </w:r>
    </w:p>
    <w:p w:rsidR="000E0F7C" w:rsidRDefault="00231E5F" w:rsidP="00D14580">
      <w:pPr>
        <w:autoSpaceDE w:val="0"/>
        <w:autoSpaceDN w:val="0"/>
        <w:adjustRightInd w:val="0"/>
        <w:spacing w:after="0"/>
        <w:rPr>
          <w:rFonts w:ascii="Times New Roman" w:eastAsiaTheme="minorHAnsi" w:hAnsi="Times New Roman"/>
          <w:sz w:val="24"/>
          <w:szCs w:val="24"/>
        </w:rPr>
      </w:pPr>
      <w:r w:rsidRPr="00D14580">
        <w:rPr>
          <w:rFonts w:ascii="Times New Roman" w:eastAsiaTheme="minorHAnsi" w:hAnsi="Times New Roman"/>
          <w:sz w:val="24"/>
          <w:szCs w:val="24"/>
        </w:rPr>
        <w:t xml:space="preserve">i kierunków zagospodarowania przestrzennego, miejscowych planów zagospodarowania przestrzennego, a także ustaleniach lokalizacji inwestycji celu publicznego. W planowaniu </w:t>
      </w:r>
    </w:p>
    <w:p w:rsidR="000E0F7C" w:rsidRDefault="00231E5F" w:rsidP="000E0F7C">
      <w:pPr>
        <w:autoSpaceDE w:val="0"/>
        <w:autoSpaceDN w:val="0"/>
        <w:adjustRightInd w:val="0"/>
        <w:spacing w:after="0"/>
        <w:rPr>
          <w:rFonts w:ascii="Times New Roman" w:eastAsiaTheme="minorHAnsi" w:hAnsi="Times New Roman"/>
          <w:sz w:val="24"/>
          <w:szCs w:val="24"/>
        </w:rPr>
      </w:pPr>
      <w:r w:rsidRPr="00D14580">
        <w:rPr>
          <w:rFonts w:ascii="Times New Roman" w:eastAsiaTheme="minorHAnsi" w:hAnsi="Times New Roman"/>
          <w:sz w:val="24"/>
          <w:szCs w:val="24"/>
        </w:rPr>
        <w:t xml:space="preserve">i zagospodarowaniu przestrzennym należy uwzględnić wymagania dotyczące ochrony dziedzictwa kulturowego i zabytków, a także dóbr kultury współczesnej. </w:t>
      </w:r>
    </w:p>
    <w:p w:rsidR="000E0F7C" w:rsidRDefault="000E0F7C" w:rsidP="000E0F7C">
      <w:pPr>
        <w:autoSpaceDE w:val="0"/>
        <w:autoSpaceDN w:val="0"/>
        <w:adjustRightInd w:val="0"/>
        <w:spacing w:after="0"/>
        <w:rPr>
          <w:rFonts w:ascii="Times New Roman" w:eastAsiaTheme="minorHAnsi" w:hAnsi="Times New Roman"/>
          <w:sz w:val="24"/>
          <w:szCs w:val="24"/>
        </w:rPr>
      </w:pPr>
      <w:r w:rsidRPr="000E0F7C">
        <w:rPr>
          <w:rFonts w:ascii="Times New Roman" w:eastAsiaTheme="minorHAnsi" w:hAnsi="Times New Roman"/>
          <w:b/>
          <w:bCs/>
          <w:sz w:val="24"/>
          <w:szCs w:val="24"/>
        </w:rPr>
        <w:t>b)</w:t>
      </w:r>
      <w:r>
        <w:rPr>
          <w:rFonts w:ascii="Times New Roman" w:eastAsiaTheme="minorHAnsi" w:hAnsi="Times New Roman"/>
          <w:sz w:val="24"/>
          <w:szCs w:val="24"/>
        </w:rPr>
        <w:t xml:space="preserve"> </w:t>
      </w:r>
      <w:r w:rsidR="00D126F5" w:rsidRPr="000E0F7C">
        <w:rPr>
          <w:rFonts w:ascii="Times New Roman" w:eastAsiaTheme="minorHAnsi" w:hAnsi="Times New Roman"/>
          <w:b/>
          <w:bCs/>
          <w:sz w:val="24"/>
          <w:szCs w:val="24"/>
        </w:rPr>
        <w:t>u</w:t>
      </w:r>
      <w:r w:rsidR="00231E5F" w:rsidRPr="000E0F7C">
        <w:rPr>
          <w:rFonts w:ascii="Times New Roman" w:eastAsiaTheme="minorHAnsi" w:hAnsi="Times New Roman"/>
          <w:b/>
          <w:bCs/>
          <w:sz w:val="24"/>
          <w:szCs w:val="24"/>
        </w:rPr>
        <w:t>stawa z dnia 7 lipca 1994 r. – Prawo budowlane</w:t>
      </w:r>
      <w:r w:rsidR="00D126F5" w:rsidRPr="000E0F7C">
        <w:rPr>
          <w:rFonts w:ascii="Times New Roman" w:eastAsiaTheme="minorHAnsi" w:hAnsi="Times New Roman"/>
          <w:b/>
          <w:bCs/>
          <w:sz w:val="24"/>
          <w:szCs w:val="24"/>
        </w:rPr>
        <w:t xml:space="preserve"> </w:t>
      </w:r>
      <w:r w:rsidR="00231E5F" w:rsidRPr="000E0F7C">
        <w:rPr>
          <w:rFonts w:ascii="Times New Roman" w:eastAsiaTheme="minorHAnsi" w:hAnsi="Times New Roman"/>
          <w:sz w:val="24"/>
          <w:szCs w:val="24"/>
        </w:rPr>
        <w:t xml:space="preserve">normuje działalność obejmującą sprawy projektowania, budowy, utrzymania i rozbiórki obiektów budowlanych oraz określa zasady działania organów administracji publicznej w tych dziedzinach. Przepisy ustawy nie naruszają przepisów odrębnych, między innymi o ochronie zabytków i opiece nad zabytkami – w odniesieniu do obiektów i obszarów wpisanych do rejestru zabytków, obiektów </w:t>
      </w:r>
    </w:p>
    <w:p w:rsidR="00231E5F" w:rsidRPr="00D14580" w:rsidRDefault="00231E5F" w:rsidP="000E0F7C">
      <w:pPr>
        <w:autoSpaceDE w:val="0"/>
        <w:autoSpaceDN w:val="0"/>
        <w:adjustRightInd w:val="0"/>
        <w:spacing w:after="0"/>
        <w:rPr>
          <w:rFonts w:ascii="Times New Roman" w:eastAsiaTheme="minorHAnsi" w:hAnsi="Times New Roman"/>
          <w:sz w:val="24"/>
          <w:szCs w:val="24"/>
        </w:rPr>
      </w:pPr>
      <w:r w:rsidRPr="000E0F7C">
        <w:rPr>
          <w:rFonts w:ascii="Times New Roman" w:eastAsiaTheme="minorHAnsi" w:hAnsi="Times New Roman"/>
          <w:sz w:val="24"/>
          <w:szCs w:val="24"/>
        </w:rPr>
        <w:t>i obszarów objętych ochroną konserwatorską na podstawie miejscowego planu zagospodarowania przestrzennego oraz w odniesieniu do obiektów w gminnej ewidencji zabytków.</w:t>
      </w:r>
      <w:r w:rsidR="000E0F7C">
        <w:rPr>
          <w:rFonts w:ascii="Times New Roman" w:eastAsiaTheme="minorHAnsi" w:hAnsi="Times New Roman"/>
          <w:sz w:val="24"/>
          <w:szCs w:val="24"/>
        </w:rPr>
        <w:t xml:space="preserve"> </w:t>
      </w:r>
      <w:r w:rsidRPr="00D14580">
        <w:rPr>
          <w:rFonts w:ascii="Times New Roman" w:eastAsiaTheme="minorHAnsi" w:hAnsi="Times New Roman"/>
          <w:sz w:val="24"/>
          <w:szCs w:val="24"/>
        </w:rPr>
        <w:t xml:space="preserve">W kontekście ochrony zabytków istotnym przepisem prawa budowlanego jest możliwość skorzystania z odstępstw od sprecyzowanych w ustawie przepisów techniczno-budowlanych, dotyczących projektowania, budowania, użytkowania i utrzymywania obiektów budowlanych. </w:t>
      </w:r>
    </w:p>
    <w:p w:rsidR="00231E5F" w:rsidRPr="000E0F7C" w:rsidRDefault="000E0F7C" w:rsidP="000E0F7C">
      <w:pPr>
        <w:autoSpaceDE w:val="0"/>
        <w:autoSpaceDN w:val="0"/>
        <w:adjustRightInd w:val="0"/>
        <w:spacing w:after="0"/>
        <w:rPr>
          <w:rFonts w:ascii="Times New Roman" w:eastAsiaTheme="minorHAnsi" w:hAnsi="Times New Roman"/>
          <w:sz w:val="24"/>
          <w:szCs w:val="24"/>
        </w:rPr>
      </w:pPr>
      <w:r>
        <w:rPr>
          <w:rFonts w:ascii="Times New Roman" w:eastAsiaTheme="minorHAnsi" w:hAnsi="Times New Roman"/>
          <w:b/>
          <w:bCs/>
          <w:sz w:val="24"/>
          <w:szCs w:val="24"/>
        </w:rPr>
        <w:t>c) u</w:t>
      </w:r>
      <w:r w:rsidR="00231E5F" w:rsidRPr="000E0F7C">
        <w:rPr>
          <w:rFonts w:ascii="Times New Roman" w:eastAsiaTheme="minorHAnsi" w:hAnsi="Times New Roman"/>
          <w:b/>
          <w:bCs/>
          <w:sz w:val="24"/>
          <w:szCs w:val="24"/>
        </w:rPr>
        <w:t>stawa z dnia 27 kwietnia 2001 r. – Prawo ochrony środowiska</w:t>
      </w:r>
      <w:r w:rsidR="00D126F5" w:rsidRPr="000E0F7C">
        <w:rPr>
          <w:rFonts w:ascii="Times New Roman" w:eastAsiaTheme="minorHAnsi" w:hAnsi="Times New Roman"/>
          <w:b/>
          <w:bCs/>
          <w:sz w:val="24"/>
          <w:szCs w:val="24"/>
        </w:rPr>
        <w:t xml:space="preserve"> </w:t>
      </w:r>
      <w:r w:rsidR="00231E5F" w:rsidRPr="000E0F7C">
        <w:rPr>
          <w:rFonts w:ascii="Times New Roman" w:eastAsiaTheme="minorHAnsi" w:hAnsi="Times New Roman"/>
          <w:sz w:val="24"/>
          <w:szCs w:val="24"/>
        </w:rPr>
        <w:t xml:space="preserve">wskazuje, że ochrona środowiska polega na zachowaniu wartości kulturowych. Dodatkowo ustanawia, iż prognoza oddziaływania na środowisko, sporządzana przy okazji opracowywania: polityk, strategii, planów lub programów powinna: określać, analizować i oceniać przewidywane, znaczące oddziaływanie na środowisko, a także zabytki. </w:t>
      </w:r>
    </w:p>
    <w:p w:rsidR="00231E5F" w:rsidRPr="000E0F7C" w:rsidRDefault="000E0F7C" w:rsidP="000E0F7C">
      <w:pPr>
        <w:autoSpaceDE w:val="0"/>
        <w:autoSpaceDN w:val="0"/>
        <w:adjustRightInd w:val="0"/>
        <w:spacing w:after="0"/>
        <w:rPr>
          <w:rFonts w:ascii="Times New Roman" w:eastAsiaTheme="minorHAnsi" w:hAnsi="Times New Roman"/>
          <w:sz w:val="24"/>
          <w:szCs w:val="24"/>
        </w:rPr>
      </w:pPr>
      <w:r>
        <w:rPr>
          <w:rFonts w:ascii="Times New Roman" w:eastAsiaTheme="minorHAnsi" w:hAnsi="Times New Roman"/>
          <w:b/>
          <w:bCs/>
          <w:sz w:val="24"/>
          <w:szCs w:val="24"/>
        </w:rPr>
        <w:t xml:space="preserve">d) </w:t>
      </w:r>
      <w:r w:rsidR="00D126F5" w:rsidRPr="000E0F7C">
        <w:rPr>
          <w:rFonts w:ascii="Times New Roman" w:eastAsiaTheme="minorHAnsi" w:hAnsi="Times New Roman"/>
          <w:b/>
          <w:bCs/>
          <w:sz w:val="24"/>
          <w:szCs w:val="24"/>
        </w:rPr>
        <w:t>u</w:t>
      </w:r>
      <w:r w:rsidR="00231E5F" w:rsidRPr="000E0F7C">
        <w:rPr>
          <w:rFonts w:ascii="Times New Roman" w:eastAsiaTheme="minorHAnsi" w:hAnsi="Times New Roman"/>
          <w:b/>
          <w:bCs/>
          <w:sz w:val="24"/>
          <w:szCs w:val="24"/>
        </w:rPr>
        <w:t>stawa z dnia 16 kwiet</w:t>
      </w:r>
      <w:r w:rsidR="00D126F5" w:rsidRPr="000E0F7C">
        <w:rPr>
          <w:rFonts w:ascii="Times New Roman" w:eastAsiaTheme="minorHAnsi" w:hAnsi="Times New Roman"/>
          <w:b/>
          <w:bCs/>
          <w:sz w:val="24"/>
          <w:szCs w:val="24"/>
        </w:rPr>
        <w:t>nia 2004 r. o ochronie przyrody</w:t>
      </w:r>
      <w:r w:rsidR="00231E5F" w:rsidRPr="000E0F7C">
        <w:rPr>
          <w:rFonts w:ascii="Times New Roman" w:eastAsiaTheme="minorHAnsi" w:hAnsi="Times New Roman"/>
          <w:b/>
          <w:bCs/>
          <w:sz w:val="24"/>
          <w:szCs w:val="24"/>
        </w:rPr>
        <w:t xml:space="preserve"> </w:t>
      </w:r>
      <w:r w:rsidR="00D126F5" w:rsidRPr="000E0F7C">
        <w:rPr>
          <w:rFonts w:ascii="Times New Roman" w:eastAsiaTheme="minorHAnsi" w:hAnsi="Times New Roman"/>
          <w:b/>
          <w:bCs/>
          <w:sz w:val="24"/>
          <w:szCs w:val="24"/>
        </w:rPr>
        <w:t>przypomina, że j</w:t>
      </w:r>
      <w:r w:rsidR="00231E5F" w:rsidRPr="000E0F7C">
        <w:rPr>
          <w:rFonts w:ascii="Times New Roman" w:eastAsiaTheme="minorHAnsi" w:hAnsi="Times New Roman"/>
          <w:sz w:val="24"/>
          <w:szCs w:val="24"/>
        </w:rPr>
        <w:t xml:space="preserve">ednym z celów ochrony przyrody jest ochrona walorów krajobrazowych, zieleni w miastach i wsiach oraz </w:t>
      </w:r>
      <w:proofErr w:type="spellStart"/>
      <w:r w:rsidR="00231E5F" w:rsidRPr="000E0F7C">
        <w:rPr>
          <w:rFonts w:ascii="Times New Roman" w:eastAsiaTheme="minorHAnsi" w:hAnsi="Times New Roman"/>
          <w:sz w:val="24"/>
          <w:szCs w:val="24"/>
        </w:rPr>
        <w:t>zadrzewień</w:t>
      </w:r>
      <w:proofErr w:type="spellEnd"/>
      <w:r w:rsidR="00231E5F" w:rsidRPr="000E0F7C">
        <w:rPr>
          <w:rFonts w:ascii="Times New Roman" w:eastAsiaTheme="minorHAnsi" w:hAnsi="Times New Roman"/>
          <w:sz w:val="24"/>
          <w:szCs w:val="24"/>
        </w:rPr>
        <w:t xml:space="preserve"> (art. 2 ust. 2 pkt 5). Jako jedną z form ochrony przyrody w tym jej immanentnego składnika, jakim jest krajobraz ustawa ta przyjmuje w art. 6 ust. 1 pkt 3 park krajobrazowy. Zgodnie z art. 16 ust. 1, park krajobrazowy obejmuje obszar chroniony ze względu na wartości przyrodnicze, historyczne i kulturowe oraz walory krajobrazowe w celu zachowania, popularyzacji tych wartości w warunkach zrównoważonego rozwoju. Zarówno utworzenie parku krajobrazowego jak i nadanie mu statutu należą do prerogatyw sejmiku wojewódzkiego (art. 16 ust. 3 ust. 5). </w:t>
      </w:r>
    </w:p>
    <w:p w:rsidR="00231E5F" w:rsidRPr="000E0F7C" w:rsidRDefault="000E0F7C" w:rsidP="000E0F7C">
      <w:pPr>
        <w:autoSpaceDE w:val="0"/>
        <w:autoSpaceDN w:val="0"/>
        <w:adjustRightInd w:val="0"/>
        <w:spacing w:after="0"/>
        <w:rPr>
          <w:rFonts w:ascii="Times New Roman" w:eastAsiaTheme="minorHAnsi" w:hAnsi="Times New Roman"/>
          <w:sz w:val="24"/>
          <w:szCs w:val="24"/>
        </w:rPr>
      </w:pPr>
      <w:r>
        <w:rPr>
          <w:rFonts w:ascii="Times New Roman" w:eastAsiaTheme="minorHAnsi" w:hAnsi="Times New Roman"/>
          <w:b/>
          <w:bCs/>
          <w:sz w:val="24"/>
          <w:szCs w:val="24"/>
        </w:rPr>
        <w:t xml:space="preserve">e) </w:t>
      </w:r>
      <w:r w:rsidR="00D126F5" w:rsidRPr="000E0F7C">
        <w:rPr>
          <w:rFonts w:ascii="Times New Roman" w:eastAsiaTheme="minorHAnsi" w:hAnsi="Times New Roman"/>
          <w:b/>
          <w:bCs/>
          <w:sz w:val="24"/>
          <w:szCs w:val="24"/>
        </w:rPr>
        <w:t>u</w:t>
      </w:r>
      <w:r w:rsidR="00231E5F" w:rsidRPr="000E0F7C">
        <w:rPr>
          <w:rFonts w:ascii="Times New Roman" w:eastAsiaTheme="minorHAnsi" w:hAnsi="Times New Roman"/>
          <w:b/>
          <w:bCs/>
          <w:sz w:val="24"/>
          <w:szCs w:val="24"/>
        </w:rPr>
        <w:t>stawa z dnia 21 sierpnia 1997 r.</w:t>
      </w:r>
      <w:r w:rsidR="00D126F5" w:rsidRPr="000E0F7C">
        <w:rPr>
          <w:rFonts w:ascii="Times New Roman" w:eastAsiaTheme="minorHAnsi" w:hAnsi="Times New Roman"/>
          <w:b/>
          <w:bCs/>
          <w:sz w:val="24"/>
          <w:szCs w:val="24"/>
        </w:rPr>
        <w:t xml:space="preserve"> o gospodarce nieruchomościami </w:t>
      </w:r>
      <w:r w:rsidR="00231E5F" w:rsidRPr="000E0F7C">
        <w:rPr>
          <w:rFonts w:ascii="Times New Roman" w:eastAsiaTheme="minorHAnsi" w:hAnsi="Times New Roman"/>
          <w:sz w:val="24"/>
          <w:szCs w:val="24"/>
        </w:rPr>
        <w:t xml:space="preserve">mówi, że jednym z celów publicznych jest opieka nad nieruchomościami stanowiącymi zabytki w rozumieniu przepisów o ochronie zabytków i opiece nad zabytkami oraz precyzuje, jakie działania (sprzedaż, zamiana, darowizna lub oddanie w użytkowanie wieczyste nieruchomości) wymagają pozwolenia Wojewódzkiego Konserwatora Zabytków. </w:t>
      </w:r>
    </w:p>
    <w:p w:rsidR="000E0F7C" w:rsidRDefault="000E0F7C" w:rsidP="000E0F7C">
      <w:pPr>
        <w:autoSpaceDE w:val="0"/>
        <w:autoSpaceDN w:val="0"/>
        <w:adjustRightInd w:val="0"/>
        <w:spacing w:after="0"/>
        <w:rPr>
          <w:rFonts w:ascii="Times New Roman" w:eastAsiaTheme="minorHAnsi" w:hAnsi="Times New Roman"/>
          <w:sz w:val="24"/>
          <w:szCs w:val="24"/>
        </w:rPr>
      </w:pPr>
      <w:r>
        <w:rPr>
          <w:rFonts w:ascii="Times New Roman" w:eastAsiaTheme="minorHAnsi" w:hAnsi="Times New Roman"/>
          <w:b/>
          <w:bCs/>
          <w:sz w:val="24"/>
          <w:szCs w:val="24"/>
        </w:rPr>
        <w:t xml:space="preserve">f) </w:t>
      </w:r>
      <w:r w:rsidR="00D126F5" w:rsidRPr="000E0F7C">
        <w:rPr>
          <w:rFonts w:ascii="Times New Roman" w:eastAsiaTheme="minorHAnsi" w:hAnsi="Times New Roman"/>
          <w:b/>
          <w:bCs/>
          <w:sz w:val="24"/>
          <w:szCs w:val="24"/>
        </w:rPr>
        <w:t>u</w:t>
      </w:r>
      <w:r w:rsidR="00231E5F" w:rsidRPr="000E0F7C">
        <w:rPr>
          <w:rFonts w:ascii="Times New Roman" w:eastAsiaTheme="minorHAnsi" w:hAnsi="Times New Roman"/>
          <w:b/>
          <w:bCs/>
          <w:sz w:val="24"/>
          <w:szCs w:val="24"/>
        </w:rPr>
        <w:t>stawa z dnia 25 października 1991 r. o organizowaniu i prowadz</w:t>
      </w:r>
      <w:r w:rsidR="00D126F5" w:rsidRPr="000E0F7C">
        <w:rPr>
          <w:rFonts w:ascii="Times New Roman" w:eastAsiaTheme="minorHAnsi" w:hAnsi="Times New Roman"/>
          <w:b/>
          <w:bCs/>
          <w:sz w:val="24"/>
          <w:szCs w:val="24"/>
        </w:rPr>
        <w:t>eniu działalności kulturalnej stanowi, że</w:t>
      </w:r>
      <w:r w:rsidR="00231E5F" w:rsidRPr="000E0F7C">
        <w:rPr>
          <w:rFonts w:ascii="Times New Roman" w:eastAsiaTheme="minorHAnsi" w:hAnsi="Times New Roman"/>
          <w:sz w:val="24"/>
          <w:szCs w:val="24"/>
        </w:rPr>
        <w:t xml:space="preserve"> działalność kulturalna polega na upowszechnianiu i ochronie kultury. Mecenat nad działalnością kulturalną sprawuje państwo i polega on na wspieraniu i promocji twórczości, edukacji i oświaty kulturalnej, działań i inicjatyw kulturalnych oraz opieki nad zabytkami. Ustawa określa, że sprawowanie opieki nad zabytkami jest jednym </w:t>
      </w:r>
    </w:p>
    <w:p w:rsidR="00231E5F" w:rsidRPr="000E0F7C" w:rsidRDefault="00231E5F" w:rsidP="000E0F7C">
      <w:pPr>
        <w:autoSpaceDE w:val="0"/>
        <w:autoSpaceDN w:val="0"/>
        <w:adjustRightInd w:val="0"/>
        <w:spacing w:after="0"/>
        <w:rPr>
          <w:rFonts w:ascii="Times New Roman" w:eastAsiaTheme="minorHAnsi" w:hAnsi="Times New Roman"/>
          <w:sz w:val="24"/>
          <w:szCs w:val="24"/>
        </w:rPr>
      </w:pPr>
      <w:r w:rsidRPr="000E0F7C">
        <w:rPr>
          <w:rFonts w:ascii="Times New Roman" w:eastAsiaTheme="minorHAnsi" w:hAnsi="Times New Roman"/>
          <w:sz w:val="24"/>
          <w:szCs w:val="24"/>
        </w:rPr>
        <w:lastRenderedPageBreak/>
        <w:t xml:space="preserve">z podstawowych zadań instytucji kultury oraz, że prowadzenie działalności kulturalnej jest zadaniem własnym jednostek samorządu terytorialnego o charakterze obowiązkowym. </w:t>
      </w:r>
    </w:p>
    <w:p w:rsidR="000E0F7C" w:rsidRDefault="000E0F7C" w:rsidP="000E0F7C">
      <w:pPr>
        <w:autoSpaceDE w:val="0"/>
        <w:autoSpaceDN w:val="0"/>
        <w:adjustRightInd w:val="0"/>
        <w:spacing w:after="0"/>
        <w:rPr>
          <w:rFonts w:ascii="Times New Roman" w:eastAsiaTheme="minorHAnsi" w:hAnsi="Times New Roman"/>
          <w:sz w:val="24"/>
          <w:szCs w:val="24"/>
        </w:rPr>
      </w:pPr>
      <w:r>
        <w:rPr>
          <w:rFonts w:ascii="Times New Roman" w:eastAsiaTheme="minorHAnsi" w:hAnsi="Times New Roman"/>
          <w:b/>
          <w:bCs/>
          <w:sz w:val="24"/>
          <w:szCs w:val="24"/>
        </w:rPr>
        <w:t>g) u</w:t>
      </w:r>
      <w:r w:rsidR="00231E5F" w:rsidRPr="000E0F7C">
        <w:rPr>
          <w:rFonts w:ascii="Times New Roman" w:eastAsiaTheme="minorHAnsi" w:hAnsi="Times New Roman"/>
          <w:b/>
          <w:bCs/>
          <w:sz w:val="24"/>
          <w:szCs w:val="24"/>
        </w:rPr>
        <w:t>stawa z dnia 24 kwietnia 2003 r. o działalności pożytku publicznego i wolontariacie</w:t>
      </w:r>
      <w:r w:rsidR="00D126F5" w:rsidRPr="000E0F7C">
        <w:rPr>
          <w:rFonts w:ascii="Times New Roman" w:eastAsiaTheme="minorHAnsi" w:hAnsi="Times New Roman"/>
          <w:b/>
          <w:bCs/>
          <w:sz w:val="24"/>
          <w:szCs w:val="24"/>
        </w:rPr>
        <w:t xml:space="preserve"> </w:t>
      </w:r>
      <w:r w:rsidR="00231E5F" w:rsidRPr="000E0F7C">
        <w:rPr>
          <w:rFonts w:ascii="Times New Roman" w:eastAsiaTheme="minorHAnsi" w:hAnsi="Times New Roman"/>
          <w:sz w:val="24"/>
          <w:szCs w:val="24"/>
        </w:rPr>
        <w:t xml:space="preserve">informuje, że gminy mogą wspierać działalność kulturalną związaną z ochroną zabytków </w:t>
      </w:r>
    </w:p>
    <w:p w:rsidR="00231E5F" w:rsidRPr="000E0F7C" w:rsidRDefault="00231E5F" w:rsidP="000E0F7C">
      <w:pPr>
        <w:autoSpaceDE w:val="0"/>
        <w:autoSpaceDN w:val="0"/>
        <w:adjustRightInd w:val="0"/>
        <w:spacing w:after="0"/>
        <w:rPr>
          <w:rFonts w:ascii="Times New Roman" w:eastAsiaTheme="minorHAnsi" w:hAnsi="Times New Roman"/>
          <w:sz w:val="24"/>
          <w:szCs w:val="24"/>
        </w:rPr>
      </w:pPr>
      <w:r w:rsidRPr="000E0F7C">
        <w:rPr>
          <w:rFonts w:ascii="Times New Roman" w:eastAsiaTheme="minorHAnsi" w:hAnsi="Times New Roman"/>
          <w:sz w:val="24"/>
          <w:szCs w:val="24"/>
        </w:rPr>
        <w:t>i tradycji prowadzoną przez organizacje pozarządowe.</w:t>
      </w:r>
    </w:p>
    <w:p w:rsidR="002D237D" w:rsidRPr="00D14580" w:rsidRDefault="002D237D" w:rsidP="00D14580">
      <w:pPr>
        <w:spacing w:after="0"/>
        <w:jc w:val="both"/>
        <w:rPr>
          <w:rFonts w:ascii="Times New Roman" w:hAnsi="Times New Roman"/>
          <w:color w:val="000000"/>
          <w:sz w:val="24"/>
          <w:szCs w:val="24"/>
        </w:rPr>
      </w:pPr>
    </w:p>
    <w:p w:rsidR="002D237D" w:rsidRPr="00D14580" w:rsidRDefault="002D237D" w:rsidP="00D14580">
      <w:pPr>
        <w:suppressAutoHyphens/>
        <w:autoSpaceDE w:val="0"/>
        <w:autoSpaceDN w:val="0"/>
        <w:spacing w:after="0"/>
        <w:textAlignment w:val="baseline"/>
        <w:rPr>
          <w:rFonts w:ascii="Times New Roman" w:hAnsi="Times New Roman"/>
          <w:b/>
          <w:bCs/>
          <w:color w:val="000000"/>
          <w:sz w:val="24"/>
          <w:szCs w:val="24"/>
          <w:u w:val="single"/>
        </w:rPr>
      </w:pPr>
      <w:r w:rsidRPr="00D14580">
        <w:rPr>
          <w:rFonts w:ascii="Times New Roman" w:hAnsi="Times New Roman"/>
          <w:b/>
          <w:bCs/>
          <w:color w:val="000000"/>
          <w:sz w:val="24"/>
          <w:szCs w:val="24"/>
          <w:u w:val="single"/>
        </w:rPr>
        <w:t>2. Relacje gminnego programu opieki nad zabytkami z dokumentami wykonanymi na poziomie województwa i powiatu:</w:t>
      </w:r>
    </w:p>
    <w:p w:rsidR="002D237D" w:rsidRPr="00D14580" w:rsidRDefault="002D237D" w:rsidP="00D14580">
      <w:pPr>
        <w:spacing w:after="0"/>
        <w:jc w:val="both"/>
        <w:rPr>
          <w:rFonts w:ascii="Times New Roman" w:hAnsi="Times New Roman"/>
          <w:color w:val="000000"/>
          <w:sz w:val="24"/>
          <w:szCs w:val="24"/>
        </w:rPr>
      </w:pPr>
    </w:p>
    <w:p w:rsidR="000E0F7C" w:rsidRDefault="002D237D" w:rsidP="000E0F7C">
      <w:pPr>
        <w:spacing w:after="0"/>
        <w:jc w:val="both"/>
        <w:rPr>
          <w:rFonts w:ascii="Times New Roman" w:hAnsi="Times New Roman"/>
          <w:b/>
          <w:bCs/>
          <w:color w:val="000000"/>
          <w:sz w:val="24"/>
          <w:szCs w:val="24"/>
        </w:rPr>
      </w:pPr>
      <w:r w:rsidRPr="00D14580">
        <w:rPr>
          <w:rFonts w:ascii="Times New Roman" w:hAnsi="Times New Roman"/>
          <w:b/>
          <w:bCs/>
          <w:color w:val="000000"/>
          <w:sz w:val="24"/>
          <w:szCs w:val="24"/>
        </w:rPr>
        <w:t xml:space="preserve">a. Strategia Rozwoju Województwa Świętokrzyskiego </w:t>
      </w:r>
      <w:r w:rsidR="00AE2175" w:rsidRPr="00D14580">
        <w:rPr>
          <w:rFonts w:ascii="Times New Roman" w:hAnsi="Times New Roman"/>
          <w:b/>
          <w:bCs/>
          <w:color w:val="000000"/>
          <w:sz w:val="24"/>
          <w:szCs w:val="24"/>
        </w:rPr>
        <w:t>203</w:t>
      </w:r>
      <w:r w:rsidRPr="00D14580">
        <w:rPr>
          <w:rFonts w:ascii="Times New Roman" w:hAnsi="Times New Roman"/>
          <w:b/>
          <w:bCs/>
          <w:color w:val="000000"/>
          <w:sz w:val="24"/>
          <w:szCs w:val="24"/>
        </w:rPr>
        <w:t>0</w:t>
      </w:r>
      <w:r w:rsidR="00AE2175" w:rsidRPr="00D14580">
        <w:rPr>
          <w:rFonts w:ascii="Times New Roman" w:hAnsi="Times New Roman"/>
          <w:b/>
          <w:bCs/>
          <w:color w:val="000000"/>
          <w:sz w:val="24"/>
          <w:szCs w:val="24"/>
        </w:rPr>
        <w:t>+</w:t>
      </w:r>
      <w:r w:rsidRPr="00D14580">
        <w:rPr>
          <w:rFonts w:ascii="Times New Roman" w:hAnsi="Times New Roman"/>
          <w:b/>
          <w:bCs/>
          <w:color w:val="000000"/>
          <w:sz w:val="24"/>
          <w:szCs w:val="24"/>
        </w:rPr>
        <w:t xml:space="preserve"> </w:t>
      </w:r>
    </w:p>
    <w:p w:rsidR="002D237D" w:rsidRPr="000E0F7C" w:rsidRDefault="00AE2175" w:rsidP="000E0F7C">
      <w:pPr>
        <w:spacing w:after="0"/>
        <w:jc w:val="both"/>
        <w:rPr>
          <w:rFonts w:ascii="Times New Roman" w:hAnsi="Times New Roman"/>
          <w:b/>
          <w:bCs/>
          <w:color w:val="000000"/>
          <w:sz w:val="24"/>
          <w:szCs w:val="24"/>
        </w:rPr>
      </w:pPr>
      <w:r w:rsidRPr="00D14580">
        <w:rPr>
          <w:rFonts w:ascii="Times New Roman" w:hAnsi="Times New Roman"/>
          <w:bCs/>
          <w:sz w:val="24"/>
          <w:szCs w:val="24"/>
        </w:rPr>
        <w:t>(</w:t>
      </w:r>
      <w:r w:rsidR="002D237D" w:rsidRPr="00D14580">
        <w:rPr>
          <w:rFonts w:ascii="Times New Roman" w:hAnsi="Times New Roman"/>
          <w:bCs/>
          <w:sz w:val="24"/>
          <w:szCs w:val="24"/>
        </w:rPr>
        <w:t>Uchwała Nr X</w:t>
      </w:r>
      <w:r w:rsidRPr="00D14580">
        <w:rPr>
          <w:rFonts w:ascii="Times New Roman" w:hAnsi="Times New Roman"/>
          <w:bCs/>
          <w:sz w:val="24"/>
          <w:szCs w:val="24"/>
        </w:rPr>
        <w:t>XX</w:t>
      </w:r>
      <w:r w:rsidR="002D237D" w:rsidRPr="00D14580">
        <w:rPr>
          <w:rFonts w:ascii="Times New Roman" w:hAnsi="Times New Roman"/>
          <w:bCs/>
          <w:sz w:val="24"/>
          <w:szCs w:val="24"/>
        </w:rPr>
        <w:t>/</w:t>
      </w:r>
      <w:r w:rsidRPr="00D14580">
        <w:rPr>
          <w:rFonts w:ascii="Times New Roman" w:hAnsi="Times New Roman"/>
          <w:bCs/>
          <w:sz w:val="24"/>
          <w:szCs w:val="24"/>
        </w:rPr>
        <w:t>406</w:t>
      </w:r>
      <w:r w:rsidR="002D237D" w:rsidRPr="00D14580">
        <w:rPr>
          <w:rFonts w:ascii="Times New Roman" w:hAnsi="Times New Roman"/>
          <w:bCs/>
          <w:sz w:val="24"/>
          <w:szCs w:val="24"/>
        </w:rPr>
        <w:t>/2</w:t>
      </w:r>
      <w:r w:rsidRPr="00D14580">
        <w:rPr>
          <w:rFonts w:ascii="Times New Roman" w:hAnsi="Times New Roman"/>
          <w:bCs/>
          <w:sz w:val="24"/>
          <w:szCs w:val="24"/>
        </w:rPr>
        <w:t>1</w:t>
      </w:r>
      <w:r w:rsidR="002D237D" w:rsidRPr="00D14580">
        <w:rPr>
          <w:rFonts w:ascii="Times New Roman" w:hAnsi="Times New Roman"/>
          <w:bCs/>
          <w:sz w:val="24"/>
          <w:szCs w:val="24"/>
        </w:rPr>
        <w:t xml:space="preserve"> Sejmiku Województwa Świętokrzyskiego</w:t>
      </w:r>
      <w:r w:rsidRPr="00D14580">
        <w:rPr>
          <w:rFonts w:ascii="Times New Roman" w:hAnsi="Times New Roman"/>
          <w:bCs/>
          <w:sz w:val="24"/>
          <w:szCs w:val="24"/>
        </w:rPr>
        <w:t xml:space="preserve"> z dn. </w:t>
      </w:r>
      <w:r w:rsidRPr="00D14580">
        <w:rPr>
          <w:rFonts w:ascii="Times New Roman" w:eastAsiaTheme="minorHAnsi" w:hAnsi="Times New Roman"/>
          <w:sz w:val="24"/>
          <w:szCs w:val="24"/>
        </w:rPr>
        <w:t xml:space="preserve">29.03.2021r.) </w:t>
      </w:r>
    </w:p>
    <w:p w:rsidR="00AE2175" w:rsidRPr="00D14580" w:rsidRDefault="00AE2175" w:rsidP="00D14580">
      <w:pPr>
        <w:pStyle w:val="Default"/>
        <w:spacing w:line="276" w:lineRule="auto"/>
        <w:rPr>
          <w:rFonts w:ascii="Times New Roman" w:eastAsiaTheme="minorHAnsi" w:hAnsi="Times New Roman" w:cs="Times New Roman"/>
        </w:rPr>
      </w:pPr>
    </w:p>
    <w:p w:rsidR="002D237D" w:rsidRPr="00D14580" w:rsidRDefault="00AE2175" w:rsidP="000E0F7C">
      <w:pPr>
        <w:pStyle w:val="Bezodstpw"/>
        <w:spacing w:line="276" w:lineRule="auto"/>
        <w:ind w:firstLine="708"/>
        <w:jc w:val="both"/>
        <w:rPr>
          <w:rFonts w:ascii="Times New Roman" w:hAnsi="Times New Roman"/>
          <w:sz w:val="24"/>
          <w:szCs w:val="24"/>
        </w:rPr>
      </w:pPr>
      <w:r w:rsidRPr="00D14580">
        <w:rPr>
          <w:rFonts w:ascii="Times New Roman" w:hAnsi="Times New Roman"/>
          <w:sz w:val="24"/>
          <w:szCs w:val="24"/>
        </w:rPr>
        <w:t xml:space="preserve">Punktem wyjścia do przygotowania Strategii Rozwoju Województwa Świętokrzyskiego 2030+ </w:t>
      </w:r>
      <w:r w:rsidR="00ED7569" w:rsidRPr="00D14580">
        <w:rPr>
          <w:rFonts w:ascii="Times New Roman" w:hAnsi="Times New Roman"/>
          <w:sz w:val="24"/>
          <w:szCs w:val="24"/>
        </w:rPr>
        <w:t xml:space="preserve">była </w:t>
      </w:r>
      <w:r w:rsidRPr="00D14580">
        <w:rPr>
          <w:rFonts w:ascii="Times New Roman" w:hAnsi="Times New Roman"/>
          <w:sz w:val="24"/>
          <w:szCs w:val="24"/>
        </w:rPr>
        <w:t xml:space="preserve"> diagnoza sytuacji społeczno-gospodarczej regionu, opracowana przez zespół</w:t>
      </w:r>
      <w:r w:rsidR="00ED7569" w:rsidRPr="00D14580">
        <w:rPr>
          <w:rFonts w:ascii="Times New Roman" w:hAnsi="Times New Roman"/>
          <w:sz w:val="24"/>
          <w:szCs w:val="24"/>
        </w:rPr>
        <w:t xml:space="preserve"> ekspercki</w:t>
      </w:r>
      <w:r w:rsidRPr="00D14580">
        <w:rPr>
          <w:rFonts w:ascii="Times New Roman" w:hAnsi="Times New Roman"/>
          <w:sz w:val="24"/>
          <w:szCs w:val="24"/>
        </w:rPr>
        <w:t>, zawierająca szczegółową charakterystykę województwa w najważniejszych obszarach i tematach, z punktu widzenia prowadzenia polityki rozwoju. W oparciu o diagnozę sytuacji społeczno-gospodarczej oraz wnioski ze spotkań Grup Roboczych wypracowano propozycję wizji, misji i celów strategicznych rozwoju województwa</w:t>
      </w:r>
      <w:r w:rsidR="00ED7569" w:rsidRPr="00D14580">
        <w:rPr>
          <w:rFonts w:ascii="Times New Roman" w:hAnsi="Times New Roman"/>
          <w:sz w:val="24"/>
          <w:szCs w:val="24"/>
        </w:rPr>
        <w:t>.</w:t>
      </w:r>
    </w:p>
    <w:p w:rsidR="000E0F7C" w:rsidRDefault="00332FF0" w:rsidP="000E0F7C">
      <w:pPr>
        <w:pStyle w:val="Bezodstpw"/>
        <w:spacing w:line="276" w:lineRule="auto"/>
        <w:ind w:firstLine="708"/>
        <w:jc w:val="both"/>
        <w:rPr>
          <w:rFonts w:ascii="Times New Roman" w:hAnsi="Times New Roman"/>
          <w:sz w:val="24"/>
          <w:szCs w:val="24"/>
        </w:rPr>
      </w:pPr>
      <w:r w:rsidRPr="00D14580">
        <w:rPr>
          <w:rFonts w:ascii="Times New Roman" w:hAnsi="Times New Roman"/>
          <w:sz w:val="24"/>
          <w:szCs w:val="24"/>
        </w:rPr>
        <w:t xml:space="preserve">Strategia </w:t>
      </w:r>
      <w:r w:rsidR="00AE2175" w:rsidRPr="00D14580">
        <w:rPr>
          <w:rFonts w:ascii="Times New Roman" w:hAnsi="Times New Roman"/>
          <w:sz w:val="24"/>
          <w:szCs w:val="24"/>
        </w:rPr>
        <w:t xml:space="preserve">stanowi odpowiedź władz regionu na nowe uwarunkowania oraz globalne </w:t>
      </w:r>
    </w:p>
    <w:p w:rsidR="00AE2175" w:rsidRPr="00D14580" w:rsidRDefault="00AE2175" w:rsidP="00D14580">
      <w:pPr>
        <w:pStyle w:val="Bezodstpw"/>
        <w:spacing w:line="276" w:lineRule="auto"/>
        <w:jc w:val="both"/>
        <w:rPr>
          <w:rFonts w:ascii="Times New Roman" w:hAnsi="Times New Roman"/>
          <w:sz w:val="24"/>
          <w:szCs w:val="24"/>
        </w:rPr>
      </w:pPr>
      <w:r w:rsidRPr="00D14580">
        <w:rPr>
          <w:rFonts w:ascii="Times New Roman" w:hAnsi="Times New Roman"/>
          <w:sz w:val="24"/>
          <w:szCs w:val="24"/>
        </w:rPr>
        <w:t>i wewnętrzne wyzwania stojące przed województwem świętokrzyskim. Przedstawia spójny plan działania w perspektywie najbliższych dziesięciu lat oraz propozycję współpracy skierowaną do wszystkich podmiotów zainteresowanych rozwijaniem potencjału społeczno-gospodarczego regionu świętokrzyskiego.</w:t>
      </w:r>
    </w:p>
    <w:p w:rsidR="00332FF0" w:rsidRPr="00D14580" w:rsidRDefault="00332FF0" w:rsidP="000E0F7C">
      <w:pPr>
        <w:autoSpaceDE w:val="0"/>
        <w:autoSpaceDN w:val="0"/>
        <w:adjustRightInd w:val="0"/>
        <w:spacing w:after="0"/>
        <w:ind w:firstLine="708"/>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 xml:space="preserve">Rozwój zrównoważony terytorialnie osiągnięty ma być poprzez </w:t>
      </w:r>
      <w:r w:rsidRPr="00D14580">
        <w:rPr>
          <w:rFonts w:ascii="Times New Roman" w:eastAsiaTheme="minorHAnsi" w:hAnsi="Times New Roman"/>
          <w:bCs/>
          <w:color w:val="000000"/>
          <w:sz w:val="24"/>
          <w:szCs w:val="24"/>
        </w:rPr>
        <w:t xml:space="preserve">trzy cele polityki regionalnej: </w:t>
      </w:r>
    </w:p>
    <w:p w:rsidR="00332FF0" w:rsidRPr="00D14580" w:rsidRDefault="00332FF0" w:rsidP="00D14580">
      <w:pPr>
        <w:autoSpaceDE w:val="0"/>
        <w:autoSpaceDN w:val="0"/>
        <w:adjustRightInd w:val="0"/>
        <w:spacing w:after="0"/>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 xml:space="preserve">1. Zrównoważony rozwój kraju wykorzystujący indywidualne potencjały poszczególnych terytoriów. </w:t>
      </w:r>
    </w:p>
    <w:p w:rsidR="00332FF0" w:rsidRPr="00D14580" w:rsidRDefault="00332FF0" w:rsidP="00D14580">
      <w:pPr>
        <w:autoSpaceDE w:val="0"/>
        <w:autoSpaceDN w:val="0"/>
        <w:adjustRightInd w:val="0"/>
        <w:spacing w:after="0"/>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 xml:space="preserve">2. Wzmacnianie regionalnych przewag konkurencyjnych. </w:t>
      </w:r>
    </w:p>
    <w:p w:rsidR="00332FF0" w:rsidRPr="00D14580" w:rsidRDefault="00332FF0" w:rsidP="00D14580">
      <w:pPr>
        <w:autoSpaceDE w:val="0"/>
        <w:autoSpaceDN w:val="0"/>
        <w:adjustRightInd w:val="0"/>
        <w:spacing w:after="0"/>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 xml:space="preserve">3. Podniesienie skuteczności i jakości wdrażania polityk ukierunkowanych terytorialnie. </w:t>
      </w:r>
    </w:p>
    <w:p w:rsidR="00AE2175" w:rsidRPr="00D14580" w:rsidRDefault="00ED7569" w:rsidP="000E0F7C">
      <w:pPr>
        <w:autoSpaceDE w:val="0"/>
        <w:autoSpaceDN w:val="0"/>
        <w:adjustRightInd w:val="0"/>
        <w:spacing w:after="0"/>
        <w:ind w:firstLine="708"/>
        <w:rPr>
          <w:rFonts w:ascii="Times New Roman" w:hAnsi="Times New Roman"/>
          <w:sz w:val="24"/>
          <w:szCs w:val="24"/>
        </w:rPr>
      </w:pPr>
      <w:r w:rsidRPr="00D14580">
        <w:rPr>
          <w:rFonts w:ascii="Times New Roman" w:eastAsiaTheme="minorHAnsi" w:hAnsi="Times New Roman"/>
          <w:color w:val="000000"/>
          <w:sz w:val="24"/>
          <w:szCs w:val="24"/>
        </w:rPr>
        <w:t xml:space="preserve">W jednym z celów Strategii: </w:t>
      </w:r>
      <w:r w:rsidR="00332FF0" w:rsidRPr="00D14580">
        <w:rPr>
          <w:rFonts w:ascii="Times New Roman" w:eastAsiaTheme="minorHAnsi" w:hAnsi="Times New Roman"/>
          <w:color w:val="000000"/>
          <w:sz w:val="24"/>
          <w:szCs w:val="24"/>
        </w:rPr>
        <w:t xml:space="preserve">3.1.4. Rozwój instytucji kultury i dziedzictwa kulturowego </w:t>
      </w:r>
      <w:r w:rsidRPr="00D14580">
        <w:rPr>
          <w:rFonts w:ascii="Times New Roman" w:eastAsiaTheme="minorHAnsi" w:hAnsi="Times New Roman"/>
          <w:color w:val="000000"/>
          <w:sz w:val="24"/>
          <w:szCs w:val="24"/>
        </w:rPr>
        <w:t>stwierdza się, że w</w:t>
      </w:r>
      <w:r w:rsidR="00332FF0" w:rsidRPr="00D14580">
        <w:rPr>
          <w:rFonts w:ascii="Times New Roman" w:hAnsi="Times New Roman"/>
          <w:sz w:val="24"/>
          <w:szCs w:val="24"/>
        </w:rPr>
        <w:t>sparcie inwestycji w obszarze kultury, w tym wsparcie instytucji kultury oraz działania na rzecz ochrony zabytków jest warunkiem niezbędnym do zachowania regionalnej tradycji i tożsamości kulturowej, a w konsekwencji dla wzmocnienia atrakcyjności turystycznej województwa.</w:t>
      </w:r>
    </w:p>
    <w:p w:rsidR="00AE2175" w:rsidRPr="00D14580" w:rsidRDefault="00AE2175" w:rsidP="00D14580">
      <w:pPr>
        <w:pStyle w:val="Bezodstpw"/>
        <w:spacing w:line="276" w:lineRule="auto"/>
        <w:jc w:val="both"/>
        <w:rPr>
          <w:rFonts w:ascii="Times New Roman" w:hAnsi="Times New Roman"/>
          <w:sz w:val="24"/>
          <w:szCs w:val="24"/>
        </w:rPr>
      </w:pPr>
    </w:p>
    <w:p w:rsidR="002A156F" w:rsidRPr="00D14580" w:rsidRDefault="002D237D" w:rsidP="00D14580">
      <w:pPr>
        <w:pStyle w:val="Default"/>
        <w:spacing w:line="276" w:lineRule="auto"/>
        <w:rPr>
          <w:rFonts w:ascii="Times New Roman" w:eastAsiaTheme="minorHAnsi" w:hAnsi="Times New Roman" w:cs="Times New Roman"/>
          <w:b/>
          <w:bCs/>
        </w:rPr>
      </w:pPr>
      <w:r w:rsidRPr="00D14580">
        <w:rPr>
          <w:rFonts w:ascii="Times New Roman" w:hAnsi="Times New Roman" w:cs="Times New Roman"/>
          <w:b/>
        </w:rPr>
        <w:t xml:space="preserve">b. </w:t>
      </w:r>
      <w:r w:rsidR="002A156F" w:rsidRPr="00D14580">
        <w:rPr>
          <w:rFonts w:ascii="Times New Roman" w:eastAsiaTheme="minorHAnsi" w:hAnsi="Times New Roman" w:cs="Times New Roman"/>
          <w:b/>
          <w:bCs/>
        </w:rPr>
        <w:t>Program Opieki nad Zabytkami Województwa Świętokrzyskiego na lata 2023-2026</w:t>
      </w:r>
    </w:p>
    <w:p w:rsidR="002D237D" w:rsidRPr="00D14580" w:rsidRDefault="002D237D" w:rsidP="00D14580">
      <w:pPr>
        <w:spacing w:after="0"/>
        <w:jc w:val="both"/>
        <w:rPr>
          <w:rFonts w:ascii="Times New Roman" w:eastAsia="Times New Roman" w:hAnsi="Times New Roman"/>
          <w:sz w:val="24"/>
          <w:szCs w:val="24"/>
          <w:lang w:eastAsia="pl-PL"/>
        </w:rPr>
      </w:pPr>
    </w:p>
    <w:p w:rsidR="00BE78D0" w:rsidRDefault="002A156F" w:rsidP="000E0F7C">
      <w:pPr>
        <w:autoSpaceDE w:val="0"/>
        <w:autoSpaceDN w:val="0"/>
        <w:adjustRightInd w:val="0"/>
        <w:spacing w:after="0"/>
        <w:ind w:firstLine="708"/>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Wojewódzki P</w:t>
      </w:r>
      <w:r w:rsidR="00BE78D0" w:rsidRPr="00D14580">
        <w:rPr>
          <w:rFonts w:ascii="Times New Roman" w:eastAsiaTheme="minorHAnsi" w:hAnsi="Times New Roman"/>
          <w:color w:val="000000"/>
          <w:sz w:val="24"/>
          <w:szCs w:val="24"/>
        </w:rPr>
        <w:t>rogram Opieki nad Zabytkami to</w:t>
      </w:r>
      <w:r w:rsidRPr="00D14580">
        <w:rPr>
          <w:rFonts w:ascii="Times New Roman" w:eastAsiaTheme="minorHAnsi" w:hAnsi="Times New Roman"/>
          <w:color w:val="000000"/>
          <w:sz w:val="24"/>
          <w:szCs w:val="24"/>
        </w:rPr>
        <w:t xml:space="preserve"> dokument o charakterze strategicznym</w:t>
      </w:r>
      <w:r w:rsidR="00BE78D0" w:rsidRPr="00D14580">
        <w:rPr>
          <w:rFonts w:ascii="Times New Roman" w:eastAsiaTheme="minorHAnsi" w:hAnsi="Times New Roman"/>
          <w:color w:val="000000"/>
          <w:sz w:val="24"/>
          <w:szCs w:val="24"/>
        </w:rPr>
        <w:t>,</w:t>
      </w:r>
      <w:r w:rsidRPr="00D14580">
        <w:rPr>
          <w:rFonts w:ascii="Times New Roman" w:eastAsiaTheme="minorHAnsi" w:hAnsi="Times New Roman"/>
          <w:color w:val="000000"/>
          <w:sz w:val="24"/>
          <w:szCs w:val="24"/>
        </w:rPr>
        <w:t xml:space="preserve"> stanowi podstawę dla określenia – w perspektywie czterech lat – zasadniczych kierunków działań i zadań mających na celu zachowanie środowiska kulturowego województwa, a także w miarę możliwości poprawy jego stanu. </w:t>
      </w:r>
    </w:p>
    <w:p w:rsidR="000379D9" w:rsidRPr="00D14580" w:rsidRDefault="000379D9" w:rsidP="000E0F7C">
      <w:pPr>
        <w:autoSpaceDE w:val="0"/>
        <w:autoSpaceDN w:val="0"/>
        <w:adjustRightInd w:val="0"/>
        <w:spacing w:after="0"/>
        <w:ind w:firstLine="708"/>
        <w:rPr>
          <w:rFonts w:ascii="Times New Roman" w:eastAsiaTheme="minorHAnsi" w:hAnsi="Times New Roman"/>
          <w:color w:val="000000"/>
          <w:sz w:val="24"/>
          <w:szCs w:val="24"/>
        </w:rPr>
      </w:pPr>
    </w:p>
    <w:p w:rsidR="002A156F" w:rsidRDefault="002A156F" w:rsidP="000E0F7C">
      <w:pPr>
        <w:autoSpaceDE w:val="0"/>
        <w:autoSpaceDN w:val="0"/>
        <w:adjustRightInd w:val="0"/>
        <w:spacing w:after="0"/>
        <w:ind w:firstLine="708"/>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lastRenderedPageBreak/>
        <w:t xml:space="preserve">Jest dokumentem polityki administracyjnej w zakresie podejmowanych przedsięwzięć dotyczących inicjowania, wspierania i koordynowania prac z dziedziny ochrony zabytków </w:t>
      </w:r>
      <w:r w:rsidR="00BE78D0" w:rsidRPr="00D14580">
        <w:rPr>
          <w:rFonts w:ascii="Times New Roman" w:eastAsiaTheme="minorHAnsi" w:hAnsi="Times New Roman"/>
          <w:color w:val="000000"/>
          <w:sz w:val="24"/>
          <w:szCs w:val="24"/>
        </w:rPr>
        <w:t xml:space="preserve">                  </w:t>
      </w:r>
      <w:r w:rsidRPr="00D14580">
        <w:rPr>
          <w:rFonts w:ascii="Times New Roman" w:eastAsiaTheme="minorHAnsi" w:hAnsi="Times New Roman"/>
          <w:color w:val="000000"/>
          <w:sz w:val="24"/>
          <w:szCs w:val="24"/>
        </w:rPr>
        <w:t xml:space="preserve">i krajobrazu kulturowego oraz upowszechniania i promowania dziedzictwa kulturowego. </w:t>
      </w:r>
    </w:p>
    <w:p w:rsidR="000379D9" w:rsidRPr="00D14580" w:rsidRDefault="000379D9" w:rsidP="000E0F7C">
      <w:pPr>
        <w:autoSpaceDE w:val="0"/>
        <w:autoSpaceDN w:val="0"/>
        <w:adjustRightInd w:val="0"/>
        <w:spacing w:after="0"/>
        <w:ind w:firstLine="708"/>
        <w:rPr>
          <w:rFonts w:ascii="Times New Roman" w:eastAsiaTheme="minorHAnsi" w:hAnsi="Times New Roman"/>
          <w:color w:val="000000"/>
          <w:sz w:val="24"/>
          <w:szCs w:val="24"/>
        </w:rPr>
      </w:pPr>
    </w:p>
    <w:p w:rsidR="002A156F" w:rsidRDefault="002A156F" w:rsidP="000E0F7C">
      <w:pPr>
        <w:autoSpaceDE w:val="0"/>
        <w:autoSpaceDN w:val="0"/>
        <w:adjustRightInd w:val="0"/>
        <w:spacing w:after="0"/>
        <w:ind w:firstLine="708"/>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 xml:space="preserve">Realizacja założeń Programu przyczyni się do współpracy między województwem, </w:t>
      </w:r>
      <w:r w:rsidR="00BE78D0" w:rsidRPr="00D14580">
        <w:rPr>
          <w:rFonts w:ascii="Times New Roman" w:eastAsiaTheme="minorHAnsi" w:hAnsi="Times New Roman"/>
          <w:color w:val="000000"/>
          <w:sz w:val="24"/>
          <w:szCs w:val="24"/>
        </w:rPr>
        <w:t xml:space="preserve">                          </w:t>
      </w:r>
      <w:r w:rsidRPr="00D14580">
        <w:rPr>
          <w:rFonts w:ascii="Times New Roman" w:eastAsiaTheme="minorHAnsi" w:hAnsi="Times New Roman"/>
          <w:color w:val="000000"/>
          <w:sz w:val="24"/>
          <w:szCs w:val="24"/>
        </w:rPr>
        <w:t xml:space="preserve">a samorządem powiatowym, samorządami gminnymi, właścicielami zabytków </w:t>
      </w:r>
      <w:r w:rsidR="00BE78D0" w:rsidRPr="00D14580">
        <w:rPr>
          <w:rFonts w:ascii="Times New Roman" w:eastAsiaTheme="minorHAnsi" w:hAnsi="Times New Roman"/>
          <w:color w:val="000000"/>
          <w:sz w:val="24"/>
          <w:szCs w:val="24"/>
        </w:rPr>
        <w:t xml:space="preserve">                                    </w:t>
      </w:r>
      <w:r w:rsidRPr="00D14580">
        <w:rPr>
          <w:rFonts w:ascii="Times New Roman" w:eastAsiaTheme="minorHAnsi" w:hAnsi="Times New Roman"/>
          <w:color w:val="000000"/>
          <w:sz w:val="24"/>
          <w:szCs w:val="24"/>
        </w:rPr>
        <w:t xml:space="preserve">i Wojewódzkim Konserwatorem Zabytków. Współpraca ta, prowadzona dotychczas oraz rozwijana w kolejnych latach, powinna przynieść lokalnej społeczności wymierne korzyści – zachowanie naszego dziedzictwa kulturowego dla przyszłych pokoleń. </w:t>
      </w:r>
    </w:p>
    <w:p w:rsidR="000379D9" w:rsidRPr="00D14580" w:rsidRDefault="000379D9" w:rsidP="000E0F7C">
      <w:pPr>
        <w:autoSpaceDE w:val="0"/>
        <w:autoSpaceDN w:val="0"/>
        <w:adjustRightInd w:val="0"/>
        <w:spacing w:after="0"/>
        <w:ind w:firstLine="708"/>
        <w:rPr>
          <w:rFonts w:ascii="Times New Roman" w:eastAsiaTheme="minorHAnsi" w:hAnsi="Times New Roman"/>
          <w:color w:val="000000"/>
          <w:sz w:val="24"/>
          <w:szCs w:val="24"/>
        </w:rPr>
      </w:pPr>
    </w:p>
    <w:p w:rsidR="002A156F" w:rsidRDefault="002A156F" w:rsidP="000379D9">
      <w:pPr>
        <w:autoSpaceDE w:val="0"/>
        <w:autoSpaceDN w:val="0"/>
        <w:adjustRightInd w:val="0"/>
        <w:spacing w:after="0"/>
        <w:ind w:firstLine="708"/>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 xml:space="preserve">Program ma na celu wskazywać konieczne do wykonania zadania i sugerować sposoby ich realizacji poprzez określenie podstawowych założeń organizacyjnych, finansowych, promocyjnych i ochronnych. </w:t>
      </w:r>
    </w:p>
    <w:p w:rsidR="000379D9" w:rsidRPr="00D14580" w:rsidRDefault="000379D9" w:rsidP="000379D9">
      <w:pPr>
        <w:autoSpaceDE w:val="0"/>
        <w:autoSpaceDN w:val="0"/>
        <w:adjustRightInd w:val="0"/>
        <w:spacing w:after="0"/>
        <w:ind w:firstLine="708"/>
        <w:rPr>
          <w:rFonts w:ascii="Times New Roman" w:eastAsiaTheme="minorHAnsi" w:hAnsi="Times New Roman"/>
          <w:color w:val="000000"/>
          <w:sz w:val="24"/>
          <w:szCs w:val="24"/>
        </w:rPr>
      </w:pPr>
    </w:p>
    <w:p w:rsidR="002A156F" w:rsidRDefault="002A156F" w:rsidP="00D14580">
      <w:pPr>
        <w:spacing w:after="0"/>
        <w:ind w:firstLine="708"/>
        <w:jc w:val="both"/>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 xml:space="preserve">Główną ideą Programu jest wyznaczenie kierunków działań pozwalających osiągnąć odczuwalną i akceptowaną społecznie poprawę w zakresie stanu zachowania i utrzymania obiektów zabytkowych znajdujących się na terenie województwa świętokrzyskiego. Niezwykle ważnym jest, aby działania czynione w tych kierunkach były wykonywane przy czynnym </w:t>
      </w:r>
      <w:r w:rsidR="00BE78D0" w:rsidRPr="00D14580">
        <w:rPr>
          <w:rFonts w:ascii="Times New Roman" w:eastAsiaTheme="minorHAnsi" w:hAnsi="Times New Roman"/>
          <w:color w:val="000000"/>
          <w:sz w:val="24"/>
          <w:szCs w:val="24"/>
        </w:rPr>
        <w:t xml:space="preserve">                     </w:t>
      </w:r>
      <w:r w:rsidRPr="00D14580">
        <w:rPr>
          <w:rFonts w:ascii="Times New Roman" w:eastAsiaTheme="minorHAnsi" w:hAnsi="Times New Roman"/>
          <w:color w:val="000000"/>
          <w:sz w:val="24"/>
          <w:szCs w:val="24"/>
        </w:rPr>
        <w:t xml:space="preserve">i świadomym współudziale społeczności lokalnej. Obowiązkiem samorządu województwa jest z kolei podnoszenie świadomości społecznej w zakresie opieki nad zabytkami oraz efektywne usprawnianie mechanizmów regulujących kwestie tej opieki, jak również tworzenie </w:t>
      </w:r>
      <w:r w:rsidR="00BE78D0" w:rsidRPr="00D14580">
        <w:rPr>
          <w:rFonts w:ascii="Times New Roman" w:eastAsiaTheme="minorHAnsi" w:hAnsi="Times New Roman"/>
          <w:color w:val="000000"/>
          <w:sz w:val="24"/>
          <w:szCs w:val="24"/>
        </w:rPr>
        <w:t xml:space="preserve">                                 </w:t>
      </w:r>
      <w:r w:rsidRPr="00D14580">
        <w:rPr>
          <w:rFonts w:ascii="Times New Roman" w:eastAsiaTheme="minorHAnsi" w:hAnsi="Times New Roman"/>
          <w:color w:val="000000"/>
          <w:sz w:val="24"/>
          <w:szCs w:val="24"/>
        </w:rPr>
        <w:t>i wspieranie inicjatyw mających taką opiekę na celu.</w:t>
      </w:r>
    </w:p>
    <w:p w:rsidR="000379D9" w:rsidRPr="00D14580" w:rsidRDefault="000379D9" w:rsidP="00D14580">
      <w:pPr>
        <w:spacing w:after="0"/>
        <w:ind w:firstLine="708"/>
        <w:jc w:val="both"/>
        <w:rPr>
          <w:rFonts w:ascii="Times New Roman" w:eastAsiaTheme="minorHAnsi" w:hAnsi="Times New Roman"/>
          <w:color w:val="000000"/>
          <w:sz w:val="24"/>
          <w:szCs w:val="24"/>
        </w:rPr>
      </w:pPr>
    </w:p>
    <w:p w:rsidR="00BE78D0" w:rsidRDefault="00BE78D0" w:rsidP="00D14580">
      <w:pPr>
        <w:autoSpaceDE w:val="0"/>
        <w:autoSpaceDN w:val="0"/>
        <w:adjustRightInd w:val="0"/>
        <w:spacing w:after="0"/>
        <w:ind w:firstLine="708"/>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Głównym założeniem „Programu Opieki nad Zabytkami Województwa Świętokrzyskiego na lata 2023-2026” jest właściwe rozpoznanie, ochrona i opieka nad zasobami dziedzictwa kulturowego regionu oraz ich wykorzystanie dla rozwoju społecznego, gospodarczego oraz przestrzennego.</w:t>
      </w:r>
    </w:p>
    <w:p w:rsidR="000379D9" w:rsidRPr="00D14580" w:rsidRDefault="000379D9" w:rsidP="00D14580">
      <w:pPr>
        <w:autoSpaceDE w:val="0"/>
        <w:autoSpaceDN w:val="0"/>
        <w:adjustRightInd w:val="0"/>
        <w:spacing w:after="0"/>
        <w:ind w:firstLine="708"/>
        <w:rPr>
          <w:rFonts w:ascii="Times New Roman" w:eastAsiaTheme="minorHAnsi" w:hAnsi="Times New Roman"/>
          <w:color w:val="000000"/>
          <w:sz w:val="24"/>
          <w:szCs w:val="24"/>
        </w:rPr>
      </w:pPr>
    </w:p>
    <w:p w:rsidR="00BE78D0" w:rsidRDefault="00BE78D0" w:rsidP="000E0F7C">
      <w:pPr>
        <w:autoSpaceDE w:val="0"/>
        <w:autoSpaceDN w:val="0"/>
        <w:adjustRightInd w:val="0"/>
        <w:spacing w:after="0"/>
        <w:ind w:firstLine="708"/>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Cele i kierunki działań ujęte w Programie będą r</w:t>
      </w:r>
      <w:r w:rsidR="003F70DF" w:rsidRPr="00D14580">
        <w:rPr>
          <w:rFonts w:ascii="Times New Roman" w:eastAsiaTheme="minorHAnsi" w:hAnsi="Times New Roman"/>
          <w:color w:val="000000"/>
          <w:sz w:val="24"/>
          <w:szCs w:val="24"/>
        </w:rPr>
        <w:t xml:space="preserve">ealizowane przez </w:t>
      </w:r>
      <w:r w:rsidRPr="00D14580">
        <w:rPr>
          <w:rFonts w:ascii="Times New Roman" w:eastAsiaTheme="minorHAnsi" w:hAnsi="Times New Roman"/>
          <w:color w:val="000000"/>
          <w:sz w:val="24"/>
          <w:szCs w:val="24"/>
        </w:rPr>
        <w:t>samorząd województwa świętokrzyskiego</w:t>
      </w:r>
      <w:r w:rsidR="003F70DF" w:rsidRPr="00D14580">
        <w:rPr>
          <w:rFonts w:ascii="Times New Roman" w:eastAsiaTheme="minorHAnsi" w:hAnsi="Times New Roman"/>
          <w:color w:val="000000"/>
          <w:sz w:val="24"/>
          <w:szCs w:val="24"/>
        </w:rPr>
        <w:t xml:space="preserve"> oraz samorządy gminne i powiatowe jak również w ramach swych kompetencji przez </w:t>
      </w:r>
      <w:r w:rsidRPr="00D14580">
        <w:rPr>
          <w:rFonts w:ascii="Times New Roman" w:eastAsiaTheme="minorHAnsi" w:hAnsi="Times New Roman"/>
          <w:color w:val="000000"/>
          <w:sz w:val="24"/>
          <w:szCs w:val="24"/>
        </w:rPr>
        <w:t>Wojewódzki Urząd Ochrony Zabytków w Kielcach, Regionalną Dyrekcję Ochrony Środowiska, placówki muzealne, organizacje pozarządowe, organizacje turystyczne, instytucje kultury, jednostki oświatowe zarządców i właścicieli obiektów: instytucje publiczne, kościoły i związki wyznaniowe, inne osoby prawne i fizyczne.</w:t>
      </w:r>
    </w:p>
    <w:p w:rsidR="000379D9" w:rsidRPr="00D14580" w:rsidRDefault="000379D9" w:rsidP="000E0F7C">
      <w:pPr>
        <w:autoSpaceDE w:val="0"/>
        <w:autoSpaceDN w:val="0"/>
        <w:adjustRightInd w:val="0"/>
        <w:spacing w:after="0"/>
        <w:ind w:firstLine="708"/>
        <w:rPr>
          <w:rFonts w:ascii="Times New Roman" w:eastAsiaTheme="minorHAnsi" w:hAnsi="Times New Roman"/>
          <w:color w:val="000000"/>
          <w:sz w:val="24"/>
          <w:szCs w:val="24"/>
        </w:rPr>
      </w:pPr>
    </w:p>
    <w:p w:rsidR="002A156F" w:rsidRDefault="00BE78D0" w:rsidP="000E0F7C">
      <w:pPr>
        <w:autoSpaceDE w:val="0"/>
        <w:autoSpaceDN w:val="0"/>
        <w:adjustRightInd w:val="0"/>
        <w:spacing w:after="0"/>
        <w:ind w:firstLine="708"/>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Wdrażanie Programu wymaga współpracy wszystkich podmiotów odpowiedzialnych za realizację zadań, w tym właścicieli obiektów i organów wydających decyzje.</w:t>
      </w:r>
    </w:p>
    <w:p w:rsidR="000379D9" w:rsidRPr="000E0F7C" w:rsidRDefault="000379D9" w:rsidP="000E0F7C">
      <w:pPr>
        <w:autoSpaceDE w:val="0"/>
        <w:autoSpaceDN w:val="0"/>
        <w:adjustRightInd w:val="0"/>
        <w:spacing w:after="0"/>
        <w:ind w:firstLine="708"/>
        <w:rPr>
          <w:rFonts w:ascii="Times New Roman" w:eastAsiaTheme="minorHAnsi" w:hAnsi="Times New Roman"/>
          <w:color w:val="000000"/>
          <w:sz w:val="24"/>
          <w:szCs w:val="24"/>
        </w:rPr>
      </w:pPr>
    </w:p>
    <w:p w:rsidR="00BE78D0" w:rsidRDefault="00BE78D0" w:rsidP="00D14580">
      <w:pPr>
        <w:autoSpaceDE w:val="0"/>
        <w:autoSpaceDN w:val="0"/>
        <w:adjustRightInd w:val="0"/>
        <w:spacing w:after="0"/>
        <w:ind w:firstLine="708"/>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 xml:space="preserve">Wyznaczona wizja </w:t>
      </w:r>
      <w:r w:rsidR="00231E5F" w:rsidRPr="00D14580">
        <w:rPr>
          <w:rFonts w:ascii="Times New Roman" w:eastAsiaTheme="minorHAnsi" w:hAnsi="Times New Roman"/>
          <w:color w:val="000000"/>
          <w:sz w:val="24"/>
          <w:szCs w:val="24"/>
        </w:rPr>
        <w:t>„</w:t>
      </w:r>
      <w:r w:rsidRPr="00D14580">
        <w:rPr>
          <w:rFonts w:ascii="Times New Roman" w:eastAsiaTheme="minorHAnsi" w:hAnsi="Times New Roman"/>
          <w:iCs/>
          <w:color w:val="000000"/>
          <w:sz w:val="24"/>
          <w:szCs w:val="24"/>
        </w:rPr>
        <w:t>Rozpoznane i zadbane dziedzictwo kulturowe</w:t>
      </w:r>
      <w:r w:rsidR="00231E5F" w:rsidRPr="00D14580">
        <w:rPr>
          <w:rFonts w:ascii="Times New Roman" w:eastAsiaTheme="minorHAnsi" w:hAnsi="Times New Roman"/>
          <w:iCs/>
          <w:color w:val="000000"/>
          <w:sz w:val="24"/>
          <w:szCs w:val="24"/>
        </w:rPr>
        <w:t>”</w:t>
      </w:r>
      <w:r w:rsidRPr="00D14580">
        <w:rPr>
          <w:rFonts w:ascii="Times New Roman" w:eastAsiaTheme="minorHAnsi" w:hAnsi="Times New Roman"/>
          <w:iCs/>
          <w:color w:val="000000"/>
          <w:sz w:val="24"/>
          <w:szCs w:val="24"/>
        </w:rPr>
        <w:t xml:space="preserve"> stanowi jeden głównych atutów województwa świętokrzyskiego</w:t>
      </w:r>
      <w:r w:rsidRPr="00D14580">
        <w:rPr>
          <w:rFonts w:ascii="Times New Roman" w:eastAsiaTheme="minorHAnsi" w:hAnsi="Times New Roman"/>
          <w:i/>
          <w:iCs/>
          <w:color w:val="000000"/>
          <w:sz w:val="24"/>
          <w:szCs w:val="24"/>
        </w:rPr>
        <w:t xml:space="preserve"> </w:t>
      </w:r>
      <w:r w:rsidRPr="00D14580">
        <w:rPr>
          <w:rFonts w:ascii="Times New Roman" w:eastAsiaTheme="minorHAnsi" w:hAnsi="Times New Roman"/>
          <w:color w:val="000000"/>
          <w:sz w:val="24"/>
          <w:szCs w:val="24"/>
        </w:rPr>
        <w:t xml:space="preserve">wskazuje na konieczność realizacji działań związanych z pracami mającymi na celu dalsze rozpoznawanie dziedzictwa kulturowego województwa oraz odpowiednią opiekę nad dziedzictwem kulturowym województwa połączone z wyeksponowaniem i promocją atutów kulturowych województwa. </w:t>
      </w:r>
    </w:p>
    <w:p w:rsidR="000379D9" w:rsidRPr="00D14580" w:rsidRDefault="000379D9" w:rsidP="00D14580">
      <w:pPr>
        <w:autoSpaceDE w:val="0"/>
        <w:autoSpaceDN w:val="0"/>
        <w:adjustRightInd w:val="0"/>
        <w:spacing w:after="0"/>
        <w:ind w:firstLine="708"/>
        <w:rPr>
          <w:rFonts w:ascii="Times New Roman" w:eastAsiaTheme="minorHAnsi" w:hAnsi="Times New Roman"/>
          <w:color w:val="000000"/>
          <w:sz w:val="24"/>
          <w:szCs w:val="24"/>
        </w:rPr>
      </w:pPr>
    </w:p>
    <w:p w:rsidR="000E0F7C" w:rsidRDefault="00BE78D0" w:rsidP="000379D9">
      <w:pPr>
        <w:spacing w:after="0"/>
        <w:ind w:firstLine="708"/>
        <w:jc w:val="both"/>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lastRenderedPageBreak/>
        <w:t xml:space="preserve">Program opieki nad zabytkami Województwa Świętokrzyskiego został opracowany na lata 2023-2026, jednak </w:t>
      </w:r>
      <w:r w:rsidR="003F70DF" w:rsidRPr="00D14580">
        <w:rPr>
          <w:rFonts w:ascii="Times New Roman" w:eastAsiaTheme="minorHAnsi" w:hAnsi="Times New Roman"/>
          <w:color w:val="000000"/>
          <w:sz w:val="24"/>
          <w:szCs w:val="24"/>
        </w:rPr>
        <w:t>podkreśla</w:t>
      </w:r>
      <w:r w:rsidRPr="00D14580">
        <w:rPr>
          <w:rFonts w:ascii="Times New Roman" w:eastAsiaTheme="minorHAnsi" w:hAnsi="Times New Roman"/>
          <w:color w:val="000000"/>
          <w:sz w:val="24"/>
          <w:szCs w:val="24"/>
        </w:rPr>
        <w:t xml:space="preserve">, że proponowane cele i kierunki działań mają zasięg długoterminowy i powinny być systematycznie realizowane. </w:t>
      </w:r>
    </w:p>
    <w:p w:rsidR="000379D9" w:rsidRPr="00D14580" w:rsidRDefault="000379D9" w:rsidP="000379D9">
      <w:pPr>
        <w:spacing w:after="0"/>
        <w:ind w:firstLine="708"/>
        <w:jc w:val="both"/>
        <w:rPr>
          <w:rFonts w:ascii="Times New Roman" w:eastAsiaTheme="minorHAnsi" w:hAnsi="Times New Roman"/>
          <w:color w:val="000000"/>
          <w:sz w:val="24"/>
          <w:szCs w:val="24"/>
        </w:rPr>
      </w:pPr>
    </w:p>
    <w:p w:rsidR="00231E5F" w:rsidRPr="00D14580" w:rsidRDefault="00231E5F" w:rsidP="00E91141">
      <w:pPr>
        <w:autoSpaceDE w:val="0"/>
        <w:autoSpaceDN w:val="0"/>
        <w:adjustRightInd w:val="0"/>
        <w:spacing w:after="0"/>
        <w:ind w:firstLine="708"/>
        <w:rPr>
          <w:rFonts w:ascii="Times New Roman" w:eastAsiaTheme="minorHAnsi" w:hAnsi="Times New Roman"/>
          <w:color w:val="000000"/>
          <w:sz w:val="24"/>
          <w:szCs w:val="24"/>
          <w:u w:val="single"/>
        </w:rPr>
      </w:pPr>
      <w:r w:rsidRPr="00D14580">
        <w:rPr>
          <w:rFonts w:ascii="Times New Roman" w:eastAsiaTheme="minorHAnsi" w:hAnsi="Times New Roman"/>
          <w:color w:val="000000"/>
          <w:sz w:val="24"/>
          <w:szCs w:val="24"/>
          <w:u w:val="single"/>
        </w:rPr>
        <w:t xml:space="preserve">Program ma na celu, w szczególności: </w:t>
      </w:r>
    </w:p>
    <w:p w:rsidR="000E0F7C" w:rsidRDefault="00231E5F" w:rsidP="000E0F7C">
      <w:pPr>
        <w:autoSpaceDE w:val="0"/>
        <w:autoSpaceDN w:val="0"/>
        <w:adjustRightInd w:val="0"/>
        <w:spacing w:after="0"/>
        <w:rPr>
          <w:rFonts w:ascii="Times New Roman" w:eastAsiaTheme="minorHAnsi" w:hAnsi="Times New Roman"/>
          <w:color w:val="000000"/>
          <w:sz w:val="24"/>
          <w:szCs w:val="24"/>
        </w:rPr>
      </w:pPr>
      <w:r w:rsidRPr="00D14580">
        <w:rPr>
          <w:rFonts w:ascii="Times New Roman" w:eastAsiaTheme="minorHAnsi" w:hAnsi="Times New Roman"/>
          <w:color w:val="006FC0"/>
          <w:sz w:val="24"/>
          <w:szCs w:val="24"/>
        </w:rPr>
        <w:t xml:space="preserve">-  </w:t>
      </w:r>
      <w:r w:rsidRPr="00D14580">
        <w:rPr>
          <w:rFonts w:ascii="Times New Roman" w:eastAsiaTheme="minorHAnsi" w:hAnsi="Times New Roman"/>
          <w:color w:val="000000"/>
          <w:sz w:val="24"/>
          <w:szCs w:val="24"/>
        </w:rPr>
        <w:t xml:space="preserve">włączenie problemów ochrony zabytków do systemu zadań strategicznych  wynikających </w:t>
      </w:r>
    </w:p>
    <w:p w:rsidR="00231E5F" w:rsidRPr="00D14580" w:rsidRDefault="00231E5F" w:rsidP="000E0F7C">
      <w:pPr>
        <w:autoSpaceDE w:val="0"/>
        <w:autoSpaceDN w:val="0"/>
        <w:adjustRightInd w:val="0"/>
        <w:spacing w:after="0"/>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 xml:space="preserve">z koncepcji przestrzennego zagospodarowania kraju; </w:t>
      </w:r>
    </w:p>
    <w:p w:rsidR="00231E5F" w:rsidRPr="00D14580" w:rsidRDefault="00231E5F" w:rsidP="000E0F7C">
      <w:pPr>
        <w:autoSpaceDE w:val="0"/>
        <w:autoSpaceDN w:val="0"/>
        <w:adjustRightInd w:val="0"/>
        <w:spacing w:after="0"/>
        <w:rPr>
          <w:rFonts w:ascii="Times New Roman" w:eastAsiaTheme="minorHAnsi" w:hAnsi="Times New Roman"/>
          <w:color w:val="000000"/>
          <w:sz w:val="24"/>
          <w:szCs w:val="24"/>
        </w:rPr>
      </w:pPr>
      <w:r w:rsidRPr="00D14580">
        <w:rPr>
          <w:rFonts w:ascii="Times New Roman" w:eastAsiaTheme="minorHAnsi" w:hAnsi="Times New Roman"/>
          <w:color w:val="006FC0"/>
          <w:sz w:val="24"/>
          <w:szCs w:val="24"/>
        </w:rPr>
        <w:t xml:space="preserve">-  </w:t>
      </w:r>
      <w:r w:rsidRPr="00D14580">
        <w:rPr>
          <w:rFonts w:ascii="Times New Roman" w:eastAsiaTheme="minorHAnsi" w:hAnsi="Times New Roman"/>
          <w:color w:val="000000"/>
          <w:sz w:val="24"/>
          <w:szCs w:val="24"/>
        </w:rPr>
        <w:t>uwzględnienie uwarunkowań ochrony zabytków, w tym krajobrazu kulturowego,</w:t>
      </w:r>
      <w:r w:rsidR="000E0F7C">
        <w:rPr>
          <w:rFonts w:ascii="Times New Roman" w:eastAsiaTheme="minorHAnsi" w:hAnsi="Times New Roman"/>
          <w:color w:val="000000"/>
          <w:sz w:val="24"/>
          <w:szCs w:val="24"/>
        </w:rPr>
        <w:t xml:space="preserve"> </w:t>
      </w:r>
      <w:r w:rsidRPr="00D14580">
        <w:rPr>
          <w:rFonts w:ascii="Times New Roman" w:eastAsiaTheme="minorHAnsi" w:hAnsi="Times New Roman"/>
          <w:color w:val="000000"/>
          <w:sz w:val="24"/>
          <w:szCs w:val="24"/>
        </w:rPr>
        <w:t xml:space="preserve">dziedzictwa archeologicznego, łącznie z uwarunkowaniami ochrony przyrody i równowagi ekologicznej; </w:t>
      </w:r>
    </w:p>
    <w:p w:rsidR="00231E5F" w:rsidRPr="00D14580" w:rsidRDefault="00231E5F" w:rsidP="000E0F7C">
      <w:pPr>
        <w:autoSpaceDE w:val="0"/>
        <w:autoSpaceDN w:val="0"/>
        <w:adjustRightInd w:val="0"/>
        <w:spacing w:after="0"/>
        <w:rPr>
          <w:rFonts w:ascii="Times New Roman" w:eastAsiaTheme="minorHAnsi" w:hAnsi="Times New Roman"/>
          <w:color w:val="000000"/>
          <w:sz w:val="24"/>
          <w:szCs w:val="24"/>
        </w:rPr>
      </w:pPr>
      <w:r w:rsidRPr="00D14580">
        <w:rPr>
          <w:rFonts w:ascii="Times New Roman" w:eastAsiaTheme="minorHAnsi" w:hAnsi="Times New Roman"/>
          <w:color w:val="006FC0"/>
          <w:sz w:val="24"/>
          <w:szCs w:val="24"/>
        </w:rPr>
        <w:t xml:space="preserve">-  </w:t>
      </w:r>
      <w:r w:rsidRPr="00D14580">
        <w:rPr>
          <w:rFonts w:ascii="Times New Roman" w:eastAsiaTheme="minorHAnsi" w:hAnsi="Times New Roman"/>
          <w:color w:val="000000"/>
          <w:sz w:val="24"/>
          <w:szCs w:val="24"/>
        </w:rPr>
        <w:t>zahamowanie procesów degradacji zabytków i doprowadzenie do poprawy stanu ich</w:t>
      </w:r>
      <w:r w:rsidR="000E0F7C">
        <w:rPr>
          <w:rFonts w:ascii="Times New Roman" w:eastAsiaTheme="minorHAnsi" w:hAnsi="Times New Roman"/>
          <w:color w:val="000000"/>
          <w:sz w:val="24"/>
          <w:szCs w:val="24"/>
        </w:rPr>
        <w:t xml:space="preserve"> </w:t>
      </w:r>
      <w:r w:rsidRPr="00D14580">
        <w:rPr>
          <w:rFonts w:ascii="Times New Roman" w:eastAsiaTheme="minorHAnsi" w:hAnsi="Times New Roman"/>
          <w:color w:val="000000"/>
          <w:sz w:val="24"/>
          <w:szCs w:val="24"/>
        </w:rPr>
        <w:t xml:space="preserve">zachowania; </w:t>
      </w:r>
    </w:p>
    <w:p w:rsidR="00231E5F" w:rsidRPr="00D14580" w:rsidRDefault="00231E5F" w:rsidP="000E0F7C">
      <w:pPr>
        <w:autoSpaceDE w:val="0"/>
        <w:autoSpaceDN w:val="0"/>
        <w:adjustRightInd w:val="0"/>
        <w:spacing w:after="0"/>
        <w:rPr>
          <w:rFonts w:ascii="Times New Roman" w:eastAsiaTheme="minorHAnsi" w:hAnsi="Times New Roman"/>
          <w:color w:val="000000"/>
          <w:sz w:val="24"/>
          <w:szCs w:val="24"/>
        </w:rPr>
      </w:pPr>
      <w:r w:rsidRPr="00D14580">
        <w:rPr>
          <w:rFonts w:ascii="Times New Roman" w:eastAsiaTheme="minorHAnsi" w:hAnsi="Times New Roman"/>
          <w:color w:val="006FC0"/>
          <w:sz w:val="24"/>
          <w:szCs w:val="24"/>
        </w:rPr>
        <w:t xml:space="preserve">-  </w:t>
      </w:r>
      <w:r w:rsidRPr="00D14580">
        <w:rPr>
          <w:rFonts w:ascii="Times New Roman" w:eastAsiaTheme="minorHAnsi" w:hAnsi="Times New Roman"/>
          <w:color w:val="000000"/>
          <w:sz w:val="24"/>
          <w:szCs w:val="24"/>
        </w:rPr>
        <w:t xml:space="preserve">wyeksponowanie poszczególnych zabytków oraz walorów krajobrazu kulturowego; </w:t>
      </w:r>
    </w:p>
    <w:p w:rsidR="00231E5F" w:rsidRPr="00D14580" w:rsidRDefault="00231E5F" w:rsidP="000E0F7C">
      <w:pPr>
        <w:autoSpaceDE w:val="0"/>
        <w:autoSpaceDN w:val="0"/>
        <w:adjustRightInd w:val="0"/>
        <w:spacing w:after="0"/>
        <w:rPr>
          <w:rFonts w:ascii="Times New Roman" w:eastAsiaTheme="minorHAnsi" w:hAnsi="Times New Roman"/>
          <w:color w:val="000000"/>
          <w:sz w:val="24"/>
          <w:szCs w:val="24"/>
        </w:rPr>
      </w:pPr>
      <w:r w:rsidRPr="00D14580">
        <w:rPr>
          <w:rFonts w:ascii="Times New Roman" w:eastAsiaTheme="minorHAnsi" w:hAnsi="Times New Roman"/>
          <w:color w:val="006FC0"/>
          <w:sz w:val="24"/>
          <w:szCs w:val="24"/>
        </w:rPr>
        <w:t xml:space="preserve">-  </w:t>
      </w:r>
      <w:r w:rsidRPr="00D14580">
        <w:rPr>
          <w:rFonts w:ascii="Times New Roman" w:eastAsiaTheme="minorHAnsi" w:hAnsi="Times New Roman"/>
          <w:color w:val="000000"/>
          <w:sz w:val="24"/>
          <w:szCs w:val="24"/>
        </w:rPr>
        <w:t>podejmowanie działań zwiększających atrakcyjność zabytków dla potrzeb</w:t>
      </w:r>
      <w:r w:rsidRPr="00D14580">
        <w:rPr>
          <w:rFonts w:ascii="Times New Roman" w:eastAsiaTheme="minorHAnsi" w:hAnsi="Times New Roman"/>
          <w:color w:val="006FC0"/>
          <w:sz w:val="24"/>
          <w:szCs w:val="24"/>
        </w:rPr>
        <w:t xml:space="preserve">  </w:t>
      </w:r>
      <w:r w:rsidRPr="00D14580">
        <w:rPr>
          <w:rFonts w:ascii="Times New Roman" w:eastAsiaTheme="minorHAnsi" w:hAnsi="Times New Roman"/>
          <w:color w:val="000000"/>
          <w:sz w:val="24"/>
          <w:szCs w:val="24"/>
        </w:rPr>
        <w:t xml:space="preserve">społecznych, turystycznych i edukacyjnych oraz wspieranie inicjatyw sprzyjających wzrostowi środków finansowych na opiekę nad zabytkami; </w:t>
      </w:r>
    </w:p>
    <w:p w:rsidR="00231E5F" w:rsidRPr="00D14580" w:rsidRDefault="00231E5F" w:rsidP="000E0F7C">
      <w:pPr>
        <w:autoSpaceDE w:val="0"/>
        <w:autoSpaceDN w:val="0"/>
        <w:adjustRightInd w:val="0"/>
        <w:spacing w:after="0"/>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 xml:space="preserve">-  określenie warunków współpracy z właścicielami zabytków, eliminujących sytuacje  konfliktowe związane z wykorzystaniem tych zabytków; </w:t>
      </w:r>
    </w:p>
    <w:p w:rsidR="000E0F7C" w:rsidRDefault="00231E5F" w:rsidP="000E0F7C">
      <w:pPr>
        <w:autoSpaceDE w:val="0"/>
        <w:autoSpaceDN w:val="0"/>
        <w:adjustRightInd w:val="0"/>
        <w:spacing w:after="0"/>
        <w:rPr>
          <w:rFonts w:ascii="Times New Roman" w:eastAsiaTheme="minorHAnsi" w:hAnsi="Times New Roman"/>
          <w:color w:val="000000"/>
          <w:sz w:val="24"/>
          <w:szCs w:val="24"/>
        </w:rPr>
      </w:pPr>
      <w:r w:rsidRPr="00D14580">
        <w:rPr>
          <w:rFonts w:ascii="Times New Roman" w:eastAsiaTheme="minorHAnsi" w:hAnsi="Times New Roman"/>
          <w:color w:val="006FC0"/>
          <w:sz w:val="24"/>
          <w:szCs w:val="24"/>
        </w:rPr>
        <w:t xml:space="preserve">-  </w:t>
      </w:r>
      <w:r w:rsidRPr="00D14580">
        <w:rPr>
          <w:rFonts w:ascii="Times New Roman" w:eastAsiaTheme="minorHAnsi" w:hAnsi="Times New Roman"/>
          <w:color w:val="000000"/>
          <w:sz w:val="24"/>
          <w:szCs w:val="24"/>
        </w:rPr>
        <w:t xml:space="preserve">podejmowanie przedsięwzięć umożliwiających tworzenie miejsc pracy związanych </w:t>
      </w:r>
    </w:p>
    <w:p w:rsidR="00231E5F" w:rsidRPr="000E0F7C" w:rsidRDefault="00231E5F" w:rsidP="000E0F7C">
      <w:pPr>
        <w:autoSpaceDE w:val="0"/>
        <w:autoSpaceDN w:val="0"/>
        <w:adjustRightInd w:val="0"/>
        <w:spacing w:after="0"/>
        <w:rPr>
          <w:rFonts w:ascii="Times New Roman" w:eastAsiaTheme="minorHAnsi" w:hAnsi="Times New Roman"/>
          <w:color w:val="000000"/>
          <w:sz w:val="24"/>
          <w:szCs w:val="24"/>
        </w:rPr>
      </w:pPr>
      <w:r w:rsidRPr="00D14580">
        <w:rPr>
          <w:rFonts w:ascii="Times New Roman" w:eastAsiaTheme="minorHAnsi" w:hAnsi="Times New Roman"/>
          <w:color w:val="000000"/>
          <w:sz w:val="24"/>
          <w:szCs w:val="24"/>
        </w:rPr>
        <w:t xml:space="preserve">z opieką nad zabytkami. </w:t>
      </w:r>
    </w:p>
    <w:p w:rsidR="002A156F" w:rsidRPr="00D14580" w:rsidRDefault="002A156F" w:rsidP="00D14580">
      <w:pPr>
        <w:spacing w:after="0"/>
        <w:jc w:val="both"/>
        <w:rPr>
          <w:rFonts w:ascii="Times New Roman" w:eastAsia="Times New Roman" w:hAnsi="Times New Roman"/>
          <w:sz w:val="24"/>
          <w:szCs w:val="24"/>
          <w:lang w:eastAsia="pl-PL"/>
        </w:rPr>
      </w:pPr>
    </w:p>
    <w:p w:rsidR="00C03874" w:rsidRPr="00D14580" w:rsidRDefault="002D237D" w:rsidP="00D14580">
      <w:pPr>
        <w:spacing w:after="0"/>
        <w:jc w:val="both"/>
        <w:rPr>
          <w:rFonts w:ascii="Times New Roman" w:eastAsia="Times New Roman" w:hAnsi="Times New Roman"/>
          <w:sz w:val="24"/>
          <w:szCs w:val="24"/>
          <w:lang w:eastAsia="pl-PL"/>
        </w:rPr>
      </w:pPr>
      <w:r w:rsidRPr="00D14580">
        <w:rPr>
          <w:rFonts w:ascii="Times New Roman" w:eastAsia="Times New Roman" w:hAnsi="Times New Roman"/>
          <w:b/>
          <w:sz w:val="24"/>
          <w:szCs w:val="24"/>
          <w:lang w:eastAsia="pl-PL"/>
        </w:rPr>
        <w:t xml:space="preserve">c. Plan Zagospodarowania Przestrzennego Województwa Świętokrzyskiego </w:t>
      </w:r>
    </w:p>
    <w:p w:rsidR="000379D9" w:rsidRDefault="000379D9" w:rsidP="000379D9">
      <w:pPr>
        <w:spacing w:after="0"/>
        <w:jc w:val="both"/>
        <w:rPr>
          <w:rFonts w:ascii="Times New Roman" w:eastAsia="Times New Roman" w:hAnsi="Times New Roman"/>
          <w:sz w:val="24"/>
          <w:szCs w:val="24"/>
          <w:lang w:eastAsia="pl-PL"/>
        </w:rPr>
      </w:pPr>
    </w:p>
    <w:p w:rsidR="00E91141" w:rsidRDefault="00C03874" w:rsidP="000379D9">
      <w:pPr>
        <w:spacing w:after="0"/>
        <w:ind w:firstLine="708"/>
        <w:jc w:val="both"/>
        <w:rPr>
          <w:rFonts w:ascii="Times New Roman" w:hAnsi="Times New Roman"/>
          <w:sz w:val="24"/>
          <w:szCs w:val="24"/>
          <w:lang w:eastAsia="pl-PL"/>
        </w:rPr>
      </w:pPr>
      <w:r w:rsidRPr="00D14580">
        <w:rPr>
          <w:rFonts w:ascii="Times New Roman" w:eastAsia="Times New Roman" w:hAnsi="Times New Roman"/>
          <w:sz w:val="24"/>
          <w:szCs w:val="24"/>
          <w:lang w:eastAsia="pl-PL"/>
        </w:rPr>
        <w:t xml:space="preserve">Aktualny Plan Zagospodarowania Przestrzennego Województwa Świętokrzyskiego obowiązuje od 14 października 2014 roku. </w:t>
      </w:r>
      <w:r w:rsidR="001A68B7" w:rsidRPr="00D14580">
        <w:rPr>
          <w:rFonts w:ascii="Times New Roman" w:eastAsia="Times New Roman" w:hAnsi="Times New Roman"/>
          <w:sz w:val="24"/>
          <w:szCs w:val="24"/>
          <w:lang w:eastAsia="pl-PL"/>
        </w:rPr>
        <w:t xml:space="preserve"> </w:t>
      </w:r>
      <w:r w:rsidR="001A68B7" w:rsidRPr="00D14580">
        <w:rPr>
          <w:rFonts w:ascii="Times New Roman" w:hAnsi="Times New Roman"/>
          <w:sz w:val="24"/>
          <w:szCs w:val="24"/>
          <w:lang w:eastAsia="pl-PL"/>
        </w:rPr>
        <w:t xml:space="preserve">Plan szeroko charakteryzuje Region świętokrzyski podkreślając m.in. że posiada własną, ukształtowaną na przestrzeni dziejów specyfikę kulturową, ściśle związaną z historią Polski i polskości, sięgającą czasów najdawniejszych. </w:t>
      </w:r>
    </w:p>
    <w:p w:rsidR="001A68B7" w:rsidRPr="00D14580" w:rsidRDefault="001A68B7" w:rsidP="000379D9">
      <w:pPr>
        <w:spacing w:after="0"/>
        <w:ind w:firstLine="708"/>
        <w:jc w:val="both"/>
        <w:rPr>
          <w:rFonts w:ascii="Times New Roman" w:eastAsia="Times New Roman" w:hAnsi="Times New Roman"/>
          <w:sz w:val="24"/>
          <w:szCs w:val="24"/>
          <w:lang w:eastAsia="pl-PL"/>
        </w:rPr>
      </w:pPr>
      <w:r w:rsidRPr="00D14580">
        <w:rPr>
          <w:rFonts w:ascii="Times New Roman" w:hAnsi="Times New Roman"/>
          <w:sz w:val="24"/>
          <w:szCs w:val="24"/>
          <w:lang w:eastAsia="pl-PL"/>
        </w:rPr>
        <w:t>Wyraża się ona przez:</w:t>
      </w:r>
    </w:p>
    <w:p w:rsidR="001A68B7" w:rsidRPr="00D14580" w:rsidRDefault="001A68B7" w:rsidP="00D14580">
      <w:pPr>
        <w:pStyle w:val="Bezodstpw"/>
        <w:numPr>
          <w:ilvl w:val="0"/>
          <w:numId w:val="3"/>
        </w:numPr>
        <w:spacing w:line="276" w:lineRule="auto"/>
        <w:jc w:val="both"/>
        <w:rPr>
          <w:rFonts w:ascii="Times New Roman" w:hAnsi="Times New Roman"/>
          <w:sz w:val="24"/>
          <w:szCs w:val="24"/>
          <w:lang w:eastAsia="pl-PL"/>
        </w:rPr>
      </w:pPr>
      <w:r w:rsidRPr="00D14580">
        <w:rPr>
          <w:rFonts w:ascii="Times New Roman" w:hAnsi="Times New Roman"/>
          <w:sz w:val="24"/>
          <w:szCs w:val="24"/>
          <w:lang w:eastAsia="pl-PL"/>
        </w:rPr>
        <w:t>unikatową  w kraju ciągłość wieloobszarowych tradycji przemysłowych (..);</w:t>
      </w:r>
    </w:p>
    <w:p w:rsidR="001A68B7" w:rsidRPr="00D14580" w:rsidRDefault="001A68B7" w:rsidP="00D14580">
      <w:pPr>
        <w:pStyle w:val="Bezodstpw"/>
        <w:numPr>
          <w:ilvl w:val="0"/>
          <w:numId w:val="3"/>
        </w:numPr>
        <w:spacing w:line="276" w:lineRule="auto"/>
        <w:jc w:val="both"/>
        <w:rPr>
          <w:rFonts w:ascii="Times New Roman" w:hAnsi="Times New Roman"/>
          <w:sz w:val="24"/>
          <w:szCs w:val="24"/>
          <w:lang w:eastAsia="pl-PL"/>
        </w:rPr>
      </w:pPr>
      <w:r w:rsidRPr="00D14580">
        <w:rPr>
          <w:rFonts w:ascii="Times New Roman" w:hAnsi="Times New Roman"/>
          <w:sz w:val="24"/>
          <w:szCs w:val="24"/>
          <w:lang w:eastAsia="pl-PL"/>
        </w:rPr>
        <w:t>ciągłość tradycji osadniczych, wyjątkowo wcześnie zapoczątkowanych na tradycyjnie rolniczych, południowych i wschodnich terenach lessowych, a kontynuowanych na  wylesianych obszarach puszczańskich, północnej części regionu;</w:t>
      </w:r>
    </w:p>
    <w:p w:rsidR="001A68B7" w:rsidRPr="00D14580" w:rsidRDefault="001A68B7" w:rsidP="00D14580">
      <w:pPr>
        <w:pStyle w:val="Bezodstpw"/>
        <w:numPr>
          <w:ilvl w:val="0"/>
          <w:numId w:val="3"/>
        </w:numPr>
        <w:spacing w:line="276" w:lineRule="auto"/>
        <w:jc w:val="both"/>
        <w:rPr>
          <w:rFonts w:ascii="Times New Roman" w:hAnsi="Times New Roman"/>
          <w:sz w:val="24"/>
          <w:szCs w:val="24"/>
          <w:lang w:eastAsia="pl-PL"/>
        </w:rPr>
      </w:pPr>
      <w:r w:rsidRPr="00D14580">
        <w:rPr>
          <w:rFonts w:ascii="Times New Roman" w:hAnsi="Times New Roman"/>
          <w:sz w:val="24"/>
          <w:szCs w:val="24"/>
          <w:lang w:eastAsia="pl-PL"/>
        </w:rPr>
        <w:t>ciągłość wielkoobszarowych wpływów  kulturowych i politycznych Krakowa na południową połowę regionu oraz Sandomierza na północną (..);</w:t>
      </w:r>
    </w:p>
    <w:p w:rsidR="001A68B7" w:rsidRPr="00D14580" w:rsidRDefault="001A68B7" w:rsidP="00D14580">
      <w:pPr>
        <w:pStyle w:val="Bezodstpw"/>
        <w:numPr>
          <w:ilvl w:val="0"/>
          <w:numId w:val="3"/>
        </w:numPr>
        <w:spacing w:line="276" w:lineRule="auto"/>
        <w:jc w:val="both"/>
        <w:rPr>
          <w:rFonts w:ascii="Times New Roman" w:hAnsi="Times New Roman"/>
          <w:sz w:val="24"/>
          <w:szCs w:val="24"/>
          <w:lang w:eastAsia="pl-PL"/>
        </w:rPr>
      </w:pPr>
      <w:r w:rsidRPr="00D14580">
        <w:rPr>
          <w:rFonts w:ascii="Times New Roman" w:hAnsi="Times New Roman"/>
          <w:sz w:val="24"/>
          <w:szCs w:val="24"/>
          <w:lang w:eastAsia="pl-PL"/>
        </w:rPr>
        <w:t>lokalne elementy wielokulturowości (..);</w:t>
      </w:r>
    </w:p>
    <w:p w:rsidR="001A68B7" w:rsidRPr="00D14580" w:rsidRDefault="001A68B7" w:rsidP="00D14580">
      <w:pPr>
        <w:pStyle w:val="Bezodstpw"/>
        <w:numPr>
          <w:ilvl w:val="0"/>
          <w:numId w:val="3"/>
        </w:numPr>
        <w:spacing w:line="276" w:lineRule="auto"/>
        <w:jc w:val="both"/>
        <w:rPr>
          <w:rFonts w:ascii="Times New Roman" w:hAnsi="Times New Roman"/>
          <w:sz w:val="24"/>
          <w:szCs w:val="24"/>
          <w:lang w:eastAsia="pl-PL"/>
        </w:rPr>
      </w:pPr>
      <w:r w:rsidRPr="00D14580">
        <w:rPr>
          <w:rFonts w:ascii="Times New Roman" w:hAnsi="Times New Roman"/>
          <w:sz w:val="24"/>
          <w:szCs w:val="24"/>
          <w:lang w:eastAsia="pl-PL"/>
        </w:rPr>
        <w:t>dominację obszarową ciągłej tradycji kultury katolickiej (..);</w:t>
      </w:r>
    </w:p>
    <w:p w:rsidR="001A68B7" w:rsidRPr="00D14580" w:rsidRDefault="001A68B7" w:rsidP="00D14580">
      <w:pPr>
        <w:pStyle w:val="Bezodstpw"/>
        <w:numPr>
          <w:ilvl w:val="0"/>
          <w:numId w:val="3"/>
        </w:numPr>
        <w:spacing w:line="276" w:lineRule="auto"/>
        <w:jc w:val="both"/>
        <w:rPr>
          <w:rFonts w:ascii="Times New Roman" w:hAnsi="Times New Roman"/>
          <w:sz w:val="24"/>
          <w:szCs w:val="24"/>
          <w:lang w:eastAsia="pl-PL"/>
        </w:rPr>
      </w:pPr>
      <w:r w:rsidRPr="00D14580">
        <w:rPr>
          <w:rFonts w:ascii="Times New Roman" w:hAnsi="Times New Roman"/>
          <w:sz w:val="24"/>
          <w:szCs w:val="24"/>
          <w:lang w:eastAsia="pl-PL"/>
        </w:rPr>
        <w:t>wybitną rolę Sanktuarium na Świętym Krzyżu (..);</w:t>
      </w:r>
    </w:p>
    <w:p w:rsidR="001A68B7" w:rsidRPr="00D14580" w:rsidRDefault="001A68B7" w:rsidP="00D14580">
      <w:pPr>
        <w:pStyle w:val="Bezodstpw"/>
        <w:numPr>
          <w:ilvl w:val="0"/>
          <w:numId w:val="3"/>
        </w:numPr>
        <w:spacing w:line="276" w:lineRule="auto"/>
        <w:jc w:val="both"/>
        <w:rPr>
          <w:rFonts w:ascii="Times New Roman" w:hAnsi="Times New Roman"/>
          <w:sz w:val="24"/>
          <w:szCs w:val="24"/>
          <w:lang w:eastAsia="pl-PL"/>
        </w:rPr>
      </w:pPr>
      <w:r w:rsidRPr="00D14580">
        <w:rPr>
          <w:rFonts w:ascii="Times New Roman" w:hAnsi="Times New Roman"/>
          <w:sz w:val="24"/>
          <w:szCs w:val="24"/>
          <w:lang w:eastAsia="pl-PL"/>
        </w:rPr>
        <w:t>ciągłość bogatych tradycji patriotycznych (..);</w:t>
      </w:r>
    </w:p>
    <w:p w:rsidR="001A68B7" w:rsidRPr="00D14580" w:rsidRDefault="001A68B7" w:rsidP="00D14580">
      <w:pPr>
        <w:pStyle w:val="Bezodstpw"/>
        <w:numPr>
          <w:ilvl w:val="0"/>
          <w:numId w:val="3"/>
        </w:numPr>
        <w:spacing w:line="276" w:lineRule="auto"/>
        <w:jc w:val="both"/>
        <w:rPr>
          <w:rFonts w:ascii="Times New Roman" w:hAnsi="Times New Roman"/>
          <w:sz w:val="24"/>
          <w:szCs w:val="24"/>
          <w:lang w:eastAsia="pl-PL"/>
        </w:rPr>
      </w:pPr>
      <w:proofErr w:type="spellStart"/>
      <w:r w:rsidRPr="00D14580">
        <w:rPr>
          <w:rFonts w:ascii="Times New Roman" w:hAnsi="Times New Roman"/>
          <w:sz w:val="24"/>
          <w:szCs w:val="24"/>
          <w:lang w:eastAsia="pl-PL"/>
        </w:rPr>
        <w:t>genius</w:t>
      </w:r>
      <w:proofErr w:type="spellEnd"/>
      <w:r w:rsidRPr="00D14580">
        <w:rPr>
          <w:rFonts w:ascii="Times New Roman" w:hAnsi="Times New Roman"/>
          <w:sz w:val="24"/>
          <w:szCs w:val="24"/>
          <w:lang w:eastAsia="pl-PL"/>
        </w:rPr>
        <w:t xml:space="preserve"> </w:t>
      </w:r>
      <w:proofErr w:type="spellStart"/>
      <w:r w:rsidRPr="00D14580">
        <w:rPr>
          <w:rFonts w:ascii="Times New Roman" w:hAnsi="Times New Roman"/>
          <w:sz w:val="24"/>
          <w:szCs w:val="24"/>
          <w:lang w:eastAsia="pl-PL"/>
        </w:rPr>
        <w:t>loci</w:t>
      </w:r>
      <w:proofErr w:type="spellEnd"/>
      <w:r w:rsidRPr="00D14580">
        <w:rPr>
          <w:rFonts w:ascii="Times New Roman" w:hAnsi="Times New Roman"/>
          <w:sz w:val="24"/>
          <w:szCs w:val="24"/>
          <w:lang w:eastAsia="pl-PL"/>
        </w:rPr>
        <w:t xml:space="preserve"> dla kronikarzy i historyków polskich oraz poetów i pisarzy (..) jak też innych wybitnych osobistości historycznych 9..);</w:t>
      </w:r>
    </w:p>
    <w:p w:rsidR="001A68B7" w:rsidRDefault="001A68B7" w:rsidP="00D14580">
      <w:pPr>
        <w:pStyle w:val="Bezodstpw"/>
        <w:numPr>
          <w:ilvl w:val="0"/>
          <w:numId w:val="3"/>
        </w:numPr>
        <w:spacing w:line="276" w:lineRule="auto"/>
        <w:jc w:val="both"/>
        <w:rPr>
          <w:rFonts w:ascii="Times New Roman" w:hAnsi="Times New Roman"/>
          <w:sz w:val="24"/>
          <w:szCs w:val="24"/>
          <w:lang w:eastAsia="pl-PL"/>
        </w:rPr>
      </w:pPr>
      <w:r w:rsidRPr="00D14580">
        <w:rPr>
          <w:rFonts w:ascii="Times New Roman" w:hAnsi="Times New Roman"/>
          <w:sz w:val="24"/>
          <w:szCs w:val="24"/>
          <w:lang w:eastAsia="pl-PL"/>
        </w:rPr>
        <w:t>żywotność tradycyjnej kultury ludowej (..)</w:t>
      </w:r>
      <w:r w:rsidR="000E0F7C">
        <w:rPr>
          <w:rFonts w:ascii="Times New Roman" w:hAnsi="Times New Roman"/>
          <w:sz w:val="24"/>
          <w:szCs w:val="24"/>
          <w:lang w:eastAsia="pl-PL"/>
        </w:rPr>
        <w:t>.</w:t>
      </w:r>
    </w:p>
    <w:p w:rsidR="000379D9" w:rsidRPr="00D14580" w:rsidRDefault="000379D9" w:rsidP="000379D9">
      <w:pPr>
        <w:pStyle w:val="Bezodstpw"/>
        <w:spacing w:line="276" w:lineRule="auto"/>
        <w:ind w:left="720"/>
        <w:jc w:val="both"/>
        <w:rPr>
          <w:rFonts w:ascii="Times New Roman" w:hAnsi="Times New Roman"/>
          <w:sz w:val="24"/>
          <w:szCs w:val="24"/>
          <w:lang w:eastAsia="pl-PL"/>
        </w:rPr>
      </w:pPr>
    </w:p>
    <w:p w:rsidR="001A68B7" w:rsidRPr="00D14580" w:rsidRDefault="001A68B7" w:rsidP="00D14580">
      <w:pPr>
        <w:pStyle w:val="Bezodstpw"/>
        <w:spacing w:line="276" w:lineRule="auto"/>
        <w:jc w:val="both"/>
        <w:rPr>
          <w:rFonts w:ascii="Times New Roman" w:hAnsi="Times New Roman"/>
          <w:sz w:val="24"/>
          <w:szCs w:val="24"/>
          <w:lang w:eastAsia="pl-PL"/>
        </w:rPr>
      </w:pPr>
    </w:p>
    <w:p w:rsidR="001A68B7" w:rsidRPr="00D14580" w:rsidRDefault="001A68B7" w:rsidP="00E91141">
      <w:pPr>
        <w:pStyle w:val="Bezodstpw"/>
        <w:spacing w:line="276" w:lineRule="auto"/>
        <w:jc w:val="both"/>
        <w:rPr>
          <w:rFonts w:ascii="Times New Roman" w:hAnsi="Times New Roman"/>
          <w:sz w:val="24"/>
          <w:szCs w:val="24"/>
          <w:u w:val="single"/>
          <w:lang w:eastAsia="pl-PL"/>
        </w:rPr>
      </w:pPr>
      <w:r w:rsidRPr="00D14580">
        <w:rPr>
          <w:rFonts w:ascii="Times New Roman" w:hAnsi="Times New Roman"/>
          <w:sz w:val="24"/>
          <w:szCs w:val="24"/>
          <w:u w:val="single"/>
          <w:lang w:eastAsia="pl-PL"/>
        </w:rPr>
        <w:lastRenderedPageBreak/>
        <w:t>Szanse stwarzane przez zasoby dziedzictwa kulturowego</w:t>
      </w:r>
      <w:r w:rsidR="000379D9">
        <w:rPr>
          <w:rFonts w:ascii="Times New Roman" w:hAnsi="Times New Roman"/>
          <w:sz w:val="24"/>
          <w:szCs w:val="24"/>
          <w:u w:val="single"/>
          <w:lang w:eastAsia="pl-PL"/>
        </w:rPr>
        <w:t>:</w:t>
      </w:r>
    </w:p>
    <w:p w:rsidR="001A68B7" w:rsidRDefault="001A68B7" w:rsidP="00D14580">
      <w:pPr>
        <w:pStyle w:val="Bezodstpw"/>
        <w:spacing w:line="276" w:lineRule="auto"/>
        <w:jc w:val="both"/>
        <w:rPr>
          <w:rFonts w:ascii="Times New Roman" w:hAnsi="Times New Roman"/>
          <w:sz w:val="24"/>
          <w:szCs w:val="24"/>
          <w:lang w:eastAsia="pl-PL"/>
        </w:rPr>
      </w:pPr>
      <w:r w:rsidRPr="00D14580">
        <w:rPr>
          <w:rFonts w:ascii="Times New Roman" w:hAnsi="Times New Roman"/>
          <w:sz w:val="24"/>
          <w:szCs w:val="24"/>
          <w:lang w:eastAsia="pl-PL"/>
        </w:rPr>
        <w:t>Bogactwo zasobów dziedzictwa kulturowego regionu, zarówno formalnie uznanych za zabytki jak i pozostałych (w tym historycznych krajobrazów kulturowych, miejsc historycznych itp.) daje szanse ich pełnego wykorzystania dla promocji turystycznej regionu, stanowi przy tym decydujący składnik  tożsamości kulturowej mieszkańców, źródło lokalnej dumy, motyw do twórczej kontynuacji wartościowej tradycji w kształtowaniu przestrzeni i materiał długofalowych badań naukowych. Długotrwały stan niepełnego rozpoznania zasobów zmniejsza szanse zachowania potencjalnych zabytków, natomiast ograniczony ilościowo zakres pełnej ochrony prawnej skutkuje pośrednio realnymi ich ubytkami.</w:t>
      </w:r>
    </w:p>
    <w:p w:rsidR="000E0F7C" w:rsidRPr="00D14580" w:rsidRDefault="000E0F7C" w:rsidP="00D14580">
      <w:pPr>
        <w:pStyle w:val="Bezodstpw"/>
        <w:spacing w:line="276" w:lineRule="auto"/>
        <w:jc w:val="both"/>
        <w:rPr>
          <w:rFonts w:ascii="Times New Roman" w:hAnsi="Times New Roman"/>
          <w:sz w:val="24"/>
          <w:szCs w:val="24"/>
          <w:lang w:eastAsia="pl-PL"/>
        </w:rPr>
      </w:pPr>
    </w:p>
    <w:p w:rsidR="001A68B7" w:rsidRPr="00D14580" w:rsidRDefault="001A68B7" w:rsidP="00D14580">
      <w:pPr>
        <w:pStyle w:val="Bezodstpw"/>
        <w:spacing w:line="276" w:lineRule="auto"/>
        <w:jc w:val="both"/>
        <w:rPr>
          <w:rFonts w:ascii="Times New Roman" w:hAnsi="Times New Roman"/>
          <w:sz w:val="24"/>
          <w:szCs w:val="24"/>
          <w:lang w:eastAsia="pl-PL"/>
        </w:rPr>
      </w:pPr>
      <w:r w:rsidRPr="00D14580">
        <w:rPr>
          <w:rFonts w:ascii="Times New Roman" w:hAnsi="Times New Roman"/>
          <w:sz w:val="24"/>
          <w:szCs w:val="24"/>
          <w:lang w:eastAsia="pl-PL"/>
        </w:rPr>
        <w:t>Do najważniejszych zagrożeń zasobów dziedzictwa kulturowego należą:</w:t>
      </w:r>
    </w:p>
    <w:p w:rsidR="001A68B7" w:rsidRPr="00D14580" w:rsidRDefault="001A68B7" w:rsidP="00D14580">
      <w:pPr>
        <w:pStyle w:val="Bezodstpw"/>
        <w:numPr>
          <w:ilvl w:val="0"/>
          <w:numId w:val="4"/>
        </w:numPr>
        <w:spacing w:line="276" w:lineRule="auto"/>
        <w:jc w:val="both"/>
        <w:rPr>
          <w:rFonts w:ascii="Times New Roman" w:hAnsi="Times New Roman"/>
          <w:sz w:val="24"/>
          <w:szCs w:val="24"/>
          <w:lang w:eastAsia="pl-PL"/>
        </w:rPr>
      </w:pPr>
      <w:r w:rsidRPr="00D14580">
        <w:rPr>
          <w:rFonts w:ascii="Times New Roman" w:hAnsi="Times New Roman"/>
          <w:sz w:val="24"/>
          <w:szCs w:val="24"/>
          <w:lang w:eastAsia="pl-PL"/>
        </w:rPr>
        <w:t>lokalnie zaniedbany lub zdewastowany krajobraz kulturowy (zwłaszcza na terenach wiejskich ), który stwarza ograniczenie rozwoju funkcji turystycznej i wystawia złe świadectwo o gospodarowaniu;</w:t>
      </w:r>
    </w:p>
    <w:p w:rsidR="001A68B7" w:rsidRPr="00D14580" w:rsidRDefault="001A68B7" w:rsidP="00D14580">
      <w:pPr>
        <w:pStyle w:val="Bezodstpw"/>
        <w:numPr>
          <w:ilvl w:val="0"/>
          <w:numId w:val="4"/>
        </w:numPr>
        <w:spacing w:line="276" w:lineRule="auto"/>
        <w:jc w:val="both"/>
        <w:rPr>
          <w:rFonts w:ascii="Times New Roman" w:hAnsi="Times New Roman"/>
          <w:sz w:val="24"/>
          <w:szCs w:val="24"/>
          <w:lang w:eastAsia="pl-PL"/>
        </w:rPr>
      </w:pPr>
      <w:r w:rsidRPr="00D14580">
        <w:rPr>
          <w:rFonts w:ascii="Times New Roman" w:hAnsi="Times New Roman"/>
          <w:sz w:val="24"/>
          <w:szCs w:val="24"/>
          <w:lang w:eastAsia="pl-PL"/>
        </w:rPr>
        <w:t>zachowane ośrodki staromiejskie ( zabytkowe układy urbanistyczne) nie poddane remontom i rewaloryzacji mogą utracić walory zabytkowe, zaś koszty odkładanych prac remontowych niewspółmiernie rosną;</w:t>
      </w:r>
    </w:p>
    <w:p w:rsidR="001A68B7" w:rsidRPr="00D14580" w:rsidRDefault="001A68B7" w:rsidP="00D14580">
      <w:pPr>
        <w:pStyle w:val="Bezodstpw"/>
        <w:numPr>
          <w:ilvl w:val="0"/>
          <w:numId w:val="4"/>
        </w:numPr>
        <w:spacing w:line="276" w:lineRule="auto"/>
        <w:jc w:val="both"/>
        <w:rPr>
          <w:rFonts w:ascii="Times New Roman" w:hAnsi="Times New Roman"/>
          <w:sz w:val="24"/>
          <w:szCs w:val="24"/>
          <w:lang w:eastAsia="pl-PL"/>
        </w:rPr>
      </w:pPr>
      <w:r w:rsidRPr="00D14580">
        <w:rPr>
          <w:rFonts w:ascii="Times New Roman" w:hAnsi="Times New Roman"/>
          <w:sz w:val="24"/>
          <w:szCs w:val="24"/>
          <w:lang w:eastAsia="pl-PL"/>
        </w:rPr>
        <w:t>zły stan techniczny wielu obiektów i zespołów zabytkowych będących w dyspozycji AWRSP i samorządów lokalnych spowodowany trudnościami ze znalezieniem użytkownika lub nabywcy mogącego podołać wymogom rewaloryzacyjnym;</w:t>
      </w:r>
    </w:p>
    <w:p w:rsidR="001A68B7" w:rsidRPr="00D14580" w:rsidRDefault="001A68B7" w:rsidP="00D14580">
      <w:pPr>
        <w:pStyle w:val="Bezodstpw"/>
        <w:numPr>
          <w:ilvl w:val="0"/>
          <w:numId w:val="4"/>
        </w:numPr>
        <w:spacing w:line="276" w:lineRule="auto"/>
        <w:jc w:val="both"/>
        <w:rPr>
          <w:rFonts w:ascii="Times New Roman" w:hAnsi="Times New Roman"/>
          <w:sz w:val="24"/>
          <w:szCs w:val="24"/>
          <w:lang w:eastAsia="pl-PL"/>
        </w:rPr>
      </w:pPr>
      <w:r w:rsidRPr="00D14580">
        <w:rPr>
          <w:rFonts w:ascii="Times New Roman" w:hAnsi="Times New Roman"/>
          <w:sz w:val="24"/>
          <w:szCs w:val="24"/>
          <w:lang w:eastAsia="pl-PL"/>
        </w:rPr>
        <w:t>opuszczone obiekty sakralne byłych gmin żydowskich, niszczejące zbory i obiekty ariańskie, kalwińskie i prawosławne, zarastające cmentarze obcych wojsk, powodują wymazywanie materialnych śladów wielokulturowej historii regionu, będącej elementem jego tożsamości;</w:t>
      </w:r>
    </w:p>
    <w:p w:rsidR="000E0F7C" w:rsidRDefault="001A68B7" w:rsidP="00D14580">
      <w:pPr>
        <w:pStyle w:val="Bezodstpw"/>
        <w:numPr>
          <w:ilvl w:val="0"/>
          <w:numId w:val="4"/>
        </w:numPr>
        <w:spacing w:line="276" w:lineRule="auto"/>
        <w:jc w:val="both"/>
        <w:rPr>
          <w:rFonts w:ascii="Times New Roman" w:hAnsi="Times New Roman"/>
          <w:sz w:val="24"/>
          <w:szCs w:val="24"/>
          <w:lang w:eastAsia="pl-PL"/>
        </w:rPr>
      </w:pPr>
      <w:r w:rsidRPr="00D14580">
        <w:rPr>
          <w:rFonts w:ascii="Times New Roman" w:hAnsi="Times New Roman"/>
          <w:sz w:val="24"/>
          <w:szCs w:val="24"/>
          <w:lang w:eastAsia="pl-PL"/>
        </w:rPr>
        <w:t xml:space="preserve">ograniczona możliwość adaptacji drewnianych obiektów zabytkowych wiejskiej </w:t>
      </w:r>
    </w:p>
    <w:p w:rsidR="001A68B7" w:rsidRPr="00D14580" w:rsidRDefault="001A68B7" w:rsidP="000E0F7C">
      <w:pPr>
        <w:pStyle w:val="Bezodstpw"/>
        <w:spacing w:line="276" w:lineRule="auto"/>
        <w:ind w:left="720"/>
        <w:jc w:val="both"/>
        <w:rPr>
          <w:rFonts w:ascii="Times New Roman" w:hAnsi="Times New Roman"/>
          <w:sz w:val="24"/>
          <w:szCs w:val="24"/>
          <w:lang w:eastAsia="pl-PL"/>
        </w:rPr>
      </w:pPr>
      <w:r w:rsidRPr="00D14580">
        <w:rPr>
          <w:rFonts w:ascii="Times New Roman" w:hAnsi="Times New Roman"/>
          <w:sz w:val="24"/>
          <w:szCs w:val="24"/>
          <w:lang w:eastAsia="pl-PL"/>
        </w:rPr>
        <w:t>i miejskiej zabudowy mieszkalnej lub gospodarczej na współczesne cele użytkowe, wysokie koszty remontów- niewspółmierne do możliwości właścicieli, prowadzą te obiekty do ruiny i rozbiórki.</w:t>
      </w:r>
    </w:p>
    <w:p w:rsidR="001A68B7" w:rsidRPr="00D14580" w:rsidRDefault="001A68B7" w:rsidP="00D14580">
      <w:pPr>
        <w:spacing w:after="0"/>
        <w:jc w:val="both"/>
        <w:rPr>
          <w:rFonts w:ascii="Times New Roman" w:eastAsia="Times New Roman" w:hAnsi="Times New Roman"/>
          <w:sz w:val="24"/>
          <w:szCs w:val="24"/>
          <w:lang w:eastAsia="pl-PL"/>
        </w:rPr>
      </w:pPr>
    </w:p>
    <w:p w:rsidR="00C03874" w:rsidRPr="00D14580" w:rsidRDefault="00C03874" w:rsidP="00D14580">
      <w:pPr>
        <w:spacing w:after="0"/>
        <w:jc w:val="both"/>
        <w:rPr>
          <w:rFonts w:ascii="Times New Roman" w:hAnsi="Times New Roman"/>
          <w:sz w:val="24"/>
          <w:szCs w:val="24"/>
        </w:rPr>
      </w:pPr>
    </w:p>
    <w:p w:rsidR="002D237D" w:rsidRPr="00D14580" w:rsidRDefault="00C03874" w:rsidP="00D14580">
      <w:pPr>
        <w:autoSpaceDE w:val="0"/>
        <w:autoSpaceDN w:val="0"/>
        <w:adjustRightInd w:val="0"/>
        <w:spacing w:after="0"/>
        <w:rPr>
          <w:rFonts w:ascii="Times New Roman" w:eastAsiaTheme="minorHAnsi" w:hAnsi="Times New Roman"/>
          <w:b/>
          <w:bCs/>
          <w:sz w:val="24"/>
          <w:szCs w:val="24"/>
        </w:rPr>
      </w:pPr>
      <w:r w:rsidRPr="00D14580">
        <w:rPr>
          <w:rFonts w:ascii="Times New Roman" w:eastAsiaTheme="minorHAnsi" w:hAnsi="Times New Roman"/>
          <w:b/>
          <w:bCs/>
          <w:sz w:val="24"/>
          <w:szCs w:val="24"/>
        </w:rPr>
        <w:t>Uchwałą Nr XXVII/377/20 Sejmiku Województwa Świętokrzyskiego z dnia 28 grudnia 2020 r., została uchwalona zmiana Planu Zagospodarowania Przestrzennego Województwa Świętokrzyskiego, dotyczącej opracowania „Planu Zagospodarowania Przestrzennego Miejskiego Obszaru Funkcjonalnego Ośrodka Wojewódzkiego.</w:t>
      </w:r>
    </w:p>
    <w:p w:rsidR="00C03874" w:rsidRPr="00D14580" w:rsidRDefault="00C03874" w:rsidP="00D14580">
      <w:pPr>
        <w:pStyle w:val="Bezodstpw"/>
        <w:spacing w:line="276" w:lineRule="auto"/>
        <w:jc w:val="both"/>
        <w:rPr>
          <w:rFonts w:ascii="Times New Roman" w:hAnsi="Times New Roman"/>
          <w:sz w:val="24"/>
          <w:szCs w:val="24"/>
          <w:u w:val="single"/>
          <w:lang w:eastAsia="pl-PL"/>
        </w:rPr>
      </w:pPr>
    </w:p>
    <w:p w:rsidR="00C03874" w:rsidRPr="00D14580" w:rsidRDefault="00C03874" w:rsidP="00D14580">
      <w:pPr>
        <w:autoSpaceDE w:val="0"/>
        <w:autoSpaceDN w:val="0"/>
        <w:adjustRightInd w:val="0"/>
        <w:spacing w:after="0"/>
        <w:ind w:firstLine="708"/>
        <w:rPr>
          <w:rFonts w:ascii="Times New Roman" w:eastAsiaTheme="minorHAnsi" w:hAnsi="Times New Roman"/>
          <w:sz w:val="24"/>
          <w:szCs w:val="24"/>
        </w:rPr>
      </w:pPr>
      <w:r w:rsidRPr="00D14580">
        <w:rPr>
          <w:rFonts w:ascii="Times New Roman" w:eastAsiaTheme="minorHAnsi" w:hAnsi="Times New Roman"/>
          <w:sz w:val="24"/>
          <w:szCs w:val="24"/>
        </w:rPr>
        <w:t>Zasięg Planu Zagospodarowania Przestrzennego Miejskiego</w:t>
      </w:r>
      <w:r w:rsidR="001A68B7" w:rsidRPr="00D14580">
        <w:rPr>
          <w:rFonts w:ascii="Times New Roman" w:eastAsiaTheme="minorHAnsi" w:hAnsi="Times New Roman"/>
          <w:sz w:val="24"/>
          <w:szCs w:val="24"/>
        </w:rPr>
        <w:t xml:space="preserve"> Obszaru Funkcjonalnego Ośrodka </w:t>
      </w:r>
      <w:r w:rsidRPr="00D14580">
        <w:rPr>
          <w:rFonts w:ascii="Times New Roman" w:eastAsiaTheme="minorHAnsi" w:hAnsi="Times New Roman"/>
          <w:sz w:val="24"/>
          <w:szCs w:val="24"/>
        </w:rPr>
        <w:t>Wojewódzkiego określony w Planie Zagospodarowania Przestrzennego Województwa Świętokrzyskiego</w:t>
      </w:r>
      <w:r w:rsidR="001A68B7" w:rsidRPr="00D14580">
        <w:rPr>
          <w:rFonts w:ascii="Times New Roman" w:eastAsiaTheme="minorHAnsi" w:hAnsi="Times New Roman"/>
          <w:sz w:val="24"/>
          <w:szCs w:val="24"/>
        </w:rPr>
        <w:t xml:space="preserve"> </w:t>
      </w:r>
      <w:r w:rsidRPr="00D14580">
        <w:rPr>
          <w:rFonts w:ascii="Times New Roman" w:eastAsiaTheme="minorHAnsi" w:hAnsi="Times New Roman"/>
          <w:b/>
          <w:sz w:val="24"/>
          <w:szCs w:val="24"/>
        </w:rPr>
        <w:t>poszerzono o gminę Łączna</w:t>
      </w:r>
      <w:r w:rsidRPr="00D14580">
        <w:rPr>
          <w:rFonts w:ascii="Times New Roman" w:eastAsiaTheme="minorHAnsi" w:hAnsi="Times New Roman"/>
          <w:sz w:val="24"/>
          <w:szCs w:val="24"/>
        </w:rPr>
        <w:t>, zgodnie z art. 39 ust. 7 ww. ustawy, który st</w:t>
      </w:r>
      <w:r w:rsidR="001A68B7" w:rsidRPr="00D14580">
        <w:rPr>
          <w:rFonts w:ascii="Times New Roman" w:eastAsiaTheme="minorHAnsi" w:hAnsi="Times New Roman"/>
          <w:sz w:val="24"/>
          <w:szCs w:val="24"/>
        </w:rPr>
        <w:t xml:space="preserve">anowi, że plan zagospodarowania </w:t>
      </w:r>
      <w:r w:rsidRPr="00D14580">
        <w:rPr>
          <w:rFonts w:ascii="Times New Roman" w:eastAsiaTheme="minorHAnsi" w:hAnsi="Times New Roman"/>
          <w:sz w:val="24"/>
          <w:szCs w:val="24"/>
        </w:rPr>
        <w:t>przestrzennego miejskiego obszaru funkcjonalnego ośrodka wojewódzkiego może obejmować również obszary</w:t>
      </w:r>
    </w:p>
    <w:p w:rsidR="00C03874" w:rsidRPr="00D14580" w:rsidRDefault="00C03874" w:rsidP="00D14580">
      <w:pPr>
        <w:autoSpaceDE w:val="0"/>
        <w:autoSpaceDN w:val="0"/>
        <w:adjustRightInd w:val="0"/>
        <w:spacing w:after="0"/>
        <w:rPr>
          <w:rFonts w:ascii="Times New Roman" w:eastAsiaTheme="minorHAnsi" w:hAnsi="Times New Roman"/>
          <w:sz w:val="24"/>
          <w:szCs w:val="24"/>
        </w:rPr>
      </w:pPr>
      <w:r w:rsidRPr="00D14580">
        <w:rPr>
          <w:rFonts w:ascii="Times New Roman" w:eastAsiaTheme="minorHAnsi" w:hAnsi="Times New Roman"/>
          <w:sz w:val="24"/>
          <w:szCs w:val="24"/>
        </w:rPr>
        <w:t>leżące poza granicami miejskiego obszaru funkcjonalnego ośrodka wojewódzkiego.</w:t>
      </w:r>
    </w:p>
    <w:p w:rsidR="00C03874" w:rsidRPr="00D14580" w:rsidRDefault="00C03874" w:rsidP="000379D9">
      <w:pPr>
        <w:autoSpaceDE w:val="0"/>
        <w:autoSpaceDN w:val="0"/>
        <w:adjustRightInd w:val="0"/>
        <w:spacing w:after="0"/>
        <w:ind w:firstLine="708"/>
        <w:rPr>
          <w:rFonts w:ascii="Times New Roman" w:eastAsiaTheme="minorHAnsi" w:hAnsi="Times New Roman"/>
          <w:sz w:val="24"/>
          <w:szCs w:val="24"/>
        </w:rPr>
      </w:pPr>
      <w:r w:rsidRPr="00D14580">
        <w:rPr>
          <w:rFonts w:ascii="Times New Roman" w:eastAsiaTheme="minorHAnsi" w:hAnsi="Times New Roman"/>
          <w:sz w:val="24"/>
          <w:szCs w:val="24"/>
        </w:rPr>
        <w:lastRenderedPageBreak/>
        <w:t xml:space="preserve">Plan MOF OW został opracowany dla obszaru obejmującego granice </w:t>
      </w:r>
      <w:r w:rsidR="001A68B7" w:rsidRPr="00D14580">
        <w:rPr>
          <w:rFonts w:ascii="Times New Roman" w:eastAsiaTheme="minorHAnsi" w:hAnsi="Times New Roman"/>
          <w:sz w:val="24"/>
          <w:szCs w:val="24"/>
        </w:rPr>
        <w:t xml:space="preserve">administracyjne gmin: Miedziana </w:t>
      </w:r>
      <w:r w:rsidRPr="00D14580">
        <w:rPr>
          <w:rFonts w:ascii="Times New Roman" w:eastAsiaTheme="minorHAnsi" w:hAnsi="Times New Roman"/>
          <w:sz w:val="24"/>
          <w:szCs w:val="24"/>
        </w:rPr>
        <w:t>Góra, Zagnańsk, Łączna, Masłów, Górno, Daleszyce, Morawica, Sitkówk</w:t>
      </w:r>
      <w:r w:rsidR="001A68B7" w:rsidRPr="00D14580">
        <w:rPr>
          <w:rFonts w:ascii="Times New Roman" w:eastAsiaTheme="minorHAnsi" w:hAnsi="Times New Roman"/>
          <w:sz w:val="24"/>
          <w:szCs w:val="24"/>
        </w:rPr>
        <w:t xml:space="preserve">a – Nowiny, Chęciny, Piekoszów, </w:t>
      </w:r>
      <w:r w:rsidRPr="00D14580">
        <w:rPr>
          <w:rFonts w:ascii="Times New Roman" w:eastAsiaTheme="minorHAnsi" w:hAnsi="Times New Roman"/>
          <w:sz w:val="24"/>
          <w:szCs w:val="24"/>
        </w:rPr>
        <w:t>Strawczyn, Chmielnik i ośrodka rdzeniowego - miasta Kielce.</w:t>
      </w:r>
    </w:p>
    <w:p w:rsidR="00C03874" w:rsidRPr="00D14580" w:rsidRDefault="00C03874" w:rsidP="00D14580">
      <w:pPr>
        <w:pStyle w:val="Bezodstpw"/>
        <w:spacing w:line="276" w:lineRule="auto"/>
        <w:jc w:val="both"/>
        <w:rPr>
          <w:rFonts w:ascii="Times New Roman" w:eastAsiaTheme="minorHAnsi" w:hAnsi="Times New Roman"/>
          <w:sz w:val="24"/>
          <w:szCs w:val="24"/>
        </w:rPr>
      </w:pPr>
    </w:p>
    <w:p w:rsidR="000379D9" w:rsidRDefault="00C03874" w:rsidP="000379D9">
      <w:pPr>
        <w:autoSpaceDE w:val="0"/>
        <w:autoSpaceDN w:val="0"/>
        <w:adjustRightInd w:val="0"/>
        <w:spacing w:after="0"/>
        <w:ind w:firstLine="708"/>
        <w:rPr>
          <w:rFonts w:ascii="Times New Roman" w:eastAsiaTheme="minorHAnsi" w:hAnsi="Times New Roman"/>
          <w:sz w:val="24"/>
          <w:szCs w:val="24"/>
        </w:rPr>
      </w:pPr>
      <w:r w:rsidRPr="00D14580">
        <w:rPr>
          <w:rFonts w:ascii="Times New Roman" w:eastAsiaTheme="minorHAnsi" w:hAnsi="Times New Roman"/>
          <w:sz w:val="24"/>
          <w:szCs w:val="24"/>
        </w:rPr>
        <w:t>Celem opracowania Planu zagospodaro</w:t>
      </w:r>
      <w:r w:rsidR="001A68B7" w:rsidRPr="00D14580">
        <w:rPr>
          <w:rFonts w:ascii="Times New Roman" w:eastAsiaTheme="minorHAnsi" w:hAnsi="Times New Roman"/>
          <w:sz w:val="24"/>
          <w:szCs w:val="24"/>
        </w:rPr>
        <w:t xml:space="preserve">wania przestrzennego MOF OW było uściślenie polityki </w:t>
      </w:r>
      <w:r w:rsidRPr="00D14580">
        <w:rPr>
          <w:rFonts w:ascii="Times New Roman" w:eastAsiaTheme="minorHAnsi" w:hAnsi="Times New Roman"/>
          <w:sz w:val="24"/>
          <w:szCs w:val="24"/>
        </w:rPr>
        <w:t>przestrzennej w zakresie zagadnień dotyczących gospodarki przestr</w:t>
      </w:r>
      <w:r w:rsidR="001A68B7" w:rsidRPr="00D14580">
        <w:rPr>
          <w:rFonts w:ascii="Times New Roman" w:eastAsiaTheme="minorHAnsi" w:hAnsi="Times New Roman"/>
          <w:sz w:val="24"/>
          <w:szCs w:val="24"/>
        </w:rPr>
        <w:t xml:space="preserve">zennej ujętych w art. 39 ust. 3 </w:t>
      </w:r>
      <w:r w:rsidRPr="00D14580">
        <w:rPr>
          <w:rFonts w:ascii="Times New Roman" w:eastAsiaTheme="minorHAnsi" w:hAnsi="Times New Roman"/>
          <w:sz w:val="24"/>
          <w:szCs w:val="24"/>
        </w:rPr>
        <w:t>w odniesieniu do tego obszaru uwzględnionych w Planie zagospodarowania przestr</w:t>
      </w:r>
      <w:r w:rsidR="001A68B7" w:rsidRPr="00D14580">
        <w:rPr>
          <w:rFonts w:ascii="Times New Roman" w:eastAsiaTheme="minorHAnsi" w:hAnsi="Times New Roman"/>
          <w:sz w:val="24"/>
          <w:szCs w:val="24"/>
        </w:rPr>
        <w:t xml:space="preserve">zennego województwa. </w:t>
      </w:r>
      <w:r w:rsidRPr="00D14580">
        <w:rPr>
          <w:rFonts w:ascii="Times New Roman" w:eastAsiaTheme="minorHAnsi" w:hAnsi="Times New Roman"/>
          <w:sz w:val="24"/>
          <w:szCs w:val="24"/>
        </w:rPr>
        <w:t>Dodatkowo Plan miejskiego obszaru funkcjonalnego ma za zadani</w:t>
      </w:r>
      <w:r w:rsidR="001A68B7" w:rsidRPr="00D14580">
        <w:rPr>
          <w:rFonts w:ascii="Times New Roman" w:eastAsiaTheme="minorHAnsi" w:hAnsi="Times New Roman"/>
          <w:sz w:val="24"/>
          <w:szCs w:val="24"/>
        </w:rPr>
        <w:t xml:space="preserve">e stworzenie kompleksowej wizji </w:t>
      </w:r>
      <w:r w:rsidRPr="00D14580">
        <w:rPr>
          <w:rFonts w:ascii="Times New Roman" w:eastAsiaTheme="minorHAnsi" w:hAnsi="Times New Roman"/>
          <w:sz w:val="24"/>
          <w:szCs w:val="24"/>
        </w:rPr>
        <w:t>kształtowania struktury funkcjonalno-przestrzennej tego obszaru zgodnie z za</w:t>
      </w:r>
      <w:r w:rsidR="001A68B7" w:rsidRPr="00D14580">
        <w:rPr>
          <w:rFonts w:ascii="Times New Roman" w:eastAsiaTheme="minorHAnsi" w:hAnsi="Times New Roman"/>
          <w:sz w:val="24"/>
          <w:szCs w:val="24"/>
        </w:rPr>
        <w:t xml:space="preserve">sadami ładu przestrzennego oraz </w:t>
      </w:r>
      <w:r w:rsidRPr="00D14580">
        <w:rPr>
          <w:rFonts w:ascii="Times New Roman" w:eastAsiaTheme="minorHAnsi" w:hAnsi="Times New Roman"/>
          <w:sz w:val="24"/>
          <w:szCs w:val="24"/>
        </w:rPr>
        <w:t>zrównoważonego rozwoju jak również koordynację działań mających na</w:t>
      </w:r>
      <w:r w:rsidR="001A68B7" w:rsidRPr="00D14580">
        <w:rPr>
          <w:rFonts w:ascii="Times New Roman" w:eastAsiaTheme="minorHAnsi" w:hAnsi="Times New Roman"/>
          <w:sz w:val="24"/>
          <w:szCs w:val="24"/>
        </w:rPr>
        <w:t xml:space="preserve"> celu usprawnienie </w:t>
      </w:r>
    </w:p>
    <w:p w:rsidR="00C03874" w:rsidRPr="00D14580" w:rsidRDefault="001A68B7" w:rsidP="000379D9">
      <w:pPr>
        <w:autoSpaceDE w:val="0"/>
        <w:autoSpaceDN w:val="0"/>
        <w:adjustRightInd w:val="0"/>
        <w:spacing w:after="0"/>
        <w:rPr>
          <w:rFonts w:ascii="Times New Roman" w:eastAsiaTheme="minorHAnsi" w:hAnsi="Times New Roman"/>
          <w:sz w:val="24"/>
          <w:szCs w:val="24"/>
        </w:rPr>
      </w:pPr>
      <w:r w:rsidRPr="00D14580">
        <w:rPr>
          <w:rFonts w:ascii="Times New Roman" w:eastAsiaTheme="minorHAnsi" w:hAnsi="Times New Roman"/>
          <w:sz w:val="24"/>
          <w:szCs w:val="24"/>
        </w:rPr>
        <w:t xml:space="preserve">i integrację </w:t>
      </w:r>
      <w:r w:rsidR="00C03874" w:rsidRPr="00D14580">
        <w:rPr>
          <w:rFonts w:ascii="Times New Roman" w:eastAsiaTheme="minorHAnsi" w:hAnsi="Times New Roman"/>
          <w:sz w:val="24"/>
          <w:szCs w:val="24"/>
        </w:rPr>
        <w:t>systemów komunikacji, infrastruktury technicznej, a także kreowanie i ra</w:t>
      </w:r>
      <w:r w:rsidRPr="00D14580">
        <w:rPr>
          <w:rFonts w:ascii="Times New Roman" w:eastAsiaTheme="minorHAnsi" w:hAnsi="Times New Roman"/>
          <w:sz w:val="24"/>
          <w:szCs w:val="24"/>
        </w:rPr>
        <w:t xml:space="preserve">cjonalne rozmieszczenie rozwoju </w:t>
      </w:r>
      <w:r w:rsidR="00C03874" w:rsidRPr="00D14580">
        <w:rPr>
          <w:rFonts w:ascii="Times New Roman" w:eastAsiaTheme="minorHAnsi" w:hAnsi="Times New Roman"/>
          <w:sz w:val="24"/>
          <w:szCs w:val="24"/>
        </w:rPr>
        <w:t>funkcji metropol</w:t>
      </w:r>
      <w:r w:rsidRPr="00D14580">
        <w:rPr>
          <w:rFonts w:ascii="Times New Roman" w:eastAsiaTheme="minorHAnsi" w:hAnsi="Times New Roman"/>
          <w:sz w:val="24"/>
          <w:szCs w:val="24"/>
        </w:rPr>
        <w:t xml:space="preserve">italnych o wyższym standardzie. </w:t>
      </w:r>
      <w:r w:rsidR="00C03874" w:rsidRPr="00D14580">
        <w:rPr>
          <w:rFonts w:ascii="Times New Roman" w:eastAsiaTheme="minorHAnsi" w:hAnsi="Times New Roman"/>
          <w:sz w:val="24"/>
          <w:szCs w:val="24"/>
        </w:rPr>
        <w:t xml:space="preserve">W Planie </w:t>
      </w:r>
      <w:r w:rsidRPr="00D14580">
        <w:rPr>
          <w:rFonts w:ascii="Times New Roman" w:eastAsiaTheme="minorHAnsi" w:hAnsi="Times New Roman"/>
          <w:sz w:val="24"/>
          <w:szCs w:val="24"/>
        </w:rPr>
        <w:t>tym</w:t>
      </w:r>
      <w:r w:rsidR="00C03874" w:rsidRPr="00D14580">
        <w:rPr>
          <w:rFonts w:ascii="Times New Roman" w:eastAsiaTheme="minorHAnsi" w:hAnsi="Times New Roman"/>
          <w:sz w:val="24"/>
          <w:szCs w:val="24"/>
        </w:rPr>
        <w:t xml:space="preserve"> umieszczono inwestyc</w:t>
      </w:r>
      <w:r w:rsidRPr="00D14580">
        <w:rPr>
          <w:rFonts w:ascii="Times New Roman" w:eastAsiaTheme="minorHAnsi" w:hAnsi="Times New Roman"/>
          <w:sz w:val="24"/>
          <w:szCs w:val="24"/>
        </w:rPr>
        <w:t xml:space="preserve">je celu publicznego o znaczeniu </w:t>
      </w:r>
      <w:r w:rsidR="00C03874" w:rsidRPr="00D14580">
        <w:rPr>
          <w:rFonts w:ascii="Times New Roman" w:eastAsiaTheme="minorHAnsi" w:hAnsi="Times New Roman"/>
          <w:sz w:val="24"/>
          <w:szCs w:val="24"/>
        </w:rPr>
        <w:t>ponadlokalnym, zgodnie z art. 39 ust. 5 ww. ustawy.</w:t>
      </w:r>
    </w:p>
    <w:p w:rsidR="00C03874" w:rsidRPr="00D14580" w:rsidRDefault="00C03874" w:rsidP="00D14580">
      <w:pPr>
        <w:pStyle w:val="Bezodstpw"/>
        <w:spacing w:line="276" w:lineRule="auto"/>
        <w:jc w:val="both"/>
        <w:rPr>
          <w:rFonts w:ascii="Times New Roman" w:eastAsiaTheme="minorHAnsi" w:hAnsi="Times New Roman"/>
          <w:sz w:val="24"/>
          <w:szCs w:val="24"/>
        </w:rPr>
      </w:pPr>
    </w:p>
    <w:p w:rsidR="00C03874" w:rsidRPr="00D14580" w:rsidRDefault="00C03874" w:rsidP="000379D9">
      <w:pPr>
        <w:autoSpaceDE w:val="0"/>
        <w:autoSpaceDN w:val="0"/>
        <w:adjustRightInd w:val="0"/>
        <w:spacing w:after="0"/>
        <w:ind w:firstLine="708"/>
        <w:rPr>
          <w:rFonts w:ascii="Times New Roman" w:eastAsiaTheme="minorHAnsi" w:hAnsi="Times New Roman"/>
          <w:sz w:val="24"/>
          <w:szCs w:val="24"/>
        </w:rPr>
      </w:pPr>
      <w:r w:rsidRPr="00D14580">
        <w:rPr>
          <w:rFonts w:ascii="Times New Roman" w:eastAsiaTheme="minorHAnsi" w:hAnsi="Times New Roman"/>
          <w:sz w:val="24"/>
          <w:szCs w:val="24"/>
        </w:rPr>
        <w:t xml:space="preserve">W sferze realizacyjnej Plan MOF OW służyć będzie </w:t>
      </w:r>
      <w:r w:rsidR="001A68B7" w:rsidRPr="00D14580">
        <w:rPr>
          <w:rFonts w:ascii="Times New Roman" w:eastAsiaTheme="minorHAnsi" w:hAnsi="Times New Roman"/>
          <w:sz w:val="24"/>
          <w:szCs w:val="24"/>
        </w:rPr>
        <w:t xml:space="preserve">m.in. </w:t>
      </w:r>
      <w:r w:rsidRPr="00D14580">
        <w:rPr>
          <w:rFonts w:ascii="Times New Roman" w:eastAsiaTheme="minorHAnsi" w:hAnsi="Times New Roman"/>
          <w:sz w:val="24"/>
          <w:szCs w:val="24"/>
        </w:rPr>
        <w:t>następującym działaniom:</w:t>
      </w:r>
    </w:p>
    <w:p w:rsidR="00C03874" w:rsidRPr="00D14580" w:rsidRDefault="001A68B7" w:rsidP="00D14580">
      <w:pPr>
        <w:autoSpaceDE w:val="0"/>
        <w:autoSpaceDN w:val="0"/>
        <w:adjustRightInd w:val="0"/>
        <w:spacing w:after="0"/>
        <w:rPr>
          <w:rFonts w:ascii="Times New Roman" w:eastAsiaTheme="minorHAnsi" w:hAnsi="Times New Roman"/>
          <w:sz w:val="24"/>
          <w:szCs w:val="24"/>
        </w:rPr>
      </w:pPr>
      <w:r w:rsidRPr="00D14580">
        <w:rPr>
          <w:rFonts w:ascii="Times New Roman" w:eastAsiaTheme="minorHAnsi" w:hAnsi="Times New Roman"/>
          <w:sz w:val="24"/>
          <w:szCs w:val="24"/>
        </w:rPr>
        <w:t xml:space="preserve">-  </w:t>
      </w:r>
      <w:r w:rsidR="00C03874" w:rsidRPr="00D14580">
        <w:rPr>
          <w:rFonts w:ascii="Times New Roman" w:eastAsiaTheme="minorHAnsi" w:hAnsi="Times New Roman"/>
          <w:sz w:val="24"/>
          <w:szCs w:val="24"/>
        </w:rPr>
        <w:t>uzgadnianiu projektów studiów gminnych, planów miejscowych, decyzji o u</w:t>
      </w:r>
      <w:r w:rsidRPr="00D14580">
        <w:rPr>
          <w:rFonts w:ascii="Times New Roman" w:eastAsiaTheme="minorHAnsi" w:hAnsi="Times New Roman"/>
          <w:sz w:val="24"/>
          <w:szCs w:val="24"/>
        </w:rPr>
        <w:t xml:space="preserve">staleniu lokalizacji inwestycji </w:t>
      </w:r>
      <w:r w:rsidR="00C03874" w:rsidRPr="00D14580">
        <w:rPr>
          <w:rFonts w:ascii="Times New Roman" w:eastAsiaTheme="minorHAnsi" w:hAnsi="Times New Roman"/>
          <w:sz w:val="24"/>
          <w:szCs w:val="24"/>
        </w:rPr>
        <w:t xml:space="preserve">celu publicznego w trybie art. 53 ust. 4 pkt. 10 a ustawy o planowaniu </w:t>
      </w:r>
      <w:r w:rsidR="006C082C" w:rsidRPr="00D14580">
        <w:rPr>
          <w:rFonts w:ascii="Times New Roman" w:eastAsiaTheme="minorHAnsi" w:hAnsi="Times New Roman"/>
          <w:sz w:val="24"/>
          <w:szCs w:val="24"/>
        </w:rPr>
        <w:t xml:space="preserve">              </w:t>
      </w:r>
      <w:r w:rsidR="00C03874" w:rsidRPr="00D14580">
        <w:rPr>
          <w:rFonts w:ascii="Times New Roman" w:eastAsiaTheme="minorHAnsi" w:hAnsi="Times New Roman"/>
          <w:sz w:val="24"/>
          <w:szCs w:val="24"/>
        </w:rPr>
        <w:t>i</w:t>
      </w:r>
      <w:r w:rsidR="009B3E7D" w:rsidRPr="00D14580">
        <w:rPr>
          <w:rFonts w:ascii="Times New Roman" w:eastAsiaTheme="minorHAnsi" w:hAnsi="Times New Roman"/>
          <w:sz w:val="24"/>
          <w:szCs w:val="24"/>
        </w:rPr>
        <w:t xml:space="preserve"> zagospodarowaniu przestrzennym </w:t>
      </w:r>
      <w:r w:rsidR="00C03874" w:rsidRPr="00D14580">
        <w:rPr>
          <w:rFonts w:ascii="Times New Roman" w:eastAsiaTheme="minorHAnsi" w:hAnsi="Times New Roman"/>
          <w:sz w:val="24"/>
          <w:szCs w:val="24"/>
        </w:rPr>
        <w:t>oraz decyzji o warunkach zabudowy (w związku z art. 64 ust. 1) z uwzględn</w:t>
      </w:r>
      <w:r w:rsidR="009B3E7D" w:rsidRPr="00D14580">
        <w:rPr>
          <w:rFonts w:ascii="Times New Roman" w:eastAsiaTheme="minorHAnsi" w:hAnsi="Times New Roman"/>
          <w:sz w:val="24"/>
          <w:szCs w:val="24"/>
        </w:rPr>
        <w:t xml:space="preserve">ieniem konsekwencji </w:t>
      </w:r>
      <w:r w:rsidR="006C082C" w:rsidRPr="00D14580">
        <w:rPr>
          <w:rFonts w:ascii="Times New Roman" w:eastAsiaTheme="minorHAnsi" w:hAnsi="Times New Roman"/>
          <w:sz w:val="24"/>
          <w:szCs w:val="24"/>
        </w:rPr>
        <w:t>wynikających z art. 53 ust. 5</w:t>
      </w:r>
      <w:r w:rsidR="00C03874" w:rsidRPr="00D14580">
        <w:rPr>
          <w:rFonts w:ascii="Times New Roman" w:eastAsiaTheme="minorHAnsi" w:hAnsi="Times New Roman"/>
          <w:sz w:val="24"/>
          <w:szCs w:val="24"/>
        </w:rPr>
        <w:t>a;</w:t>
      </w:r>
    </w:p>
    <w:p w:rsidR="00C03874" w:rsidRPr="00D14580" w:rsidRDefault="009B3E7D" w:rsidP="00D14580">
      <w:pPr>
        <w:autoSpaceDE w:val="0"/>
        <w:autoSpaceDN w:val="0"/>
        <w:adjustRightInd w:val="0"/>
        <w:spacing w:after="0"/>
        <w:rPr>
          <w:rFonts w:ascii="Times New Roman" w:eastAsiaTheme="minorHAnsi" w:hAnsi="Times New Roman"/>
          <w:sz w:val="24"/>
          <w:szCs w:val="24"/>
        </w:rPr>
      </w:pPr>
      <w:r w:rsidRPr="00D14580">
        <w:rPr>
          <w:rFonts w:ascii="Times New Roman" w:eastAsiaTheme="minorHAnsi" w:hAnsi="Times New Roman"/>
          <w:sz w:val="24"/>
          <w:szCs w:val="24"/>
        </w:rPr>
        <w:t xml:space="preserve">-  </w:t>
      </w:r>
      <w:r w:rsidR="00C03874" w:rsidRPr="00D14580">
        <w:rPr>
          <w:rFonts w:ascii="Times New Roman" w:eastAsiaTheme="minorHAnsi" w:hAnsi="Times New Roman"/>
          <w:sz w:val="24"/>
          <w:szCs w:val="24"/>
        </w:rPr>
        <w:t>bieżącej współpracy z polityką rozwoju w zakresie koordynacji zagos</w:t>
      </w:r>
      <w:r w:rsidRPr="00D14580">
        <w:rPr>
          <w:rFonts w:ascii="Times New Roman" w:eastAsiaTheme="minorHAnsi" w:hAnsi="Times New Roman"/>
          <w:sz w:val="24"/>
          <w:szCs w:val="24"/>
        </w:rPr>
        <w:t xml:space="preserve">podarowania kieleckiego obszaru </w:t>
      </w:r>
      <w:r w:rsidR="00C03874" w:rsidRPr="00D14580">
        <w:rPr>
          <w:rFonts w:ascii="Times New Roman" w:eastAsiaTheme="minorHAnsi" w:hAnsi="Times New Roman"/>
          <w:sz w:val="24"/>
          <w:szCs w:val="24"/>
        </w:rPr>
        <w:t>funkcjonalnego;</w:t>
      </w:r>
    </w:p>
    <w:p w:rsidR="00C03874" w:rsidRPr="00D14580" w:rsidRDefault="009B3E7D" w:rsidP="00D14580">
      <w:pPr>
        <w:autoSpaceDE w:val="0"/>
        <w:autoSpaceDN w:val="0"/>
        <w:adjustRightInd w:val="0"/>
        <w:spacing w:after="0"/>
        <w:rPr>
          <w:rFonts w:ascii="Times New Roman" w:eastAsiaTheme="minorHAnsi" w:hAnsi="Times New Roman"/>
          <w:sz w:val="24"/>
          <w:szCs w:val="24"/>
        </w:rPr>
      </w:pPr>
      <w:r w:rsidRPr="00D14580">
        <w:rPr>
          <w:rFonts w:ascii="Times New Roman" w:eastAsiaTheme="minorHAnsi" w:hAnsi="Times New Roman"/>
          <w:sz w:val="24"/>
          <w:szCs w:val="24"/>
        </w:rPr>
        <w:t xml:space="preserve">-  </w:t>
      </w:r>
      <w:r w:rsidR="00C03874" w:rsidRPr="00D14580">
        <w:rPr>
          <w:rFonts w:ascii="Times New Roman" w:eastAsiaTheme="minorHAnsi" w:hAnsi="Times New Roman"/>
          <w:sz w:val="24"/>
          <w:szCs w:val="24"/>
        </w:rPr>
        <w:t>negocjacjom i wdrażaniu inwestycji celu publicznego o znaczeniu ponadlokalnym do planow</w:t>
      </w:r>
      <w:r w:rsidRPr="00D14580">
        <w:rPr>
          <w:rFonts w:ascii="Times New Roman" w:eastAsiaTheme="minorHAnsi" w:hAnsi="Times New Roman"/>
          <w:sz w:val="24"/>
          <w:szCs w:val="24"/>
        </w:rPr>
        <w:t xml:space="preserve">ania </w:t>
      </w:r>
      <w:r w:rsidR="00C03874" w:rsidRPr="00D14580">
        <w:rPr>
          <w:rFonts w:ascii="Times New Roman" w:eastAsiaTheme="minorHAnsi" w:hAnsi="Times New Roman"/>
          <w:sz w:val="24"/>
          <w:szCs w:val="24"/>
        </w:rPr>
        <w:t>miejscowego.</w:t>
      </w:r>
    </w:p>
    <w:p w:rsidR="002D237D" w:rsidRPr="00D14580" w:rsidRDefault="002D237D" w:rsidP="00D14580">
      <w:pPr>
        <w:pStyle w:val="Bezodstpw"/>
        <w:spacing w:line="276" w:lineRule="auto"/>
        <w:jc w:val="both"/>
        <w:rPr>
          <w:rFonts w:ascii="Times New Roman" w:hAnsi="Times New Roman"/>
          <w:color w:val="000000"/>
          <w:sz w:val="24"/>
          <w:szCs w:val="24"/>
          <w:lang w:eastAsia="pl-PL"/>
        </w:rPr>
      </w:pPr>
    </w:p>
    <w:p w:rsidR="002D237D" w:rsidRDefault="002D237D" w:rsidP="000E0F7C">
      <w:pPr>
        <w:pStyle w:val="Default"/>
        <w:spacing w:line="276" w:lineRule="auto"/>
        <w:jc w:val="both"/>
        <w:rPr>
          <w:rFonts w:ascii="Times New Roman" w:hAnsi="Times New Roman" w:cs="Times New Roman"/>
          <w:b/>
        </w:rPr>
      </w:pPr>
      <w:r w:rsidRPr="00D14580">
        <w:rPr>
          <w:rFonts w:ascii="Times New Roman" w:hAnsi="Times New Roman" w:cs="Times New Roman"/>
          <w:b/>
        </w:rPr>
        <w:t>V. UWARUNKOWANIA WEWNĘTRZNE OCHRONY DZIEDZICTWA KULTUROWEGO NA POZIOMIE GMINY ŁĄCZNA</w:t>
      </w:r>
    </w:p>
    <w:p w:rsidR="000E0F7C" w:rsidRPr="00D14580" w:rsidRDefault="000E0F7C" w:rsidP="000E0F7C">
      <w:pPr>
        <w:pStyle w:val="Default"/>
        <w:spacing w:line="276" w:lineRule="auto"/>
        <w:jc w:val="both"/>
        <w:rPr>
          <w:rFonts w:ascii="Times New Roman" w:hAnsi="Times New Roman" w:cs="Times New Roman"/>
          <w:b/>
        </w:rPr>
      </w:pPr>
    </w:p>
    <w:p w:rsidR="002D237D" w:rsidRPr="000E0F7C" w:rsidRDefault="002D237D" w:rsidP="000E0F7C">
      <w:pPr>
        <w:spacing w:after="0"/>
        <w:jc w:val="both"/>
        <w:rPr>
          <w:rFonts w:ascii="Times New Roman" w:eastAsia="Times New Roman" w:hAnsi="Times New Roman"/>
          <w:b/>
          <w:bCs/>
          <w:sz w:val="24"/>
          <w:szCs w:val="24"/>
          <w:u w:val="single"/>
          <w:lang w:eastAsia="pl-PL"/>
        </w:rPr>
      </w:pPr>
      <w:r w:rsidRPr="000E0F7C">
        <w:rPr>
          <w:rFonts w:ascii="Times New Roman" w:eastAsia="Times New Roman" w:hAnsi="Times New Roman"/>
          <w:b/>
          <w:bCs/>
          <w:sz w:val="24"/>
          <w:szCs w:val="24"/>
          <w:u w:val="single"/>
          <w:lang w:eastAsia="pl-PL"/>
        </w:rPr>
        <w:t xml:space="preserve">1. Relacje gminnego programu opieki nad zabytkami z dokumentami wykonanymi na poziomie gminy </w:t>
      </w:r>
    </w:p>
    <w:p w:rsidR="000E0F7C" w:rsidRPr="00D14580" w:rsidRDefault="000E0F7C" w:rsidP="000E0F7C">
      <w:pPr>
        <w:spacing w:after="0"/>
        <w:jc w:val="both"/>
        <w:rPr>
          <w:rFonts w:ascii="Times New Roman" w:eastAsia="Times New Roman" w:hAnsi="Times New Roman"/>
          <w:sz w:val="24"/>
          <w:szCs w:val="24"/>
          <w:u w:val="single"/>
          <w:lang w:eastAsia="pl-PL"/>
        </w:rPr>
      </w:pPr>
    </w:p>
    <w:p w:rsidR="000E0F7C" w:rsidRDefault="002D237D" w:rsidP="000E0F7C">
      <w:pPr>
        <w:spacing w:after="0"/>
        <w:ind w:firstLine="708"/>
        <w:jc w:val="both"/>
        <w:rPr>
          <w:rFonts w:ascii="Times New Roman" w:eastAsia="Times New Roman" w:hAnsi="Times New Roman"/>
          <w:sz w:val="24"/>
          <w:szCs w:val="24"/>
          <w:lang w:eastAsia="pl-PL"/>
        </w:rPr>
      </w:pPr>
      <w:r w:rsidRPr="00D14580">
        <w:rPr>
          <w:rFonts w:ascii="Times New Roman" w:hAnsi="Times New Roman"/>
          <w:sz w:val="24"/>
          <w:szCs w:val="24"/>
        </w:rPr>
        <w:t>Strategia Rozwoju Gminy Łączna na lata 2007-2020</w:t>
      </w:r>
      <w:r w:rsidR="00D126F5" w:rsidRPr="00D14580">
        <w:rPr>
          <w:rFonts w:ascii="Times New Roman" w:hAnsi="Times New Roman"/>
          <w:sz w:val="24"/>
          <w:szCs w:val="24"/>
        </w:rPr>
        <w:t xml:space="preserve"> przestała już obowiązywać. Rozpoczęto działania mające na celu przygotowanie</w:t>
      </w:r>
      <w:r w:rsidR="00902EB4" w:rsidRPr="00D14580">
        <w:rPr>
          <w:rFonts w:ascii="Times New Roman" w:hAnsi="Times New Roman"/>
          <w:sz w:val="24"/>
          <w:szCs w:val="24"/>
        </w:rPr>
        <w:t xml:space="preserve"> nowej wersji Strategii bowiem p</w:t>
      </w:r>
      <w:r w:rsidRPr="00D14580">
        <w:rPr>
          <w:rFonts w:ascii="Times New Roman" w:eastAsia="Times New Roman" w:hAnsi="Times New Roman"/>
          <w:sz w:val="24"/>
          <w:szCs w:val="24"/>
          <w:lang w:eastAsia="pl-PL"/>
        </w:rPr>
        <w:t xml:space="preserve">lanowanie </w:t>
      </w:r>
    </w:p>
    <w:p w:rsidR="000E0F7C" w:rsidRDefault="002D237D" w:rsidP="000E0F7C">
      <w:pPr>
        <w:spacing w:after="0"/>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i zarządzanie strategiczne rozwoju jednostek terytorialnych jest obecnie zjawiskiem naturalnym i koniecznym w warunkach członkostwa Polski w Unii Europejskiej, gdzie mechanizmy polityki regionalnej skierowane są jedynie na projekty rozwojowe wyraźnie umiejscowione</w:t>
      </w:r>
    </w:p>
    <w:p w:rsidR="002D237D" w:rsidRDefault="002D237D" w:rsidP="000E0F7C">
      <w:pPr>
        <w:spacing w:after="0"/>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w szerszej strategii działań jednostek samorządu terytorialnego.</w:t>
      </w:r>
    </w:p>
    <w:p w:rsidR="000379D9" w:rsidRPr="00D14580" w:rsidRDefault="000379D9" w:rsidP="000E0F7C">
      <w:pPr>
        <w:spacing w:after="0"/>
        <w:jc w:val="both"/>
        <w:rPr>
          <w:rFonts w:ascii="Times New Roman" w:eastAsia="Times New Roman" w:hAnsi="Times New Roman"/>
          <w:sz w:val="24"/>
          <w:szCs w:val="24"/>
          <w:lang w:eastAsia="pl-PL"/>
        </w:rPr>
      </w:pPr>
    </w:p>
    <w:p w:rsidR="002D237D" w:rsidRDefault="002D237D" w:rsidP="00D14580">
      <w:pPr>
        <w:spacing w:after="0"/>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 xml:space="preserve">    </w:t>
      </w:r>
      <w:r w:rsidR="000379D9">
        <w:rPr>
          <w:rFonts w:ascii="Times New Roman" w:eastAsia="Times New Roman" w:hAnsi="Times New Roman"/>
          <w:sz w:val="24"/>
          <w:szCs w:val="24"/>
          <w:lang w:eastAsia="pl-PL"/>
        </w:rPr>
        <w:tab/>
      </w:r>
      <w:r w:rsidRPr="00D14580">
        <w:rPr>
          <w:rFonts w:ascii="Times New Roman" w:eastAsia="Times New Roman" w:hAnsi="Times New Roman"/>
          <w:sz w:val="24"/>
          <w:szCs w:val="24"/>
          <w:lang w:eastAsia="pl-PL"/>
        </w:rPr>
        <w:t>Planowanie strategiczne na szczeblu lokalnym jest wyrazem inicjatywnej funkcji władzy samorządowej wynikającej z troski o jak najlepszą przyszło</w:t>
      </w:r>
      <w:r w:rsidR="00902EB4" w:rsidRPr="00D14580">
        <w:rPr>
          <w:rFonts w:ascii="Times New Roman" w:eastAsia="Times New Roman" w:hAnsi="Times New Roman"/>
          <w:sz w:val="24"/>
          <w:szCs w:val="24"/>
          <w:lang w:eastAsia="pl-PL"/>
        </w:rPr>
        <w:t>ść mieszkańców gminy,</w:t>
      </w:r>
      <w:r w:rsidRPr="00D14580">
        <w:rPr>
          <w:rFonts w:ascii="Times New Roman" w:eastAsia="Times New Roman" w:hAnsi="Times New Roman"/>
          <w:sz w:val="24"/>
          <w:szCs w:val="24"/>
          <w:lang w:eastAsia="pl-PL"/>
        </w:rPr>
        <w:t xml:space="preserve"> ma charakter ciągły i niedomknięty w przyszłości. Ciągłość tego rodzaju planowania polega na systematycznym redagowaniu ustaleń i </w:t>
      </w:r>
      <w:proofErr w:type="spellStart"/>
      <w:r w:rsidRPr="00D14580">
        <w:rPr>
          <w:rFonts w:ascii="Times New Roman" w:eastAsia="Times New Roman" w:hAnsi="Times New Roman"/>
          <w:sz w:val="24"/>
          <w:szCs w:val="24"/>
          <w:lang w:eastAsia="pl-PL"/>
        </w:rPr>
        <w:t>ukierunkowań</w:t>
      </w:r>
      <w:proofErr w:type="spellEnd"/>
      <w:r w:rsidRPr="00D14580">
        <w:rPr>
          <w:rFonts w:ascii="Times New Roman" w:eastAsia="Times New Roman" w:hAnsi="Times New Roman"/>
          <w:sz w:val="24"/>
          <w:szCs w:val="24"/>
          <w:lang w:eastAsia="pl-PL"/>
        </w:rPr>
        <w:t xml:space="preserve"> rozwoju na zmiany we wszelkich istotnych uwarunkowaniach wewnętrznych i w szeroko rozumianym otoczeniu przestrzennym </w:t>
      </w:r>
      <w:r w:rsidRPr="00D14580">
        <w:rPr>
          <w:rFonts w:ascii="Times New Roman" w:eastAsia="Times New Roman" w:hAnsi="Times New Roman"/>
          <w:sz w:val="24"/>
          <w:szCs w:val="24"/>
          <w:lang w:eastAsia="pl-PL"/>
        </w:rPr>
        <w:lastRenderedPageBreak/>
        <w:t xml:space="preserve">danej jednostki, w tym przypadku Gminy Łączna. Ciągłość planowania strategicznego </w:t>
      </w:r>
      <w:r w:rsidR="00657C8D" w:rsidRPr="00D14580">
        <w:rPr>
          <w:rFonts w:ascii="Times New Roman" w:eastAsia="Times New Roman" w:hAnsi="Times New Roman"/>
          <w:sz w:val="24"/>
          <w:szCs w:val="24"/>
          <w:lang w:eastAsia="pl-PL"/>
        </w:rPr>
        <w:t xml:space="preserve">                           </w:t>
      </w:r>
      <w:r w:rsidRPr="00D14580">
        <w:rPr>
          <w:rFonts w:ascii="Times New Roman" w:eastAsia="Times New Roman" w:hAnsi="Times New Roman"/>
          <w:sz w:val="24"/>
          <w:szCs w:val="24"/>
          <w:lang w:eastAsia="pl-PL"/>
        </w:rPr>
        <w:t>i zmienność parametrycznych jego uwarunkowań nie oznacza narażania dokumentów planistycznych i odpowiadających im działań w sferze zarządzania na permanentną nieaktualność.</w:t>
      </w:r>
    </w:p>
    <w:p w:rsidR="000379D9" w:rsidRPr="00D14580" w:rsidRDefault="000379D9" w:rsidP="00D14580">
      <w:pPr>
        <w:spacing w:after="0"/>
        <w:jc w:val="both"/>
        <w:rPr>
          <w:rFonts w:ascii="Times New Roman" w:eastAsia="Times New Roman" w:hAnsi="Times New Roman"/>
          <w:sz w:val="24"/>
          <w:szCs w:val="24"/>
          <w:lang w:eastAsia="pl-PL"/>
        </w:rPr>
      </w:pPr>
    </w:p>
    <w:p w:rsidR="002D237D" w:rsidRDefault="002D237D" w:rsidP="00D14580">
      <w:pPr>
        <w:pStyle w:val="Default"/>
        <w:spacing w:line="276" w:lineRule="auto"/>
        <w:jc w:val="both"/>
        <w:rPr>
          <w:rFonts w:ascii="Times New Roman" w:eastAsia="Times New Roman" w:hAnsi="Times New Roman" w:cs="Times New Roman"/>
          <w:color w:val="auto"/>
          <w:lang w:eastAsia="pl-PL"/>
        </w:rPr>
      </w:pPr>
      <w:r w:rsidRPr="00D14580">
        <w:rPr>
          <w:rFonts w:ascii="Times New Roman" w:eastAsia="Times New Roman" w:hAnsi="Times New Roman" w:cs="Times New Roman"/>
          <w:color w:val="auto"/>
          <w:lang w:eastAsia="pl-PL"/>
        </w:rPr>
        <w:t xml:space="preserve">        Planowanie strategiczne zachowuje cechę elastyczności wobec zmieniających się uwarunkowań, jak też wobec wzrostu stopnia ich rozpoznania i oceny. Strategia rozwoju jako zoperacjonalizowana idea określająca uporządkowany układ działań zmierzających do osiągnięcia określonych preferencji wyrażonych w celach uwzględniających rzeczywisty stan gospodarczy danego obszaru (np. gminy) i warunki życia jego mieszkańców, a także aspiracje w tym zakresie.</w:t>
      </w:r>
    </w:p>
    <w:p w:rsidR="000379D9" w:rsidRPr="00D14580" w:rsidRDefault="000379D9" w:rsidP="00D14580">
      <w:pPr>
        <w:pStyle w:val="Default"/>
        <w:spacing w:line="276" w:lineRule="auto"/>
        <w:jc w:val="both"/>
        <w:rPr>
          <w:rFonts w:ascii="Times New Roman" w:eastAsia="Times New Roman" w:hAnsi="Times New Roman" w:cs="Times New Roman"/>
          <w:color w:val="auto"/>
          <w:lang w:eastAsia="pl-PL"/>
        </w:rPr>
      </w:pPr>
    </w:p>
    <w:p w:rsidR="002D237D" w:rsidRPr="00D14580" w:rsidRDefault="002D237D" w:rsidP="00D14580">
      <w:pPr>
        <w:spacing w:after="0"/>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 xml:space="preserve">         Strategia rozwoju gminy jest planistycznym dokumentem otwartym o dwojakim znaczeniu. Jest otwarta ze względu na ciągłe możliwości aktualizacji uwarunkowań oraz ze względu na niedomknięty (niekompletny) zbiór działań operacyjnych,</w:t>
      </w:r>
      <w:r w:rsidRPr="00D14580">
        <w:rPr>
          <w:rFonts w:ascii="Times New Roman" w:eastAsia="Times New Roman" w:hAnsi="Times New Roman"/>
          <w:color w:val="0000FF"/>
          <w:sz w:val="24"/>
          <w:szCs w:val="24"/>
          <w:lang w:eastAsia="pl-PL"/>
        </w:rPr>
        <w:t xml:space="preserve"> </w:t>
      </w:r>
      <w:r w:rsidRPr="00D14580">
        <w:rPr>
          <w:rFonts w:ascii="Times New Roman" w:eastAsia="Times New Roman" w:hAnsi="Times New Roman"/>
          <w:sz w:val="24"/>
          <w:szCs w:val="24"/>
          <w:lang w:eastAsia="pl-PL"/>
        </w:rPr>
        <w:t>czyli</w:t>
      </w:r>
      <w:r w:rsidRPr="00D14580">
        <w:rPr>
          <w:rFonts w:ascii="Times New Roman" w:eastAsia="Times New Roman" w:hAnsi="Times New Roman"/>
          <w:color w:val="0000FF"/>
          <w:sz w:val="24"/>
          <w:szCs w:val="24"/>
          <w:lang w:eastAsia="pl-PL"/>
        </w:rPr>
        <w:t xml:space="preserve"> </w:t>
      </w:r>
      <w:r w:rsidRPr="00D14580">
        <w:rPr>
          <w:rFonts w:ascii="Times New Roman" w:eastAsia="Times New Roman" w:hAnsi="Times New Roman"/>
          <w:sz w:val="24"/>
          <w:szCs w:val="24"/>
          <w:lang w:eastAsia="pl-PL"/>
        </w:rPr>
        <w:t>propozycji programowych i nieoprogramowanych - zadań. Zawarte w dokumencie strategii programy mogą być też stopniowo konkretyzowane, poczynając od zapisu ogólnej ich koncepcji aż do skonkretyzowanej formy projektów i biznesplanów.</w:t>
      </w:r>
    </w:p>
    <w:p w:rsidR="00D14726" w:rsidRPr="00D14580" w:rsidRDefault="00D14726" w:rsidP="00D14580">
      <w:pPr>
        <w:spacing w:after="0"/>
        <w:jc w:val="both"/>
        <w:rPr>
          <w:rFonts w:ascii="Times New Roman" w:eastAsia="Times New Roman" w:hAnsi="Times New Roman"/>
          <w:sz w:val="24"/>
          <w:szCs w:val="24"/>
          <w:lang w:eastAsia="pl-PL"/>
        </w:rPr>
      </w:pPr>
    </w:p>
    <w:p w:rsidR="00657C8D" w:rsidRDefault="00D14726" w:rsidP="00D14580">
      <w:pPr>
        <w:pStyle w:val="Nagwek1"/>
        <w:rPr>
          <w:rFonts w:ascii="Times New Roman" w:hAnsi="Times New Roman" w:cs="Times New Roman"/>
          <w:b/>
          <w:color w:val="auto"/>
          <w:sz w:val="24"/>
          <w:szCs w:val="24"/>
        </w:rPr>
      </w:pPr>
      <w:r w:rsidRPr="00D14580">
        <w:rPr>
          <w:rFonts w:ascii="Times New Roman" w:hAnsi="Times New Roman" w:cs="Times New Roman"/>
          <w:b/>
          <w:color w:val="auto"/>
          <w:sz w:val="24"/>
          <w:szCs w:val="24"/>
        </w:rPr>
        <w:t>Strategia Rozwoju Gór Świętokrzyskich 2020-2027</w:t>
      </w:r>
    </w:p>
    <w:p w:rsidR="00E91141" w:rsidRPr="00E91141" w:rsidRDefault="00E91141" w:rsidP="00E91141"/>
    <w:p w:rsidR="000379D9" w:rsidRDefault="00D14726" w:rsidP="000379D9">
      <w:pPr>
        <w:pStyle w:val="Nagwek1"/>
        <w:spacing w:before="0"/>
        <w:ind w:firstLine="708"/>
        <w:rPr>
          <w:rFonts w:ascii="Times New Roman" w:hAnsi="Times New Roman" w:cs="Times New Roman"/>
          <w:color w:val="auto"/>
          <w:sz w:val="24"/>
          <w:szCs w:val="24"/>
        </w:rPr>
      </w:pPr>
      <w:r w:rsidRPr="00D14580">
        <w:rPr>
          <w:rFonts w:ascii="Times New Roman" w:hAnsi="Times New Roman" w:cs="Times New Roman"/>
          <w:color w:val="auto"/>
          <w:sz w:val="24"/>
          <w:szCs w:val="24"/>
        </w:rPr>
        <w:t xml:space="preserve">W finalny etap wkracza proces tworzenia dokumentu strategicznego określającego </w:t>
      </w:r>
      <w:r w:rsidR="00657C8D" w:rsidRPr="00D14580">
        <w:rPr>
          <w:rFonts w:ascii="Times New Roman" w:hAnsi="Times New Roman" w:cs="Times New Roman"/>
          <w:color w:val="auto"/>
          <w:sz w:val="24"/>
          <w:szCs w:val="24"/>
        </w:rPr>
        <w:t xml:space="preserve">                 </w:t>
      </w:r>
      <w:r w:rsidRPr="00D14580">
        <w:rPr>
          <w:rFonts w:ascii="Times New Roman" w:hAnsi="Times New Roman" w:cs="Times New Roman"/>
          <w:color w:val="auto"/>
          <w:sz w:val="24"/>
          <w:szCs w:val="24"/>
        </w:rPr>
        <w:t>i porządkującego kluczowe wyzwania, potrzeby społeczne i gospodarcze obszaru Gór Świętokrzyskich.</w:t>
      </w:r>
      <w:r w:rsidR="00657C8D" w:rsidRPr="00D14580">
        <w:rPr>
          <w:rFonts w:ascii="Times New Roman" w:hAnsi="Times New Roman" w:cs="Times New Roman"/>
          <w:color w:val="auto"/>
          <w:sz w:val="24"/>
          <w:szCs w:val="24"/>
        </w:rPr>
        <w:t xml:space="preserve"> </w:t>
      </w:r>
      <w:r w:rsidRPr="00D14580">
        <w:rPr>
          <w:rFonts w:ascii="Times New Roman" w:hAnsi="Times New Roman" w:cs="Times New Roman"/>
          <w:color w:val="auto"/>
          <w:sz w:val="24"/>
          <w:szCs w:val="24"/>
        </w:rPr>
        <w:t xml:space="preserve">Podmioty tworzące Związek Gmin Gór Świętokrzyskich, </w:t>
      </w:r>
      <w:r w:rsidRPr="00D14580">
        <w:rPr>
          <w:rFonts w:ascii="Times New Roman" w:hAnsi="Times New Roman" w:cs="Times New Roman"/>
          <w:b/>
          <w:color w:val="auto"/>
          <w:sz w:val="24"/>
          <w:szCs w:val="24"/>
        </w:rPr>
        <w:t>w tym Gmina Łączna</w:t>
      </w:r>
      <w:r w:rsidRPr="00D14580">
        <w:rPr>
          <w:rFonts w:ascii="Times New Roman" w:hAnsi="Times New Roman" w:cs="Times New Roman"/>
          <w:color w:val="auto"/>
          <w:sz w:val="24"/>
          <w:szCs w:val="24"/>
        </w:rPr>
        <w:t xml:space="preserve"> przy współpracy z Radą Programową ds. Rozwoju Marki Turystycznej Góry Świętokrzyskie i Lokalną Organizacją Turystyczną Góry Świętokrzyskie od ponad 2 lat podejmują szereg działań, konsultacji i analiz mających na celu wypracowanie wspólnego, jednomyślnego stanowiska w kontekście kierunków kompleksowego rozwoju Gór Świętokrzyskich w oparciu o wsparcie systemowe, czego efektem było przystąpienie do opracowania Strategii Rozwoju Gór Świętokrzyskich.</w:t>
      </w:r>
    </w:p>
    <w:p w:rsidR="00D14726" w:rsidRDefault="00D14726" w:rsidP="000379D9">
      <w:pPr>
        <w:pStyle w:val="Nagwek1"/>
        <w:spacing w:before="0"/>
        <w:ind w:firstLine="708"/>
        <w:rPr>
          <w:rFonts w:ascii="Times New Roman" w:hAnsi="Times New Roman" w:cs="Times New Roman"/>
          <w:color w:val="auto"/>
          <w:sz w:val="24"/>
          <w:szCs w:val="24"/>
        </w:rPr>
      </w:pPr>
      <w:r w:rsidRPr="00D14580">
        <w:rPr>
          <w:rFonts w:ascii="Times New Roman" w:hAnsi="Times New Roman" w:cs="Times New Roman"/>
          <w:color w:val="auto"/>
          <w:sz w:val="24"/>
          <w:szCs w:val="24"/>
        </w:rPr>
        <w:br/>
      </w:r>
      <w:r w:rsidR="00657C8D" w:rsidRPr="00D14580">
        <w:rPr>
          <w:rFonts w:ascii="Times New Roman" w:hAnsi="Times New Roman" w:cs="Times New Roman"/>
          <w:color w:val="auto"/>
          <w:sz w:val="24"/>
          <w:szCs w:val="24"/>
        </w:rPr>
        <w:t xml:space="preserve">            </w:t>
      </w:r>
      <w:r w:rsidRPr="00D14580">
        <w:rPr>
          <w:rFonts w:ascii="Times New Roman" w:hAnsi="Times New Roman" w:cs="Times New Roman"/>
          <w:color w:val="auto"/>
          <w:sz w:val="24"/>
          <w:szCs w:val="24"/>
        </w:rPr>
        <w:t xml:space="preserve">Strategia obejmuje obszar 11 gmin tworzących Związek Gmin Gór Świętokrzyskich </w:t>
      </w:r>
      <w:r w:rsidR="00657C8D" w:rsidRPr="00D14580">
        <w:rPr>
          <w:rFonts w:ascii="Times New Roman" w:hAnsi="Times New Roman" w:cs="Times New Roman"/>
          <w:color w:val="auto"/>
          <w:sz w:val="24"/>
          <w:szCs w:val="24"/>
        </w:rPr>
        <w:t xml:space="preserve">             </w:t>
      </w:r>
      <w:r w:rsidRPr="00D14580">
        <w:rPr>
          <w:rFonts w:ascii="Times New Roman" w:hAnsi="Times New Roman" w:cs="Times New Roman"/>
          <w:color w:val="auto"/>
          <w:sz w:val="24"/>
          <w:szCs w:val="24"/>
        </w:rPr>
        <w:t xml:space="preserve">i zawiera pakiet wypracowanych pomysłów i projektów na rzecz rozwoju Gór Świętokrzyskich jako obszaru o wielopłaszczyznowym potencjale. </w:t>
      </w:r>
    </w:p>
    <w:p w:rsidR="000379D9" w:rsidRPr="000379D9" w:rsidRDefault="000379D9" w:rsidP="000379D9">
      <w:pPr>
        <w:spacing w:after="0"/>
      </w:pPr>
    </w:p>
    <w:p w:rsidR="00D14726" w:rsidRPr="00D14580" w:rsidRDefault="00657C8D" w:rsidP="000379D9">
      <w:pPr>
        <w:pStyle w:val="HTML-wstpniesformatowany"/>
        <w:spacing w:line="276" w:lineRule="auto"/>
        <w:rPr>
          <w:rStyle w:val="Uwydatnienie"/>
          <w:rFonts w:ascii="Times New Roman" w:hAnsi="Times New Roman" w:cs="Times New Roman"/>
          <w:i w:val="0"/>
          <w:sz w:val="24"/>
          <w:szCs w:val="24"/>
        </w:rPr>
      </w:pPr>
      <w:r w:rsidRPr="00D14580">
        <w:rPr>
          <w:rStyle w:val="Uwydatnienie"/>
          <w:rFonts w:ascii="Times New Roman" w:hAnsi="Times New Roman" w:cs="Times New Roman"/>
          <w:i w:val="0"/>
          <w:sz w:val="24"/>
          <w:szCs w:val="24"/>
        </w:rPr>
        <w:tab/>
      </w:r>
      <w:r w:rsidR="00D14726" w:rsidRPr="00D14580">
        <w:rPr>
          <w:rStyle w:val="Uwydatnienie"/>
          <w:rFonts w:ascii="Times New Roman" w:hAnsi="Times New Roman" w:cs="Times New Roman"/>
          <w:i w:val="0"/>
          <w:sz w:val="24"/>
          <w:szCs w:val="24"/>
        </w:rPr>
        <w:t xml:space="preserve">Wszyscy włodarze gmin wchodzących w </w:t>
      </w:r>
      <w:r w:rsidRPr="00D14580">
        <w:rPr>
          <w:rStyle w:val="Uwydatnienie"/>
          <w:rFonts w:ascii="Times New Roman" w:hAnsi="Times New Roman" w:cs="Times New Roman"/>
          <w:i w:val="0"/>
          <w:sz w:val="24"/>
          <w:szCs w:val="24"/>
        </w:rPr>
        <w:t>skład ZGGŚ wyrazili zgodę, aby właśnie Z</w:t>
      </w:r>
      <w:r w:rsidR="00D14726" w:rsidRPr="00D14580">
        <w:rPr>
          <w:rStyle w:val="Uwydatnienie"/>
          <w:rFonts w:ascii="Times New Roman" w:hAnsi="Times New Roman" w:cs="Times New Roman"/>
          <w:i w:val="0"/>
          <w:sz w:val="24"/>
          <w:szCs w:val="24"/>
        </w:rPr>
        <w:t xml:space="preserve">wiązek był głównym realizatorem </w:t>
      </w:r>
      <w:r w:rsidRPr="00D14580">
        <w:rPr>
          <w:rStyle w:val="Uwydatnienie"/>
          <w:rFonts w:ascii="Times New Roman" w:hAnsi="Times New Roman" w:cs="Times New Roman"/>
          <w:i w:val="0"/>
          <w:sz w:val="24"/>
          <w:szCs w:val="24"/>
        </w:rPr>
        <w:t xml:space="preserve">strategii i potem beneficjentem </w:t>
      </w:r>
      <w:r w:rsidR="00D14726" w:rsidRPr="00D14580">
        <w:rPr>
          <w:rStyle w:val="Uwydatnienie"/>
          <w:rFonts w:ascii="Times New Roman" w:hAnsi="Times New Roman" w:cs="Times New Roman"/>
          <w:i w:val="0"/>
          <w:sz w:val="24"/>
          <w:szCs w:val="24"/>
        </w:rPr>
        <w:t>w pozyskiwaniu środków unijnych na wielomilionowe inwestyc</w:t>
      </w:r>
      <w:r w:rsidRPr="00D14580">
        <w:rPr>
          <w:rStyle w:val="Uwydatnienie"/>
          <w:rFonts w:ascii="Times New Roman" w:hAnsi="Times New Roman" w:cs="Times New Roman"/>
          <w:i w:val="0"/>
          <w:sz w:val="24"/>
          <w:szCs w:val="24"/>
        </w:rPr>
        <w:t xml:space="preserve">je związane </w:t>
      </w:r>
      <w:r w:rsidR="00D14726" w:rsidRPr="00D14580">
        <w:rPr>
          <w:rStyle w:val="Uwydatnienie"/>
          <w:rFonts w:ascii="Times New Roman" w:hAnsi="Times New Roman" w:cs="Times New Roman"/>
          <w:i w:val="0"/>
          <w:sz w:val="24"/>
          <w:szCs w:val="24"/>
        </w:rPr>
        <w:t>m.in. z ochroną przyrody i zabytków, budo</w:t>
      </w:r>
      <w:r w:rsidRPr="00D14580">
        <w:rPr>
          <w:rStyle w:val="Uwydatnienie"/>
          <w:rFonts w:ascii="Times New Roman" w:hAnsi="Times New Roman" w:cs="Times New Roman"/>
          <w:i w:val="0"/>
          <w:sz w:val="24"/>
          <w:szCs w:val="24"/>
        </w:rPr>
        <w:t xml:space="preserve">wą infrastruktury turystycznej, </w:t>
      </w:r>
      <w:r w:rsidR="00D14726" w:rsidRPr="00D14580">
        <w:rPr>
          <w:rStyle w:val="Uwydatnienie"/>
          <w:rFonts w:ascii="Times New Roman" w:hAnsi="Times New Roman" w:cs="Times New Roman"/>
          <w:i w:val="0"/>
          <w:sz w:val="24"/>
          <w:szCs w:val="24"/>
        </w:rPr>
        <w:t>poprawą jakości powietrza i wody, budo</w:t>
      </w:r>
      <w:r w:rsidRPr="00D14580">
        <w:rPr>
          <w:rStyle w:val="Uwydatnienie"/>
          <w:rFonts w:ascii="Times New Roman" w:hAnsi="Times New Roman" w:cs="Times New Roman"/>
          <w:i w:val="0"/>
          <w:sz w:val="24"/>
          <w:szCs w:val="24"/>
        </w:rPr>
        <w:t xml:space="preserve">wą kanalizacji, budową ścieżek  </w:t>
      </w:r>
      <w:r w:rsidR="00D14726" w:rsidRPr="00D14580">
        <w:rPr>
          <w:rStyle w:val="Uwydatnienie"/>
          <w:rFonts w:ascii="Times New Roman" w:hAnsi="Times New Roman" w:cs="Times New Roman"/>
          <w:i w:val="0"/>
          <w:sz w:val="24"/>
          <w:szCs w:val="24"/>
        </w:rPr>
        <w:t xml:space="preserve">rowerowych, budowaniem marki Góry Świętokrzyskie na Obszarze </w:t>
      </w:r>
    </w:p>
    <w:p w:rsidR="00D14726" w:rsidRDefault="00D14726" w:rsidP="00D14580">
      <w:pPr>
        <w:pStyle w:val="HTML-wstpniesformatowany"/>
        <w:spacing w:line="276" w:lineRule="auto"/>
        <w:rPr>
          <w:rStyle w:val="Uwydatnienie"/>
          <w:rFonts w:ascii="Times New Roman" w:hAnsi="Times New Roman" w:cs="Times New Roman"/>
          <w:i w:val="0"/>
          <w:sz w:val="24"/>
          <w:szCs w:val="24"/>
        </w:rPr>
      </w:pPr>
      <w:r w:rsidRPr="00D14580">
        <w:rPr>
          <w:rStyle w:val="Uwydatnienie"/>
          <w:rFonts w:ascii="Times New Roman" w:hAnsi="Times New Roman" w:cs="Times New Roman"/>
          <w:i w:val="0"/>
          <w:sz w:val="24"/>
          <w:szCs w:val="24"/>
        </w:rPr>
        <w:t xml:space="preserve">Strategicznej Interwencji GÓRY ŚWIĘTOKRZYSKIE. </w:t>
      </w:r>
    </w:p>
    <w:p w:rsidR="002D237D" w:rsidRPr="00D14580" w:rsidRDefault="002D237D" w:rsidP="000E0F7C">
      <w:pPr>
        <w:spacing w:after="0"/>
        <w:jc w:val="both"/>
        <w:rPr>
          <w:rFonts w:ascii="Times New Roman" w:eastAsia="Times New Roman" w:hAnsi="Times New Roman"/>
          <w:sz w:val="24"/>
          <w:szCs w:val="24"/>
          <w:lang w:eastAsia="pl-PL"/>
        </w:rPr>
      </w:pPr>
    </w:p>
    <w:p w:rsidR="002D237D" w:rsidRPr="000E0F7C" w:rsidRDefault="002D237D" w:rsidP="00D14580">
      <w:pPr>
        <w:spacing w:after="0"/>
        <w:rPr>
          <w:rFonts w:ascii="Times New Roman" w:eastAsia="Times New Roman" w:hAnsi="Times New Roman"/>
          <w:b/>
          <w:bCs/>
          <w:sz w:val="24"/>
          <w:szCs w:val="24"/>
          <w:u w:val="single"/>
          <w:lang w:eastAsia="pl-PL"/>
        </w:rPr>
      </w:pPr>
      <w:r w:rsidRPr="000E0F7C">
        <w:rPr>
          <w:rFonts w:ascii="Times New Roman" w:eastAsia="Times New Roman" w:hAnsi="Times New Roman"/>
          <w:b/>
          <w:bCs/>
          <w:sz w:val="24"/>
          <w:szCs w:val="24"/>
          <w:u w:val="single"/>
          <w:lang w:eastAsia="pl-PL"/>
        </w:rPr>
        <w:lastRenderedPageBreak/>
        <w:t>2. Charakterystyka zasobów i analiza stanu dziedzictwa i krajobrazu kulturowego gminy Łączna</w:t>
      </w:r>
    </w:p>
    <w:p w:rsidR="002D237D" w:rsidRPr="00D14580" w:rsidRDefault="002D237D" w:rsidP="00D14580">
      <w:pPr>
        <w:spacing w:after="0"/>
        <w:jc w:val="both"/>
        <w:rPr>
          <w:rFonts w:ascii="Times New Roman" w:eastAsia="Times New Roman" w:hAnsi="Times New Roman"/>
          <w:sz w:val="24"/>
          <w:szCs w:val="24"/>
          <w:lang w:eastAsia="pl-PL"/>
        </w:rPr>
      </w:pPr>
    </w:p>
    <w:p w:rsidR="000379D9" w:rsidRPr="000379D9" w:rsidRDefault="002D237D" w:rsidP="000379D9">
      <w:pPr>
        <w:numPr>
          <w:ilvl w:val="0"/>
          <w:numId w:val="14"/>
        </w:numPr>
        <w:spacing w:after="0"/>
        <w:jc w:val="both"/>
        <w:rPr>
          <w:rFonts w:ascii="Times New Roman" w:eastAsia="Times New Roman" w:hAnsi="Times New Roman"/>
          <w:b/>
          <w:sz w:val="24"/>
          <w:szCs w:val="24"/>
          <w:lang w:eastAsia="pl-PL"/>
        </w:rPr>
      </w:pPr>
      <w:r w:rsidRPr="00D14580">
        <w:rPr>
          <w:rFonts w:ascii="Times New Roman" w:eastAsia="Times New Roman" w:hAnsi="Times New Roman"/>
          <w:b/>
          <w:sz w:val="24"/>
          <w:szCs w:val="24"/>
          <w:lang w:eastAsia="pl-PL"/>
        </w:rPr>
        <w:t xml:space="preserve">Zarys historii obszaru gminy Łączna </w:t>
      </w:r>
    </w:p>
    <w:p w:rsidR="000E0F7C" w:rsidRDefault="002D237D" w:rsidP="000379D9">
      <w:pPr>
        <w:suppressAutoHyphens/>
        <w:autoSpaceDE w:val="0"/>
        <w:autoSpaceDN w:val="0"/>
        <w:spacing w:after="0"/>
        <w:ind w:firstLine="360"/>
        <w:jc w:val="both"/>
        <w:textAlignment w:val="baseline"/>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Łączna, jako nazwa własna po raz pierwszy wymieniona została w dokumencie Leszka Czarnego z roku 1260, na mocy którego cystersi wąchoccy uzyskali prawo połowu bobrów na rzece Łącznej i rzece Kamiennej. Najstarsza pisana wzmianka o Łącznej pochodzi z roku 1383</w:t>
      </w:r>
      <w:r w:rsidR="000379D9">
        <w:rPr>
          <w:rFonts w:ascii="Times New Roman" w:eastAsia="Times New Roman" w:hAnsi="Times New Roman"/>
          <w:sz w:val="24"/>
          <w:szCs w:val="24"/>
          <w:lang w:eastAsia="pl-PL"/>
        </w:rPr>
        <w:t>, z</w:t>
      </w:r>
      <w:r w:rsidRPr="00D14580">
        <w:rPr>
          <w:rFonts w:ascii="Times New Roman" w:eastAsia="Times New Roman" w:hAnsi="Times New Roman"/>
          <w:sz w:val="24"/>
          <w:szCs w:val="24"/>
          <w:lang w:eastAsia="pl-PL"/>
        </w:rPr>
        <w:t>najduje się w dokumencie wystawion</w:t>
      </w:r>
      <w:r w:rsidR="000379D9">
        <w:rPr>
          <w:rFonts w:ascii="Times New Roman" w:eastAsia="Times New Roman" w:hAnsi="Times New Roman"/>
          <w:sz w:val="24"/>
          <w:szCs w:val="24"/>
          <w:lang w:eastAsia="pl-PL"/>
        </w:rPr>
        <w:t>ym</w:t>
      </w:r>
      <w:r w:rsidRPr="00D14580">
        <w:rPr>
          <w:rFonts w:ascii="Times New Roman" w:eastAsia="Times New Roman" w:hAnsi="Times New Roman"/>
          <w:sz w:val="24"/>
          <w:szCs w:val="24"/>
          <w:lang w:eastAsia="pl-PL"/>
        </w:rPr>
        <w:t xml:space="preserve"> przez kancelarię katedry Świętego Wacława </w:t>
      </w:r>
    </w:p>
    <w:p w:rsidR="000379D9" w:rsidRDefault="002D237D" w:rsidP="000E0F7C">
      <w:pPr>
        <w:suppressAutoHyphens/>
        <w:autoSpaceDE w:val="0"/>
        <w:autoSpaceDN w:val="0"/>
        <w:spacing w:after="0"/>
        <w:jc w:val="both"/>
        <w:textAlignment w:val="baseline"/>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 xml:space="preserve">w Krakowie. Funkcję biskupa krakowskiego sprawował wówczas Jan Redlica. </w:t>
      </w:r>
    </w:p>
    <w:p w:rsidR="000379D9" w:rsidRDefault="002D237D" w:rsidP="000379D9">
      <w:pPr>
        <w:suppressAutoHyphens/>
        <w:autoSpaceDE w:val="0"/>
        <w:autoSpaceDN w:val="0"/>
        <w:spacing w:after="0"/>
        <w:ind w:firstLine="708"/>
        <w:jc w:val="both"/>
        <w:textAlignment w:val="baseline"/>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Najwcześniej z terenu dzisiejszej gminy wzmiankowana jest „</w:t>
      </w:r>
      <w:proofErr w:type="spellStart"/>
      <w:r w:rsidRPr="00D14580">
        <w:rPr>
          <w:rFonts w:ascii="Times New Roman" w:eastAsia="Times New Roman" w:hAnsi="Times New Roman"/>
          <w:sz w:val="24"/>
          <w:szCs w:val="24"/>
          <w:lang w:eastAsia="pl-PL"/>
        </w:rPr>
        <w:t>Cziruona</w:t>
      </w:r>
      <w:proofErr w:type="spellEnd"/>
      <w:r w:rsidRPr="00D14580">
        <w:rPr>
          <w:rFonts w:ascii="Times New Roman" w:eastAsia="Times New Roman" w:hAnsi="Times New Roman"/>
          <w:sz w:val="24"/>
          <w:szCs w:val="24"/>
          <w:lang w:eastAsia="pl-PL"/>
        </w:rPr>
        <w:t xml:space="preserve"> Góra", czyli obecna Czerwona Górka - w roku 1328. Nie jest to jednak zapewne data powstania samej miejscowości, ale nie zachowały się materiały historyczne, które pozwoliłyby precyzyjnie określić datę jej lokowania. Było to zapewne związane z kolonizacją prowadzoną na tym terenie przez biskupów krakowskich. Procesy te zapoczątkowane zostały w II połowie XIV wieku przez biskupa </w:t>
      </w:r>
      <w:proofErr w:type="spellStart"/>
      <w:r w:rsidRPr="00D14580">
        <w:rPr>
          <w:rFonts w:ascii="Times New Roman" w:eastAsia="Times New Roman" w:hAnsi="Times New Roman"/>
          <w:sz w:val="24"/>
          <w:szCs w:val="24"/>
          <w:lang w:eastAsia="pl-PL"/>
        </w:rPr>
        <w:t>Bodzantę</w:t>
      </w:r>
      <w:proofErr w:type="spellEnd"/>
      <w:r w:rsidRPr="00D14580">
        <w:rPr>
          <w:rFonts w:ascii="Times New Roman" w:eastAsia="Times New Roman" w:hAnsi="Times New Roman"/>
          <w:sz w:val="24"/>
          <w:szCs w:val="24"/>
          <w:lang w:eastAsia="pl-PL"/>
        </w:rPr>
        <w:t xml:space="preserve">, a kontynuowane przez Floriana z Mokrska, Jana Redlicę, Piotra </w:t>
      </w:r>
      <w:proofErr w:type="spellStart"/>
      <w:r w:rsidRPr="00D14580">
        <w:rPr>
          <w:rFonts w:ascii="Times New Roman" w:eastAsia="Times New Roman" w:hAnsi="Times New Roman"/>
          <w:sz w:val="24"/>
          <w:szCs w:val="24"/>
          <w:lang w:eastAsia="pl-PL"/>
        </w:rPr>
        <w:t>Wysza</w:t>
      </w:r>
      <w:proofErr w:type="spellEnd"/>
      <w:r w:rsidRPr="00D14580">
        <w:rPr>
          <w:rFonts w:ascii="Times New Roman" w:eastAsia="Times New Roman" w:hAnsi="Times New Roman"/>
          <w:sz w:val="24"/>
          <w:szCs w:val="24"/>
          <w:lang w:eastAsia="pl-PL"/>
        </w:rPr>
        <w:t xml:space="preserve">, Wojciecha Jastrzębca, a przede wszystkim Zbigniewa Oleśnickiego. </w:t>
      </w:r>
    </w:p>
    <w:p w:rsidR="000379D9" w:rsidRDefault="002D237D" w:rsidP="000379D9">
      <w:pPr>
        <w:suppressAutoHyphens/>
        <w:autoSpaceDE w:val="0"/>
        <w:autoSpaceDN w:val="0"/>
        <w:spacing w:after="0"/>
        <w:ind w:firstLine="708"/>
        <w:jc w:val="both"/>
        <w:textAlignment w:val="baseline"/>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 xml:space="preserve">Rozwój osadnictwa w okolicach Łącznej przyspieszyło powstanie traktu warszawsko - krakowskiego, którego znaczenie bardzo wzrosło po przeniesieniu w 1569 roku stolicy </w:t>
      </w:r>
    </w:p>
    <w:p w:rsidR="000379D9" w:rsidRDefault="002D237D" w:rsidP="000379D9">
      <w:pPr>
        <w:suppressAutoHyphens/>
        <w:autoSpaceDE w:val="0"/>
        <w:autoSpaceDN w:val="0"/>
        <w:spacing w:after="0"/>
        <w:jc w:val="both"/>
        <w:textAlignment w:val="baseline"/>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 xml:space="preserve">z Krakowa do Warszawy. Przez cały okres od XV do XVIII wieku miejscowość znajdowała się w województwie sandomierskim. </w:t>
      </w:r>
    </w:p>
    <w:p w:rsidR="000E0F7C" w:rsidRDefault="002D237D" w:rsidP="000379D9">
      <w:pPr>
        <w:suppressAutoHyphens/>
        <w:autoSpaceDE w:val="0"/>
        <w:autoSpaceDN w:val="0"/>
        <w:spacing w:after="0"/>
        <w:ind w:firstLine="708"/>
        <w:jc w:val="both"/>
        <w:textAlignment w:val="baseline"/>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 xml:space="preserve">W życiu gospodarczym miejscowości znaczącą rolę odgrywać musiało także bartnictwo. Dokument kapituły krakowskiej z 1644 roku wymienia siedmiu z nich z Łącznej: </w:t>
      </w:r>
      <w:proofErr w:type="spellStart"/>
      <w:r w:rsidRPr="00D14580">
        <w:rPr>
          <w:rFonts w:ascii="Times New Roman" w:eastAsia="Times New Roman" w:hAnsi="Times New Roman"/>
          <w:sz w:val="24"/>
          <w:szCs w:val="24"/>
          <w:lang w:eastAsia="pl-PL"/>
        </w:rPr>
        <w:t>Pliasza</w:t>
      </w:r>
      <w:proofErr w:type="spellEnd"/>
      <w:r w:rsidRPr="00D14580">
        <w:rPr>
          <w:rFonts w:ascii="Times New Roman" w:eastAsia="Times New Roman" w:hAnsi="Times New Roman"/>
          <w:sz w:val="24"/>
          <w:szCs w:val="24"/>
          <w:lang w:eastAsia="pl-PL"/>
        </w:rPr>
        <w:t xml:space="preserve">, Wałek </w:t>
      </w:r>
      <w:proofErr w:type="spellStart"/>
      <w:r w:rsidRPr="00D14580">
        <w:rPr>
          <w:rFonts w:ascii="Times New Roman" w:eastAsia="Times New Roman" w:hAnsi="Times New Roman"/>
          <w:sz w:val="24"/>
          <w:szCs w:val="24"/>
          <w:lang w:eastAsia="pl-PL"/>
        </w:rPr>
        <w:t>Kyzek</w:t>
      </w:r>
      <w:proofErr w:type="spellEnd"/>
      <w:r w:rsidRPr="00D14580">
        <w:rPr>
          <w:rFonts w:ascii="Times New Roman" w:eastAsia="Times New Roman" w:hAnsi="Times New Roman"/>
          <w:sz w:val="24"/>
          <w:szCs w:val="24"/>
          <w:lang w:eastAsia="pl-PL"/>
        </w:rPr>
        <w:t xml:space="preserve">, Mikołaj Januszek, Mateusz Grzybowski, Sobek Janeczek, Jan Patyczek, Stanisław </w:t>
      </w:r>
      <w:proofErr w:type="spellStart"/>
      <w:r w:rsidRPr="00D14580">
        <w:rPr>
          <w:rFonts w:ascii="Times New Roman" w:eastAsia="Times New Roman" w:hAnsi="Times New Roman"/>
          <w:sz w:val="24"/>
          <w:szCs w:val="24"/>
          <w:lang w:eastAsia="pl-PL"/>
        </w:rPr>
        <w:t>Kyzek</w:t>
      </w:r>
      <w:proofErr w:type="spellEnd"/>
      <w:r w:rsidRPr="00D14580">
        <w:rPr>
          <w:rFonts w:ascii="Times New Roman" w:eastAsia="Times New Roman" w:hAnsi="Times New Roman"/>
          <w:sz w:val="24"/>
          <w:szCs w:val="24"/>
          <w:lang w:eastAsia="pl-PL"/>
        </w:rPr>
        <w:t xml:space="preserve">. Jednak podstawą bytu mieszkańców tych ziem było rolnictwo. </w:t>
      </w:r>
    </w:p>
    <w:p w:rsidR="000379D9" w:rsidRDefault="002D237D" w:rsidP="000379D9">
      <w:pPr>
        <w:suppressAutoHyphens/>
        <w:autoSpaceDE w:val="0"/>
        <w:autoSpaceDN w:val="0"/>
        <w:spacing w:after="0"/>
        <w:ind w:firstLine="708"/>
        <w:jc w:val="both"/>
        <w:textAlignment w:val="baseline"/>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 xml:space="preserve">W produkcji roślinnej dominowała uprawa zbóż; pszenica, żyto, owies, jęczmień. Uzupełniającą rolę pełniła uprawa grochu, lnu, konopi, tatarki. </w:t>
      </w:r>
    </w:p>
    <w:p w:rsidR="000379D9" w:rsidRDefault="002D237D" w:rsidP="000379D9">
      <w:pPr>
        <w:suppressAutoHyphens/>
        <w:autoSpaceDE w:val="0"/>
        <w:autoSpaceDN w:val="0"/>
        <w:spacing w:after="0"/>
        <w:ind w:firstLine="708"/>
        <w:jc w:val="both"/>
        <w:textAlignment w:val="baseline"/>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 xml:space="preserve">W Łącznej znajdował się także folwark oraz browar. Od roku 1795 (po III rozbiorze Polski) tereny Łącznej na okres do 1809 roku znalazły się w zaborze austriackim. Następnie weszły w skład Księstwa Warszawskiego (do 1815 roku), a później Królestwa Polskiego. </w:t>
      </w:r>
    </w:p>
    <w:p w:rsidR="000379D9" w:rsidRDefault="002D237D" w:rsidP="000379D9">
      <w:pPr>
        <w:suppressAutoHyphens/>
        <w:autoSpaceDE w:val="0"/>
        <w:autoSpaceDN w:val="0"/>
        <w:spacing w:after="0"/>
        <w:ind w:firstLine="708"/>
        <w:jc w:val="both"/>
        <w:textAlignment w:val="baseline"/>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 xml:space="preserve">W 1827 roku wieś Łączna podzielona była na część rządową i część prywatną. Część rządową zamieszkiwało 884 mieszkańców i znajdowały się w niej 134 dymy (domy) mieszkalne. W części prywatnej był l dym i 8 mieszkańców. Pierwsza połowa XIX wieku to zanik tradycji hutniczych i górniczych w tym rejonie i bartnictwa. </w:t>
      </w:r>
    </w:p>
    <w:p w:rsidR="000379D9" w:rsidRDefault="002D237D" w:rsidP="000379D9">
      <w:pPr>
        <w:suppressAutoHyphens/>
        <w:autoSpaceDE w:val="0"/>
        <w:autoSpaceDN w:val="0"/>
        <w:spacing w:after="0"/>
        <w:ind w:firstLine="708"/>
        <w:jc w:val="both"/>
        <w:textAlignment w:val="baseline"/>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 xml:space="preserve">Ogromne znaczenie dla rozwoju Łącznej i okolicy miała budowa w latach 1820-1836 traktu warszawskiego. W 1846 roku powstały karczmy w Łącznej i Występie. W 1864r. </w:t>
      </w:r>
    </w:p>
    <w:p w:rsidR="000E0F7C" w:rsidRDefault="002D237D" w:rsidP="000379D9">
      <w:pPr>
        <w:suppressAutoHyphens/>
        <w:autoSpaceDE w:val="0"/>
        <w:autoSpaceDN w:val="0"/>
        <w:spacing w:after="0"/>
        <w:jc w:val="both"/>
        <w:textAlignment w:val="baseline"/>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 xml:space="preserve">w Występie istniała również Stajnia, zajezdnia i zajazd. Pod koniec XIX wieku niemal obok siebie istniały trzy karczmy: Pocieszka w Łącznej oraz w Goździe i Występie. Zmianie ulega również układ pierwotny wsi ukształtowany podczas średniowiecznej lokacji. Stało się tak </w:t>
      </w:r>
    </w:p>
    <w:p w:rsidR="000E0F7C" w:rsidRDefault="002D237D" w:rsidP="000E0F7C">
      <w:pPr>
        <w:suppressAutoHyphens/>
        <w:autoSpaceDE w:val="0"/>
        <w:autoSpaceDN w:val="0"/>
        <w:spacing w:after="0"/>
        <w:jc w:val="both"/>
        <w:textAlignment w:val="baseline"/>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 xml:space="preserve">w wyniku przeprowadzonej w II połowie XIX wieku akcji „urządzania wsi". Wyznaczone wówczas jednostki osadnicze miały charakter tzw. rzędówek. Wielodrożna wieś Łączna, </w:t>
      </w:r>
    </w:p>
    <w:p w:rsidR="000379D9" w:rsidRDefault="002D237D" w:rsidP="000E0F7C">
      <w:pPr>
        <w:suppressAutoHyphens/>
        <w:autoSpaceDE w:val="0"/>
        <w:autoSpaceDN w:val="0"/>
        <w:spacing w:after="0"/>
        <w:jc w:val="both"/>
        <w:textAlignment w:val="baseline"/>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 xml:space="preserve">w wyniku „urządzania", podzielona została na kilka miejscowości, które z czasem stały się odrębnymi wsiami (Kamionki, Czerwona Górka, </w:t>
      </w:r>
      <w:proofErr w:type="spellStart"/>
      <w:r w:rsidRPr="00D14580">
        <w:rPr>
          <w:rFonts w:ascii="Times New Roman" w:eastAsia="Times New Roman" w:hAnsi="Times New Roman"/>
          <w:sz w:val="24"/>
          <w:szCs w:val="24"/>
          <w:lang w:eastAsia="pl-PL"/>
        </w:rPr>
        <w:t>Podzagnańszcze</w:t>
      </w:r>
      <w:proofErr w:type="spellEnd"/>
      <w:r w:rsidRPr="00D14580">
        <w:rPr>
          <w:rFonts w:ascii="Times New Roman" w:eastAsia="Times New Roman" w:hAnsi="Times New Roman"/>
          <w:sz w:val="24"/>
          <w:szCs w:val="24"/>
          <w:lang w:eastAsia="pl-PL"/>
        </w:rPr>
        <w:t xml:space="preserve">, Stawik, Jaśle). </w:t>
      </w:r>
    </w:p>
    <w:p w:rsidR="000379D9" w:rsidRDefault="002D237D" w:rsidP="000379D9">
      <w:pPr>
        <w:suppressAutoHyphens/>
        <w:autoSpaceDE w:val="0"/>
        <w:autoSpaceDN w:val="0"/>
        <w:spacing w:after="0"/>
        <w:ind w:firstLine="708"/>
        <w:jc w:val="both"/>
        <w:textAlignment w:val="baseline"/>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lastRenderedPageBreak/>
        <w:t xml:space="preserve">Nie mniej ważne dla Łącznej było wybudowanie w latach 1884-1885 kolei na trasie Dęblin - Radom - Skarżysko - Kielce - Dąbrowa Górnicza. Po roku 1867 Łączna znalazła się w Guberni Kieleckiej, powiecie kieleckim i gminie Suchedniów. </w:t>
      </w:r>
    </w:p>
    <w:p w:rsidR="000379D9" w:rsidRDefault="002D237D" w:rsidP="000379D9">
      <w:pPr>
        <w:suppressAutoHyphens/>
        <w:autoSpaceDE w:val="0"/>
        <w:autoSpaceDN w:val="0"/>
        <w:spacing w:after="0"/>
        <w:ind w:firstLine="708"/>
        <w:jc w:val="both"/>
        <w:textAlignment w:val="baseline"/>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 xml:space="preserve">Od końca lat 80-tych XIX wieku datują się początki szkolnictwa w Łącznej, zaś w latach 1905-1906 dzieci ze szkoły elementarnej bojkotowały nauczanie języka rosyjskiego. </w:t>
      </w:r>
    </w:p>
    <w:p w:rsidR="000379D9" w:rsidRDefault="002D237D" w:rsidP="000379D9">
      <w:pPr>
        <w:suppressAutoHyphens/>
        <w:autoSpaceDE w:val="0"/>
        <w:autoSpaceDN w:val="0"/>
        <w:spacing w:after="0"/>
        <w:ind w:firstLine="708"/>
        <w:jc w:val="both"/>
        <w:textAlignment w:val="baseline"/>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W 1913 powstała parafia w Łącznej, rok wcześniej rozpoczęto budowę kościoła, którego budowę zakończono w 1920 roku.</w:t>
      </w:r>
      <w:r w:rsidR="00902EB4" w:rsidRPr="00D14580">
        <w:rPr>
          <w:rFonts w:ascii="Times New Roman" w:eastAsia="Times New Roman" w:hAnsi="Times New Roman"/>
          <w:sz w:val="24"/>
          <w:szCs w:val="24"/>
          <w:lang w:eastAsia="pl-PL"/>
        </w:rPr>
        <w:t xml:space="preserve"> </w:t>
      </w:r>
      <w:r w:rsidRPr="00D14580">
        <w:rPr>
          <w:rFonts w:ascii="Times New Roman" w:eastAsia="Times New Roman" w:hAnsi="Times New Roman"/>
          <w:sz w:val="24"/>
          <w:szCs w:val="24"/>
          <w:lang w:eastAsia="pl-PL"/>
        </w:rPr>
        <w:t xml:space="preserve">Po odzyskaniu niepodległości w 1918 roku Łączna weszła w skład województwa i powiatu kieleckiego. </w:t>
      </w:r>
    </w:p>
    <w:p w:rsidR="000379D9" w:rsidRDefault="002D237D" w:rsidP="000379D9">
      <w:pPr>
        <w:suppressAutoHyphens/>
        <w:autoSpaceDE w:val="0"/>
        <w:autoSpaceDN w:val="0"/>
        <w:spacing w:after="0"/>
        <w:ind w:firstLine="708"/>
        <w:jc w:val="both"/>
        <w:textAlignment w:val="baseline"/>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Dwudziestolecie międzywojenne to także okres rozwoju życia społeczno-kulturalnego osady. W 1927 roku powstaje jednostka Ochotniczej Straży Pożarnej. Inspiratorem życia kulturalnego była również miejscowa szkoła. Organizowała m.in. obchody rocznic państwowych i niepodległościowych, przedstawienia teatralne, zajęcia sportowe. Działało w niej szereg organizacji: Związek Harcerstwa Polskiego, Towarzystwo Opieki na Zwierzętami, Koło Byłych Wychowanków, Szkolna Kasa Oszczędności, Szkolne Koło Ligi Morskiej, chór.</w:t>
      </w:r>
    </w:p>
    <w:p w:rsidR="002D237D" w:rsidRPr="00D14580" w:rsidRDefault="002D237D" w:rsidP="000379D9">
      <w:pPr>
        <w:suppressAutoHyphens/>
        <w:autoSpaceDE w:val="0"/>
        <w:autoSpaceDN w:val="0"/>
        <w:spacing w:after="0"/>
        <w:ind w:firstLine="708"/>
        <w:jc w:val="both"/>
        <w:textAlignment w:val="baseline"/>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Lata 1918-1939 to także rozwój gospodarczy osady. Powstał tartak, spółdzielnia spożywców „Rolnik’’ drobne zakłady handlowe i rzemieślnicze. 3 września 1939 roku atakiem niemieckiego lotnictwa a stację kolejową w Łącznej dociera tutaj II wojna światowa.</w:t>
      </w:r>
    </w:p>
    <w:p w:rsidR="002D237D" w:rsidRPr="00D14580" w:rsidRDefault="002D237D" w:rsidP="00D14580">
      <w:pPr>
        <w:spacing w:after="0"/>
        <w:ind w:left="720"/>
        <w:outlineLvl w:val="1"/>
        <w:rPr>
          <w:rFonts w:ascii="Times New Roman" w:eastAsia="Times New Roman" w:hAnsi="Times New Roman"/>
          <w:b/>
          <w:bCs/>
          <w:sz w:val="24"/>
          <w:szCs w:val="24"/>
          <w:lang w:eastAsia="pl-PL"/>
        </w:rPr>
      </w:pPr>
    </w:p>
    <w:p w:rsidR="000379D9" w:rsidRPr="00D14580" w:rsidRDefault="002D237D" w:rsidP="000E0F7C">
      <w:pPr>
        <w:spacing w:after="0"/>
        <w:outlineLvl w:val="1"/>
        <w:rPr>
          <w:rFonts w:ascii="Times New Roman" w:eastAsia="Times New Roman" w:hAnsi="Times New Roman"/>
          <w:b/>
          <w:bCs/>
          <w:sz w:val="24"/>
          <w:szCs w:val="24"/>
          <w:lang w:eastAsia="pl-PL"/>
        </w:rPr>
      </w:pPr>
      <w:r w:rsidRPr="00D14580">
        <w:rPr>
          <w:rFonts w:ascii="Times New Roman" w:eastAsia="Times New Roman" w:hAnsi="Times New Roman"/>
          <w:b/>
          <w:bCs/>
          <w:sz w:val="24"/>
          <w:szCs w:val="24"/>
          <w:lang w:eastAsia="pl-PL"/>
        </w:rPr>
        <w:t>Powstanie gminy</w:t>
      </w:r>
    </w:p>
    <w:p w:rsidR="000E0F7C" w:rsidRDefault="002D237D" w:rsidP="000379D9">
      <w:pPr>
        <w:suppressAutoHyphens/>
        <w:autoSpaceDE w:val="0"/>
        <w:autoSpaceDN w:val="0"/>
        <w:spacing w:after="0"/>
        <w:ind w:firstLine="708"/>
        <w:jc w:val="both"/>
        <w:textAlignment w:val="baseline"/>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 xml:space="preserve">Gmina Łączna należy do jednych z najmłodszych jednostek samorządu terytorialnego </w:t>
      </w:r>
    </w:p>
    <w:p w:rsidR="000379D9" w:rsidRDefault="002D237D" w:rsidP="000E0F7C">
      <w:pPr>
        <w:suppressAutoHyphens/>
        <w:autoSpaceDE w:val="0"/>
        <w:autoSpaceDN w:val="0"/>
        <w:spacing w:after="0"/>
        <w:jc w:val="both"/>
        <w:textAlignment w:val="baseline"/>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 xml:space="preserve">w województwie świętokrzyskim. Powstała z dniem l stycznia 1995 roku na mocy decyzji ówczesnego premiera Waldemara Pawlaka. Nastąpiło to w wyniku podziału dotychczasowej gminy Suchedniów. Tradycje funkcjonowania odrębnej administracji na tym terenie istniały od lat powojennych do 1975 roku. Wówczas to tzw. "reforma gierkowska" wprowadziła dwustopniowy podział kraju na województwa i gminy. </w:t>
      </w:r>
    </w:p>
    <w:p w:rsidR="000379D9" w:rsidRDefault="002D237D" w:rsidP="000379D9">
      <w:pPr>
        <w:suppressAutoHyphens/>
        <w:autoSpaceDE w:val="0"/>
        <w:autoSpaceDN w:val="0"/>
        <w:spacing w:after="0"/>
        <w:ind w:firstLine="708"/>
        <w:jc w:val="both"/>
        <w:textAlignment w:val="baseline"/>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 xml:space="preserve">Na szczeblu lokalnym zlikwidowano gromady i zmniejszono liczbę gmin. Teren Łącznej i okolicznych wsi włączono do gminy Suchedniów. W marcu 1995 roku przeprowadzone zostały pierwsze w historii Łącznej samorządowe. </w:t>
      </w:r>
    </w:p>
    <w:p w:rsidR="002D237D" w:rsidRPr="000379D9" w:rsidRDefault="002D237D" w:rsidP="000379D9">
      <w:pPr>
        <w:suppressAutoHyphens/>
        <w:autoSpaceDE w:val="0"/>
        <w:autoSpaceDN w:val="0"/>
        <w:spacing w:after="0"/>
        <w:ind w:firstLine="708"/>
        <w:jc w:val="both"/>
        <w:textAlignment w:val="baseline"/>
        <w:rPr>
          <w:rStyle w:val="Hipercze"/>
          <w:rFonts w:ascii="Times New Roman" w:eastAsia="Times New Roman" w:hAnsi="Times New Roman"/>
          <w:color w:val="auto"/>
          <w:sz w:val="24"/>
          <w:szCs w:val="24"/>
          <w:u w:val="none"/>
          <w:lang w:eastAsia="pl-PL"/>
        </w:rPr>
      </w:pPr>
      <w:r w:rsidRPr="00D14580">
        <w:rPr>
          <w:rFonts w:ascii="Times New Roman" w:eastAsia="Times New Roman" w:hAnsi="Times New Roman"/>
          <w:sz w:val="24"/>
          <w:szCs w:val="24"/>
          <w:lang w:eastAsia="pl-PL"/>
        </w:rPr>
        <w:t xml:space="preserve">Pierwsza sesja nowo wybranej Rady Gminy odbyła się 14 marca 1995 roku w świetlicy Kopalni i Zakładu Wzbogacania Kwarcytu ,,Bukowa Góra". Rada Gminy, spośród osiemnastu radnych, na swego przewodniczącego wybrała Zofię </w:t>
      </w:r>
      <w:proofErr w:type="spellStart"/>
      <w:r w:rsidRPr="00D14580">
        <w:rPr>
          <w:rFonts w:ascii="Times New Roman" w:eastAsia="Times New Roman" w:hAnsi="Times New Roman"/>
          <w:sz w:val="24"/>
          <w:szCs w:val="24"/>
          <w:lang w:eastAsia="pl-PL"/>
        </w:rPr>
        <w:t>Chrzęszczyk</w:t>
      </w:r>
      <w:proofErr w:type="spellEnd"/>
      <w:r w:rsidRPr="00D14580">
        <w:rPr>
          <w:rFonts w:ascii="Times New Roman" w:eastAsia="Times New Roman" w:hAnsi="Times New Roman"/>
          <w:sz w:val="24"/>
          <w:szCs w:val="24"/>
          <w:lang w:eastAsia="pl-PL"/>
        </w:rPr>
        <w:t>, emerytowaną nauczycielkę Szkoły Podstawowej w Łącznej. Wójtem Gminy na tej samej sesji wybrany został Andrzej Ślusarczyk, wcześniej będący zastępcą burmistrza Suchedniowa”</w:t>
      </w:r>
      <w:r w:rsidR="000379D9">
        <w:rPr>
          <w:rFonts w:ascii="Times New Roman" w:eastAsia="Times New Roman" w:hAnsi="Times New Roman"/>
          <w:sz w:val="24"/>
          <w:szCs w:val="24"/>
          <w:lang w:eastAsia="pl-PL"/>
        </w:rPr>
        <w:t>.</w:t>
      </w:r>
      <w:r w:rsidRPr="00D14580">
        <w:rPr>
          <w:rFonts w:ascii="Times New Roman" w:eastAsia="Times New Roman" w:hAnsi="Times New Roman"/>
          <w:sz w:val="24"/>
          <w:szCs w:val="24"/>
          <w:lang w:eastAsia="pl-PL"/>
        </w:rPr>
        <w:t xml:space="preserve"> (</w:t>
      </w:r>
      <w:hyperlink r:id="rId8" w:history="1">
        <w:r w:rsidRPr="00D14580">
          <w:rPr>
            <w:rStyle w:val="Hipercze"/>
            <w:rFonts w:ascii="Times New Roman" w:hAnsi="Times New Roman"/>
            <w:color w:val="000000"/>
            <w:sz w:val="24"/>
            <w:szCs w:val="24"/>
          </w:rPr>
          <w:t>http://www.laczna.pl/index.php?page=historia</w:t>
        </w:r>
      </w:hyperlink>
      <w:r w:rsidRPr="00D14580">
        <w:rPr>
          <w:rStyle w:val="Hipercze"/>
          <w:rFonts w:ascii="Times New Roman" w:hAnsi="Times New Roman"/>
          <w:color w:val="000000"/>
          <w:sz w:val="24"/>
          <w:szCs w:val="24"/>
        </w:rPr>
        <w:t>).</w:t>
      </w:r>
    </w:p>
    <w:p w:rsidR="000E0F7C" w:rsidRDefault="000E0F7C" w:rsidP="000E0F7C">
      <w:pPr>
        <w:suppressAutoHyphens/>
        <w:autoSpaceDE w:val="0"/>
        <w:autoSpaceDN w:val="0"/>
        <w:spacing w:after="0"/>
        <w:jc w:val="both"/>
        <w:textAlignment w:val="baseline"/>
        <w:rPr>
          <w:rFonts w:ascii="Times New Roman" w:eastAsia="Times New Roman" w:hAnsi="Times New Roman"/>
          <w:sz w:val="24"/>
          <w:szCs w:val="24"/>
          <w:lang w:eastAsia="pl-PL"/>
        </w:rPr>
      </w:pPr>
    </w:p>
    <w:p w:rsidR="000379D9" w:rsidRDefault="002D237D" w:rsidP="000379D9">
      <w:pPr>
        <w:suppressAutoHyphens/>
        <w:autoSpaceDE w:val="0"/>
        <w:autoSpaceDN w:val="0"/>
        <w:spacing w:after="0"/>
        <w:ind w:firstLine="708"/>
        <w:jc w:val="both"/>
        <w:textAlignment w:val="baseline"/>
        <w:rPr>
          <w:rFonts w:ascii="Times New Roman" w:hAnsi="Times New Roman"/>
          <w:sz w:val="24"/>
          <w:szCs w:val="24"/>
        </w:rPr>
      </w:pPr>
      <w:r w:rsidRPr="00D14580">
        <w:rPr>
          <w:rFonts w:ascii="Times New Roman" w:hAnsi="Times New Roman"/>
          <w:sz w:val="24"/>
          <w:szCs w:val="24"/>
        </w:rPr>
        <w:t xml:space="preserve">Projekt herbu gminy Łączna powstał w 2000 roku po konsultacjach prowadzonych przez przedstawicieli gminy w osobach Wójta Andrzeja Ślusarczyka i Sekretarza Gminy Jacentego Kity z heraldykiem Jerzym Michtą - pracownikiem naukowym Akademii Świętokrzyskiej im. Jana Kochanowskiego w Kielcach i plastykiem Krzysztofem Majem </w:t>
      </w:r>
    </w:p>
    <w:p w:rsidR="00E91141" w:rsidRDefault="002D237D" w:rsidP="000379D9">
      <w:pPr>
        <w:suppressAutoHyphens/>
        <w:autoSpaceDE w:val="0"/>
        <w:autoSpaceDN w:val="0"/>
        <w:spacing w:after="0"/>
        <w:jc w:val="both"/>
        <w:textAlignment w:val="baseline"/>
        <w:rPr>
          <w:rFonts w:ascii="Times New Roman" w:hAnsi="Times New Roman"/>
          <w:sz w:val="24"/>
          <w:szCs w:val="24"/>
        </w:rPr>
      </w:pPr>
      <w:r w:rsidRPr="00D14580">
        <w:rPr>
          <w:rFonts w:ascii="Times New Roman" w:hAnsi="Times New Roman"/>
          <w:sz w:val="24"/>
          <w:szCs w:val="24"/>
        </w:rPr>
        <w:t xml:space="preserve">z Kielc. Ich współpraca była konsekwencją wymagań nałożonych przez cytowaną wyżej ustawę. Warto dodać, że Jerzy Michta jest twórcą koncepcji heraldyki samorządowej dla województwa świętokrzyskiego (czyli herbów województwa, powiatów i gmin). </w:t>
      </w:r>
    </w:p>
    <w:p w:rsidR="000379D9" w:rsidRDefault="002D237D" w:rsidP="000379D9">
      <w:pPr>
        <w:suppressAutoHyphens/>
        <w:autoSpaceDE w:val="0"/>
        <w:autoSpaceDN w:val="0"/>
        <w:spacing w:after="0"/>
        <w:ind w:firstLine="708"/>
        <w:jc w:val="both"/>
        <w:textAlignment w:val="baseline"/>
        <w:rPr>
          <w:rFonts w:ascii="Times New Roman" w:hAnsi="Times New Roman"/>
          <w:sz w:val="24"/>
          <w:szCs w:val="24"/>
        </w:rPr>
      </w:pPr>
      <w:r w:rsidRPr="00D14580">
        <w:rPr>
          <w:rFonts w:ascii="Times New Roman" w:hAnsi="Times New Roman"/>
          <w:sz w:val="24"/>
          <w:szCs w:val="24"/>
        </w:rPr>
        <w:t xml:space="preserve">Koncepcja ta pozwala na wykorzystywanie w herbie gminy najbardziej charakterystycznych elementów herbu powiatu wskazując na jej (tj. gminy) terytorialną </w:t>
      </w:r>
      <w:r w:rsidRPr="00D14580">
        <w:rPr>
          <w:rFonts w:ascii="Times New Roman" w:hAnsi="Times New Roman"/>
          <w:sz w:val="24"/>
          <w:szCs w:val="24"/>
        </w:rPr>
        <w:lastRenderedPageBreak/>
        <w:t xml:space="preserve">przynależność lub na sięgnięcie do własnej tradycji historycznej danej gminy lub wreszcie na nawiązanie do patronów kościoła lub parafii znajdujących się na terenie gminy.(..) Herb gminy Łączna jest przedstawieniem ikonograficznym postaci obu apostołów z atrybutami ich męczeńskiej śmierci. Wzór przedstawienia obu apostołów został zaczerpnięty z dekoracji mozaikowej z 2 poł. XII wieku w Capella </w:t>
      </w:r>
      <w:proofErr w:type="spellStart"/>
      <w:r w:rsidRPr="00D14580">
        <w:rPr>
          <w:rFonts w:ascii="Times New Roman" w:hAnsi="Times New Roman"/>
          <w:sz w:val="24"/>
          <w:szCs w:val="24"/>
        </w:rPr>
        <w:t>Palatina</w:t>
      </w:r>
      <w:proofErr w:type="spellEnd"/>
      <w:r w:rsidRPr="00D14580">
        <w:rPr>
          <w:rFonts w:ascii="Times New Roman" w:hAnsi="Times New Roman"/>
          <w:sz w:val="24"/>
          <w:szCs w:val="24"/>
        </w:rPr>
        <w:t xml:space="preserve"> w Palermo (Włochy), przedstawiającej Chrystusa ze świętymi Piotrem i Pawłem, których postacie posłużyły do przedstawienia Szymona i Judy Tadeusza z charakterystycznym dla nich wyglądem zewnętrznym i atrybutami ich męczeńskiej śmierci. </w:t>
      </w:r>
    </w:p>
    <w:p w:rsidR="002D237D" w:rsidRPr="000379D9" w:rsidRDefault="002D237D" w:rsidP="000379D9">
      <w:pPr>
        <w:suppressAutoHyphens/>
        <w:autoSpaceDE w:val="0"/>
        <w:autoSpaceDN w:val="0"/>
        <w:spacing w:after="0"/>
        <w:ind w:firstLine="708"/>
        <w:jc w:val="both"/>
        <w:textAlignment w:val="baseline"/>
        <w:rPr>
          <w:rFonts w:ascii="Times New Roman" w:hAnsi="Times New Roman"/>
          <w:sz w:val="24"/>
          <w:szCs w:val="24"/>
        </w:rPr>
      </w:pPr>
      <w:r w:rsidRPr="00D14580">
        <w:rPr>
          <w:rFonts w:ascii="Times New Roman" w:hAnsi="Times New Roman"/>
          <w:sz w:val="24"/>
          <w:szCs w:val="24"/>
        </w:rPr>
        <w:t xml:space="preserve">Najogólniej herb przedstawia się następująco: Na tarczy renesansowej, zaokrąglonej od podstawy, w polu błękitnym, z prawej strony postać Judy Tadeusza z siwą brodą i takimiż, niezbyt długimi włosami, w czerwonej sukni, trzymającego w ręku białą pałkę - atrybut jego męczeńskiej śmierci. Z lewej strony postać Szymona w żółtej sukni, trzymającego w ręku białą piłę - narzędzie jego śmierci. Głowa każdego z apostołów otoczona jest złotym nimbem - oznaką ich świętości. Należy dodać, że podane tu strony: lewa i prawa są stronami heraldycznymi, to znaczy odwrotnymi od strony osoby patrzącej na tarczę. Chociaż literatura hagiograficzna poświęciła apostołom wiele miejsca, to brak jest wiadomości pewnych, historycznie udokumentowanych. </w:t>
      </w:r>
    </w:p>
    <w:p w:rsidR="002D237D" w:rsidRPr="00D14580" w:rsidRDefault="002D237D" w:rsidP="00D14580">
      <w:pPr>
        <w:spacing w:after="0"/>
        <w:jc w:val="both"/>
        <w:rPr>
          <w:rFonts w:ascii="Times New Roman" w:eastAsia="Times New Roman" w:hAnsi="Times New Roman"/>
          <w:sz w:val="24"/>
          <w:szCs w:val="24"/>
          <w:lang w:eastAsia="pl-PL"/>
        </w:rPr>
      </w:pPr>
    </w:p>
    <w:p w:rsidR="000379D9" w:rsidRPr="000379D9" w:rsidRDefault="002D237D" w:rsidP="000379D9">
      <w:pPr>
        <w:numPr>
          <w:ilvl w:val="0"/>
          <w:numId w:val="14"/>
        </w:numPr>
        <w:spacing w:after="0"/>
        <w:jc w:val="both"/>
        <w:rPr>
          <w:rFonts w:ascii="Times New Roman" w:eastAsia="Times New Roman" w:hAnsi="Times New Roman"/>
          <w:b/>
          <w:sz w:val="24"/>
          <w:szCs w:val="24"/>
          <w:lang w:eastAsia="pl-PL"/>
        </w:rPr>
      </w:pPr>
      <w:r w:rsidRPr="00D14580">
        <w:rPr>
          <w:rFonts w:ascii="Times New Roman" w:eastAsia="Times New Roman" w:hAnsi="Times New Roman"/>
          <w:b/>
          <w:sz w:val="24"/>
          <w:szCs w:val="24"/>
          <w:lang w:eastAsia="pl-PL"/>
        </w:rPr>
        <w:t xml:space="preserve">Krajobraz kulturowy </w:t>
      </w:r>
    </w:p>
    <w:p w:rsidR="000E0F7C" w:rsidRDefault="002D237D" w:rsidP="000379D9">
      <w:pPr>
        <w:spacing w:after="0"/>
        <w:ind w:firstLine="360"/>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Położona w północnej części województwa świętokrzyskiego, południowej powiatu skarżyskiego, gmina Łączna jest gminą typową wiej</w:t>
      </w:r>
      <w:r w:rsidR="001121C0" w:rsidRPr="00D14580">
        <w:rPr>
          <w:rFonts w:ascii="Times New Roman" w:eastAsia="Times New Roman" w:hAnsi="Times New Roman"/>
          <w:sz w:val="24"/>
          <w:szCs w:val="24"/>
          <w:lang w:eastAsia="pl-PL"/>
        </w:rPr>
        <w:t xml:space="preserve">ską o niewielkiej powierzchni </w:t>
      </w:r>
      <w:r w:rsidRPr="00D14580">
        <w:rPr>
          <w:rFonts w:ascii="Times New Roman" w:eastAsia="Times New Roman" w:hAnsi="Times New Roman"/>
          <w:sz w:val="24"/>
          <w:szCs w:val="24"/>
          <w:lang w:eastAsia="pl-PL"/>
        </w:rPr>
        <w:t>62 km</w:t>
      </w:r>
      <w:r w:rsidRPr="00D14580">
        <w:rPr>
          <w:rFonts w:ascii="Times New Roman" w:eastAsia="Times New Roman" w:hAnsi="Times New Roman"/>
          <w:sz w:val="24"/>
          <w:szCs w:val="24"/>
          <w:vertAlign w:val="superscript"/>
          <w:lang w:eastAsia="pl-PL"/>
        </w:rPr>
        <w:t>2</w:t>
      </w:r>
      <w:r w:rsidR="001121C0" w:rsidRPr="00D14580">
        <w:rPr>
          <w:rFonts w:ascii="Times New Roman" w:eastAsia="Times New Roman" w:hAnsi="Times New Roman"/>
          <w:sz w:val="24"/>
          <w:szCs w:val="24"/>
          <w:lang w:eastAsia="pl-PL"/>
        </w:rPr>
        <w:t xml:space="preserve"> </w:t>
      </w:r>
    </w:p>
    <w:p w:rsidR="002D237D" w:rsidRDefault="001121C0" w:rsidP="000E0F7C">
      <w:pPr>
        <w:spacing w:after="0"/>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i liczbie mieszkańców 4.918 (</w:t>
      </w:r>
      <w:r w:rsidR="00902EB4" w:rsidRPr="00D14580">
        <w:rPr>
          <w:rFonts w:ascii="Times New Roman" w:eastAsia="Times New Roman" w:hAnsi="Times New Roman"/>
          <w:sz w:val="24"/>
          <w:szCs w:val="24"/>
          <w:lang w:eastAsia="pl-PL"/>
        </w:rPr>
        <w:t>wg stanu na 31.12.2023r.</w:t>
      </w:r>
      <w:r w:rsidR="002D237D" w:rsidRPr="00D14580">
        <w:rPr>
          <w:rFonts w:ascii="Times New Roman" w:eastAsia="Times New Roman" w:hAnsi="Times New Roman"/>
          <w:sz w:val="24"/>
          <w:szCs w:val="24"/>
          <w:lang w:eastAsia="pl-PL"/>
        </w:rPr>
        <w:t>).</w:t>
      </w:r>
    </w:p>
    <w:p w:rsidR="00DB6AD7" w:rsidRDefault="00DB6AD7" w:rsidP="00DB6AD7">
      <w:pPr>
        <w:spacing w:after="0"/>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 xml:space="preserve">Aż 55 z </w:t>
      </w:r>
      <w:smartTag w:uri="urn:schemas-microsoft-com:office:smarttags" w:element="metricconverter">
        <w:smartTagPr>
          <w:attr w:name="ProductID" w:val="62 ha"/>
        </w:smartTagPr>
        <w:r w:rsidRPr="00D14580">
          <w:rPr>
            <w:rFonts w:ascii="Times New Roman" w:eastAsia="Times New Roman" w:hAnsi="Times New Roman"/>
            <w:sz w:val="24"/>
            <w:szCs w:val="24"/>
            <w:lang w:eastAsia="pl-PL"/>
          </w:rPr>
          <w:t>62 ha</w:t>
        </w:r>
      </w:smartTag>
      <w:r w:rsidRPr="00D14580">
        <w:rPr>
          <w:rFonts w:ascii="Times New Roman" w:eastAsia="Times New Roman" w:hAnsi="Times New Roman"/>
          <w:sz w:val="24"/>
          <w:szCs w:val="24"/>
          <w:lang w:eastAsia="pl-PL"/>
        </w:rPr>
        <w:t xml:space="preserve"> powierzchni Gminy objętych jest różnymi formami ochrony przyrody. Są to głównie parki narodowe i obszary chronionego krajobrazu. W gminie ustanowione są 3 pomniki przyrody: </w:t>
      </w:r>
      <w:r w:rsidRPr="00D14580">
        <w:rPr>
          <w:rFonts w:ascii="Times New Roman" w:eastAsia="Times New Roman" w:hAnsi="Times New Roman"/>
          <w:b/>
          <w:sz w:val="24"/>
          <w:szCs w:val="24"/>
          <w:lang w:eastAsia="pl-PL"/>
        </w:rPr>
        <w:t>skałki</w:t>
      </w:r>
      <w:r w:rsidRPr="00D14580">
        <w:rPr>
          <w:rFonts w:ascii="Times New Roman" w:eastAsia="Times New Roman" w:hAnsi="Times New Roman"/>
          <w:sz w:val="24"/>
          <w:szCs w:val="24"/>
          <w:lang w:eastAsia="pl-PL"/>
        </w:rPr>
        <w:t xml:space="preserve"> w formie bloków skalnych, baszt i stołów o wysokości 5m, zbudowanych z piaskowców dewońskich, położone na północnym zboczu Góry Bukowej; dwie sztuki modrzewia europejskiego o obwodzie </w:t>
      </w:r>
      <w:smartTag w:uri="urn:schemas-microsoft-com:office:smarttags" w:element="metricconverter">
        <w:smartTagPr>
          <w:attr w:name="ProductID" w:val="3,47 m"/>
        </w:smartTagPr>
        <w:r w:rsidRPr="00D14580">
          <w:rPr>
            <w:rFonts w:ascii="Times New Roman" w:eastAsia="Times New Roman" w:hAnsi="Times New Roman"/>
            <w:sz w:val="24"/>
            <w:szCs w:val="24"/>
            <w:lang w:eastAsia="pl-PL"/>
          </w:rPr>
          <w:t>3,47 m</w:t>
        </w:r>
      </w:smartTag>
      <w:r w:rsidRPr="00D14580">
        <w:rPr>
          <w:rFonts w:ascii="Times New Roman" w:eastAsia="Times New Roman" w:hAnsi="Times New Roman"/>
          <w:sz w:val="24"/>
          <w:szCs w:val="24"/>
          <w:lang w:eastAsia="pl-PL"/>
        </w:rPr>
        <w:t xml:space="preserve"> i </w:t>
      </w:r>
      <w:smartTag w:uri="urn:schemas-microsoft-com:office:smarttags" w:element="metricconverter">
        <w:smartTagPr>
          <w:attr w:name="ProductID" w:val="3,19 m"/>
        </w:smartTagPr>
        <w:r w:rsidRPr="00D14580">
          <w:rPr>
            <w:rFonts w:ascii="Times New Roman" w:eastAsia="Times New Roman" w:hAnsi="Times New Roman"/>
            <w:sz w:val="24"/>
            <w:szCs w:val="24"/>
            <w:lang w:eastAsia="pl-PL"/>
          </w:rPr>
          <w:t>3,19 m</w:t>
        </w:r>
      </w:smartTag>
      <w:r w:rsidRPr="00D14580">
        <w:rPr>
          <w:rFonts w:ascii="Times New Roman" w:eastAsia="Times New Roman" w:hAnsi="Times New Roman"/>
          <w:sz w:val="24"/>
          <w:szCs w:val="24"/>
          <w:lang w:eastAsia="pl-PL"/>
        </w:rPr>
        <w:t xml:space="preserve"> (wiek ok. 200 lat), </w:t>
      </w:r>
    </w:p>
    <w:p w:rsidR="00DB6AD7" w:rsidRPr="00D14580" w:rsidRDefault="00DB6AD7" w:rsidP="00DB6AD7">
      <w:pPr>
        <w:spacing w:after="0"/>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 xml:space="preserve">zlokalizowane w obwodzie 66c leśnictwa Barcza; a także </w:t>
      </w:r>
      <w:r w:rsidRPr="00D14580">
        <w:rPr>
          <w:rFonts w:ascii="Times New Roman" w:eastAsia="Times New Roman" w:hAnsi="Times New Roman"/>
          <w:b/>
          <w:sz w:val="24"/>
          <w:szCs w:val="24"/>
          <w:lang w:eastAsia="pl-PL"/>
        </w:rPr>
        <w:t>cis pospolity</w:t>
      </w:r>
      <w:r w:rsidRPr="00D14580">
        <w:rPr>
          <w:rFonts w:ascii="Times New Roman" w:eastAsia="Times New Roman" w:hAnsi="Times New Roman"/>
          <w:sz w:val="24"/>
          <w:szCs w:val="24"/>
          <w:lang w:eastAsia="pl-PL"/>
        </w:rPr>
        <w:t xml:space="preserve"> o wysokości </w:t>
      </w:r>
      <w:smartTag w:uri="urn:schemas-microsoft-com:office:smarttags" w:element="metricconverter">
        <w:smartTagPr>
          <w:attr w:name="ProductID" w:val="5 m"/>
        </w:smartTagPr>
        <w:r w:rsidRPr="00D14580">
          <w:rPr>
            <w:rFonts w:ascii="Times New Roman" w:eastAsia="Times New Roman" w:hAnsi="Times New Roman"/>
            <w:sz w:val="24"/>
            <w:szCs w:val="24"/>
            <w:lang w:eastAsia="pl-PL"/>
          </w:rPr>
          <w:t>5 m</w:t>
        </w:r>
      </w:smartTag>
      <w:r w:rsidRPr="00D14580">
        <w:rPr>
          <w:rFonts w:ascii="Times New Roman" w:eastAsia="Times New Roman" w:hAnsi="Times New Roman"/>
          <w:sz w:val="24"/>
          <w:szCs w:val="24"/>
          <w:lang w:eastAsia="pl-PL"/>
        </w:rPr>
        <w:t xml:space="preserve"> położony w oddziale 58d leśnictwa Osieczno.</w:t>
      </w:r>
    </w:p>
    <w:p w:rsidR="00DB6AD7" w:rsidRPr="00D14580" w:rsidRDefault="00DB6AD7" w:rsidP="000E0F7C">
      <w:pPr>
        <w:spacing w:after="0"/>
        <w:jc w:val="both"/>
        <w:rPr>
          <w:rFonts w:ascii="Times New Roman" w:eastAsia="Times New Roman" w:hAnsi="Times New Roman"/>
          <w:b/>
          <w:bCs/>
          <w:sz w:val="24"/>
          <w:szCs w:val="24"/>
          <w:lang w:eastAsia="pl-PL"/>
        </w:rPr>
      </w:pPr>
    </w:p>
    <w:p w:rsidR="002D237D" w:rsidRDefault="002D237D" w:rsidP="000379D9">
      <w:pPr>
        <w:spacing w:after="0"/>
        <w:ind w:firstLine="708"/>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 xml:space="preserve">Przebiegająca przez centralną część droga ekspresowa nr 7 dzieli jej teren na dwa obszary, zachodni i bardziej zaludniony wschodni. Ze stolicy Gminy do Kielc jest </w:t>
      </w:r>
      <w:smartTag w:uri="urn:schemas-microsoft-com:office:smarttags" w:element="metricconverter">
        <w:smartTagPr>
          <w:attr w:name="ProductID" w:val="17 km"/>
        </w:smartTagPr>
        <w:r w:rsidRPr="00D14580">
          <w:rPr>
            <w:rFonts w:ascii="Times New Roman" w:eastAsia="Times New Roman" w:hAnsi="Times New Roman"/>
            <w:sz w:val="24"/>
            <w:szCs w:val="24"/>
            <w:lang w:eastAsia="pl-PL"/>
          </w:rPr>
          <w:t>17 km</w:t>
        </w:r>
      </w:smartTag>
      <w:r w:rsidRPr="00D14580">
        <w:rPr>
          <w:rFonts w:ascii="Times New Roman" w:eastAsia="Times New Roman" w:hAnsi="Times New Roman"/>
          <w:sz w:val="24"/>
          <w:szCs w:val="24"/>
          <w:lang w:eastAsia="pl-PL"/>
        </w:rPr>
        <w:t xml:space="preserve">, a do Skarżyska-Kamiennej - </w:t>
      </w:r>
      <w:smartTag w:uri="urn:schemas-microsoft-com:office:smarttags" w:element="metricconverter">
        <w:smartTagPr>
          <w:attr w:name="ProductID" w:val="14 km"/>
        </w:smartTagPr>
        <w:r w:rsidRPr="00D14580">
          <w:rPr>
            <w:rFonts w:ascii="Times New Roman" w:eastAsia="Times New Roman" w:hAnsi="Times New Roman"/>
            <w:sz w:val="24"/>
            <w:szCs w:val="24"/>
            <w:lang w:eastAsia="pl-PL"/>
          </w:rPr>
          <w:t>14 km</w:t>
        </w:r>
      </w:smartTag>
      <w:r w:rsidRPr="00D14580">
        <w:rPr>
          <w:rFonts w:ascii="Times New Roman" w:eastAsia="Times New Roman" w:hAnsi="Times New Roman"/>
          <w:sz w:val="24"/>
          <w:szCs w:val="24"/>
          <w:lang w:eastAsia="pl-PL"/>
        </w:rPr>
        <w:t>.</w:t>
      </w:r>
    </w:p>
    <w:p w:rsidR="00DB6AD7" w:rsidRPr="00D14580" w:rsidRDefault="00DB6AD7" w:rsidP="000379D9">
      <w:pPr>
        <w:spacing w:after="0"/>
        <w:ind w:firstLine="708"/>
        <w:jc w:val="both"/>
        <w:rPr>
          <w:rFonts w:ascii="Times New Roman" w:eastAsia="Times New Roman" w:hAnsi="Times New Roman"/>
          <w:sz w:val="24"/>
          <w:szCs w:val="24"/>
          <w:lang w:eastAsia="pl-PL"/>
        </w:rPr>
      </w:pPr>
    </w:p>
    <w:p w:rsidR="002D237D" w:rsidRPr="000379D9" w:rsidRDefault="002D237D" w:rsidP="000379D9">
      <w:pPr>
        <w:spacing w:after="0"/>
        <w:ind w:firstLine="708"/>
        <w:jc w:val="both"/>
        <w:rPr>
          <w:rFonts w:ascii="Times New Roman" w:hAnsi="Times New Roman"/>
          <w:sz w:val="24"/>
          <w:szCs w:val="24"/>
        </w:rPr>
      </w:pPr>
      <w:r w:rsidRPr="00D14580">
        <w:rPr>
          <w:rFonts w:ascii="Times New Roman" w:hAnsi="Times New Roman"/>
          <w:sz w:val="24"/>
          <w:szCs w:val="24"/>
        </w:rPr>
        <w:t xml:space="preserve">Wsie Gminy Łączna reprezentują różne typy układów przestrzennych. Średniowieczne wsie w większości zatraciły swoje pierwotne układy. </w:t>
      </w:r>
    </w:p>
    <w:p w:rsidR="002D237D" w:rsidRPr="000379D9" w:rsidRDefault="002D237D" w:rsidP="000379D9">
      <w:pPr>
        <w:spacing w:after="0"/>
        <w:ind w:left="360"/>
        <w:jc w:val="both"/>
        <w:rPr>
          <w:rFonts w:ascii="Times New Roman" w:hAnsi="Times New Roman"/>
          <w:sz w:val="24"/>
          <w:szCs w:val="24"/>
        </w:rPr>
      </w:pPr>
      <w:r w:rsidRPr="00D14580">
        <w:rPr>
          <w:rFonts w:ascii="Times New Roman" w:hAnsi="Times New Roman"/>
          <w:noProof/>
          <w:sz w:val="24"/>
          <w:szCs w:val="24"/>
          <w:lang w:eastAsia="pl-PL"/>
        </w:rPr>
        <w:lastRenderedPageBreak/>
        <w:drawing>
          <wp:inline distT="0" distB="0" distL="0" distR="0">
            <wp:extent cx="4829175" cy="3377735"/>
            <wp:effectExtent l="0" t="0" r="0" b="0"/>
            <wp:docPr id="17" name="Obraz 17" descr="Map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Mapa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4425" cy="3381407"/>
                    </a:xfrm>
                    <a:prstGeom prst="rect">
                      <a:avLst/>
                    </a:prstGeom>
                    <a:noFill/>
                    <a:ln>
                      <a:noFill/>
                    </a:ln>
                  </pic:spPr>
                </pic:pic>
              </a:graphicData>
            </a:graphic>
          </wp:inline>
        </w:drawing>
      </w:r>
    </w:p>
    <w:p w:rsidR="00DB6AD7" w:rsidRDefault="00DB6AD7" w:rsidP="00D14580">
      <w:pPr>
        <w:spacing w:after="0"/>
        <w:jc w:val="both"/>
        <w:rPr>
          <w:rFonts w:ascii="Times New Roman" w:eastAsia="Times New Roman" w:hAnsi="Times New Roman"/>
          <w:sz w:val="24"/>
          <w:szCs w:val="24"/>
          <w:lang w:eastAsia="pl-PL"/>
        </w:rPr>
      </w:pPr>
    </w:p>
    <w:p w:rsidR="002D237D" w:rsidRPr="00D14580" w:rsidRDefault="002D237D" w:rsidP="00D14580">
      <w:pPr>
        <w:spacing w:after="0"/>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Gmina posiada 13 jednostek pomocniczych – sołectw.</w:t>
      </w:r>
    </w:p>
    <w:p w:rsidR="002D237D" w:rsidRPr="00D14580" w:rsidRDefault="002D237D" w:rsidP="00D14580">
      <w:pPr>
        <w:spacing w:after="0"/>
        <w:ind w:left="360"/>
        <w:jc w:val="both"/>
        <w:rPr>
          <w:rFonts w:ascii="Times New Roman" w:hAnsi="Times New Roman"/>
          <w:sz w:val="24"/>
          <w:szCs w:val="24"/>
        </w:rPr>
      </w:pPr>
      <w:r w:rsidRPr="00D14580">
        <w:rPr>
          <w:rFonts w:ascii="Times New Roman" w:hAnsi="Times New Roman"/>
          <w:noProof/>
          <w:sz w:val="24"/>
          <w:szCs w:val="24"/>
          <w:lang w:eastAsia="pl-PL"/>
        </w:rPr>
        <w:drawing>
          <wp:inline distT="0" distB="0" distL="0" distR="0">
            <wp:extent cx="5133975" cy="2857500"/>
            <wp:effectExtent l="0" t="0" r="9525" b="0"/>
            <wp:docPr id="16" name="Obraz 16"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Map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3975" cy="2857500"/>
                    </a:xfrm>
                    <a:prstGeom prst="rect">
                      <a:avLst/>
                    </a:prstGeom>
                    <a:noFill/>
                    <a:ln>
                      <a:noFill/>
                    </a:ln>
                  </pic:spPr>
                </pic:pic>
              </a:graphicData>
            </a:graphic>
          </wp:inline>
        </w:drawing>
      </w:r>
    </w:p>
    <w:p w:rsidR="002D237D" w:rsidRPr="00D14580" w:rsidRDefault="002D237D" w:rsidP="00D14580">
      <w:pPr>
        <w:spacing w:after="0"/>
        <w:ind w:left="360"/>
        <w:jc w:val="both"/>
        <w:rPr>
          <w:rFonts w:ascii="Times New Roman" w:hAnsi="Times New Roman"/>
          <w:sz w:val="24"/>
          <w:szCs w:val="24"/>
        </w:rPr>
      </w:pPr>
    </w:p>
    <w:p w:rsidR="002D237D" w:rsidRPr="00D14580" w:rsidRDefault="002D237D" w:rsidP="00D14580">
      <w:pPr>
        <w:pStyle w:val="Default"/>
        <w:spacing w:line="276" w:lineRule="auto"/>
        <w:jc w:val="both"/>
        <w:rPr>
          <w:rFonts w:ascii="Times New Roman" w:hAnsi="Times New Roman" w:cs="Times New Roman"/>
          <w:b/>
        </w:rPr>
      </w:pPr>
      <w:r w:rsidRPr="00D14580">
        <w:rPr>
          <w:rFonts w:ascii="Times New Roman" w:hAnsi="Times New Roman" w:cs="Times New Roman"/>
        </w:rPr>
        <w:t>Pod względem administracji kościelnej na obszarze gminy występuje 2 parafie (Łączna                      i Występa).</w:t>
      </w:r>
    </w:p>
    <w:p w:rsidR="002D237D" w:rsidRPr="00D14580" w:rsidRDefault="002D237D" w:rsidP="00D14580">
      <w:pPr>
        <w:spacing w:after="0"/>
        <w:ind w:left="720"/>
        <w:jc w:val="both"/>
        <w:rPr>
          <w:rFonts w:ascii="Times New Roman" w:eastAsia="Times New Roman" w:hAnsi="Times New Roman"/>
          <w:sz w:val="24"/>
          <w:szCs w:val="24"/>
          <w:lang w:eastAsia="pl-PL"/>
        </w:rPr>
      </w:pPr>
    </w:p>
    <w:p w:rsidR="002D237D" w:rsidRPr="00D14580" w:rsidRDefault="002D237D" w:rsidP="00D14580">
      <w:pPr>
        <w:numPr>
          <w:ilvl w:val="0"/>
          <w:numId w:val="14"/>
        </w:numPr>
        <w:spacing w:after="0"/>
        <w:ind w:hanging="720"/>
        <w:rPr>
          <w:rFonts w:ascii="Times New Roman" w:eastAsia="Times New Roman" w:hAnsi="Times New Roman"/>
          <w:b/>
          <w:sz w:val="24"/>
          <w:szCs w:val="24"/>
          <w:lang w:eastAsia="pl-PL"/>
        </w:rPr>
      </w:pPr>
      <w:r w:rsidRPr="00D14580">
        <w:rPr>
          <w:rFonts w:ascii="Times New Roman" w:eastAsia="Times New Roman" w:hAnsi="Times New Roman"/>
          <w:b/>
          <w:sz w:val="24"/>
          <w:szCs w:val="24"/>
          <w:lang w:eastAsia="pl-PL"/>
        </w:rPr>
        <w:t xml:space="preserve">Zabytki nieruchome </w:t>
      </w:r>
    </w:p>
    <w:p w:rsidR="002D237D" w:rsidRPr="00D14580" w:rsidRDefault="002D237D" w:rsidP="000379D9">
      <w:pPr>
        <w:suppressAutoHyphens/>
        <w:autoSpaceDE w:val="0"/>
        <w:autoSpaceDN w:val="0"/>
        <w:spacing w:after="0"/>
        <w:ind w:firstLine="708"/>
        <w:jc w:val="both"/>
        <w:textAlignment w:val="baseline"/>
        <w:rPr>
          <w:rFonts w:ascii="Times New Roman" w:hAnsi="Times New Roman"/>
          <w:color w:val="000000"/>
          <w:sz w:val="24"/>
          <w:szCs w:val="24"/>
        </w:rPr>
      </w:pPr>
      <w:r w:rsidRPr="00D14580">
        <w:rPr>
          <w:rFonts w:ascii="Times New Roman" w:hAnsi="Times New Roman"/>
          <w:color w:val="000000"/>
          <w:sz w:val="24"/>
          <w:szCs w:val="24"/>
        </w:rPr>
        <w:t xml:space="preserve">Na terenie Gminy Łączna nie ma obiektów wpisanych do rejestrów zabytków  województwa świętokrzyskiego. </w:t>
      </w:r>
    </w:p>
    <w:p w:rsidR="002D237D" w:rsidRDefault="002D237D" w:rsidP="000379D9">
      <w:pPr>
        <w:suppressAutoHyphens/>
        <w:autoSpaceDE w:val="0"/>
        <w:autoSpaceDN w:val="0"/>
        <w:spacing w:after="0"/>
        <w:ind w:firstLine="708"/>
        <w:jc w:val="both"/>
        <w:textAlignment w:val="baseline"/>
        <w:rPr>
          <w:rFonts w:ascii="Times New Roman" w:hAnsi="Times New Roman"/>
          <w:color w:val="000000"/>
          <w:sz w:val="24"/>
          <w:szCs w:val="24"/>
        </w:rPr>
      </w:pPr>
      <w:r w:rsidRPr="00D14580">
        <w:rPr>
          <w:rFonts w:ascii="Times New Roman" w:hAnsi="Times New Roman"/>
          <w:color w:val="000000"/>
          <w:sz w:val="24"/>
          <w:szCs w:val="24"/>
        </w:rPr>
        <w:t xml:space="preserve">Zabytki nieruchome wyznaczone przez Wójta w porozumieniu z wojewódzkim konserwatorem zabytków były podstawą do sporządzenia gminnej ewidencji zabytków </w:t>
      </w:r>
      <w:r w:rsidR="00E316BF">
        <w:rPr>
          <w:rFonts w:ascii="Times New Roman" w:hAnsi="Times New Roman"/>
          <w:color w:val="000000"/>
          <w:sz w:val="24"/>
          <w:szCs w:val="24"/>
        </w:rPr>
        <w:t xml:space="preserve"> -</w:t>
      </w:r>
      <w:r w:rsidRPr="00E316BF">
        <w:rPr>
          <w:rFonts w:ascii="Times New Roman" w:hAnsi="Times New Roman"/>
          <w:color w:val="000000"/>
          <w:sz w:val="24"/>
          <w:szCs w:val="24"/>
        </w:rPr>
        <w:t xml:space="preserve">Zarządzenie </w:t>
      </w:r>
      <w:r w:rsidR="00E157F3">
        <w:rPr>
          <w:rFonts w:ascii="Times New Roman" w:hAnsi="Times New Roman"/>
          <w:color w:val="000000"/>
          <w:sz w:val="24"/>
          <w:szCs w:val="24"/>
        </w:rPr>
        <w:t xml:space="preserve">Nr 46/2019 </w:t>
      </w:r>
      <w:r w:rsidRPr="00E316BF">
        <w:rPr>
          <w:rFonts w:ascii="Times New Roman" w:hAnsi="Times New Roman"/>
          <w:color w:val="000000"/>
          <w:sz w:val="24"/>
          <w:szCs w:val="24"/>
        </w:rPr>
        <w:t>Wójta Gminy Łączna  z dnia 4 września 2019r. w sprawie założe</w:t>
      </w:r>
      <w:r w:rsidR="00E316BF" w:rsidRPr="00E316BF">
        <w:rPr>
          <w:rFonts w:ascii="Times New Roman" w:hAnsi="Times New Roman"/>
          <w:color w:val="000000"/>
          <w:sz w:val="24"/>
          <w:szCs w:val="24"/>
        </w:rPr>
        <w:t>nia Gminnej Ewidencji Zabytków.</w:t>
      </w:r>
    </w:p>
    <w:p w:rsidR="00E316BF" w:rsidRPr="00142634" w:rsidRDefault="00E316BF" w:rsidP="0025656F">
      <w:pPr>
        <w:shd w:val="clear" w:color="auto" w:fill="FFFFFF"/>
        <w:spacing w:after="0" w:line="240" w:lineRule="auto"/>
        <w:ind w:firstLine="709"/>
        <w:jc w:val="both"/>
        <w:rPr>
          <w:rFonts w:ascii="Times New Roman" w:eastAsia="Times New Roman" w:hAnsi="Times New Roman"/>
          <w:b/>
          <w:bCs/>
          <w:sz w:val="24"/>
          <w:szCs w:val="24"/>
          <w:lang w:eastAsia="pl-PL"/>
        </w:rPr>
      </w:pPr>
      <w:r w:rsidRPr="00142634">
        <w:rPr>
          <w:rFonts w:ascii="Times New Roman" w:eastAsia="Times New Roman" w:hAnsi="Times New Roman"/>
          <w:b/>
          <w:bCs/>
          <w:sz w:val="24"/>
          <w:szCs w:val="24"/>
          <w:lang w:eastAsia="pl-PL"/>
        </w:rPr>
        <w:lastRenderedPageBreak/>
        <w:t>W dniu 19 października 2019 weszło w życie rozporządzenie Ministra Kultury                           i Dziedzictwa Narodowego z 10 września 2019 r. zmieniające rozporządzenie w sprawie prowadzenia rejestru zabytków, krajowej, wojewódzkiej i gminnej ewidencji zabytków oraz krajowego wykazu zabytków skradzionych lub wywiezionych za granicę niezgodnie z prawem.</w:t>
      </w:r>
    </w:p>
    <w:p w:rsidR="00E316BF" w:rsidRPr="00CC33CA" w:rsidRDefault="00E316BF" w:rsidP="0025656F">
      <w:pPr>
        <w:shd w:val="clear" w:color="auto" w:fill="FFFFFF"/>
        <w:spacing w:after="0" w:line="240" w:lineRule="auto"/>
        <w:ind w:firstLine="709"/>
        <w:jc w:val="both"/>
        <w:rPr>
          <w:rFonts w:ascii="Times New Roman" w:eastAsia="Times New Roman" w:hAnsi="Times New Roman"/>
          <w:sz w:val="24"/>
          <w:szCs w:val="24"/>
          <w:lang w:eastAsia="pl-PL"/>
        </w:rPr>
      </w:pPr>
      <w:r w:rsidRPr="00142634">
        <w:rPr>
          <w:rFonts w:ascii="Times New Roman" w:eastAsia="Times New Roman" w:hAnsi="Times New Roman"/>
          <w:sz w:val="24"/>
          <w:szCs w:val="24"/>
          <w:lang w:eastAsia="pl-PL"/>
        </w:rPr>
        <w:t xml:space="preserve">Na podstawie przepisów zmieniających organy związane z ochroną zabytków, tj. wojewódzki konserwator zabytków w odniesieniu do wojewódzkiego rejestru zabytków oraz </w:t>
      </w:r>
      <w:r w:rsidRPr="00E157F3">
        <w:rPr>
          <w:rFonts w:ascii="Times New Roman" w:eastAsia="Times New Roman" w:hAnsi="Times New Roman"/>
          <w:sz w:val="24"/>
          <w:szCs w:val="24"/>
          <w:lang w:eastAsia="pl-PL"/>
        </w:rPr>
        <w:t xml:space="preserve">wójt w odniesieniu do gminnej ewidencji zabytków będą obowiązkowo zawiadamiać właściciela lub posiadacza zabytku albo nieruchomości, która przestała być zabytkiem o zamiarze włączenia karty ewidencyjnej zabytku do wojewódzkiej ewidencji zabytków, o wyłączeniu tej karty, o sporządzeniu nowej karty ewidencyjnej zabytku, o zamiarze wyłączenia karty ewidencyjnej zabytku z wojewódzkiej ewidencji zabytków lub o wyłączeniu tej karty lub o zamiarze włączenia karty adresowej zabytku do gminnej ewidencji zabytków, o włączeniu tej </w:t>
      </w:r>
      <w:r w:rsidRPr="00CC33CA">
        <w:rPr>
          <w:rFonts w:ascii="Times New Roman" w:eastAsia="Times New Roman" w:hAnsi="Times New Roman"/>
          <w:sz w:val="24"/>
          <w:szCs w:val="24"/>
          <w:lang w:eastAsia="pl-PL"/>
        </w:rPr>
        <w:t xml:space="preserve">karty, o sporządzeniu nowej karty adresowej zabytku, o zamiarze wyłączenia karty adresowej zabytku z gminnej ewidencji zabytków lub o wyłączeniu tej karty </w:t>
      </w:r>
      <w:r w:rsidR="0025656F" w:rsidRPr="00CC33CA">
        <w:rPr>
          <w:rFonts w:ascii="Times New Roman" w:eastAsia="Times New Roman" w:hAnsi="Times New Roman"/>
          <w:sz w:val="24"/>
          <w:szCs w:val="24"/>
          <w:lang w:eastAsia="pl-PL"/>
        </w:rPr>
        <w:t xml:space="preserve">- </w:t>
      </w:r>
      <w:r w:rsidRPr="00CC33CA">
        <w:rPr>
          <w:rFonts w:ascii="Times New Roman" w:eastAsia="Times New Roman" w:hAnsi="Times New Roman"/>
          <w:sz w:val="24"/>
          <w:szCs w:val="24"/>
          <w:lang w:eastAsia="pl-PL"/>
        </w:rPr>
        <w:t>wó</w:t>
      </w:r>
      <w:r w:rsidR="0025656F" w:rsidRPr="00CC33CA">
        <w:rPr>
          <w:rFonts w:ascii="Times New Roman" w:eastAsia="Times New Roman" w:hAnsi="Times New Roman"/>
          <w:sz w:val="24"/>
          <w:szCs w:val="24"/>
          <w:lang w:eastAsia="pl-PL"/>
        </w:rPr>
        <w:t>jt</w:t>
      </w:r>
      <w:r w:rsidRPr="00CC33CA">
        <w:rPr>
          <w:rFonts w:ascii="Times New Roman" w:eastAsia="Times New Roman" w:hAnsi="Times New Roman"/>
          <w:sz w:val="24"/>
          <w:szCs w:val="24"/>
          <w:lang w:eastAsia="pl-PL"/>
        </w:rPr>
        <w:t>.</w:t>
      </w:r>
    </w:p>
    <w:p w:rsidR="00142634" w:rsidRDefault="00142634" w:rsidP="0025656F">
      <w:pPr>
        <w:shd w:val="clear" w:color="auto" w:fill="FFFFFF"/>
        <w:spacing w:after="0" w:line="240" w:lineRule="auto"/>
        <w:ind w:firstLine="709"/>
        <w:jc w:val="both"/>
        <w:rPr>
          <w:rFonts w:ascii="Times New Roman" w:hAnsi="Times New Roman"/>
          <w:sz w:val="24"/>
          <w:szCs w:val="24"/>
          <w:shd w:val="clear" w:color="auto" w:fill="FFFDFB"/>
        </w:rPr>
      </w:pPr>
    </w:p>
    <w:p w:rsidR="003B1459" w:rsidRPr="00CC33CA" w:rsidRDefault="003B1459" w:rsidP="0025656F">
      <w:pPr>
        <w:shd w:val="clear" w:color="auto" w:fill="FFFFFF"/>
        <w:spacing w:after="0" w:line="240" w:lineRule="auto"/>
        <w:ind w:firstLine="709"/>
        <w:jc w:val="both"/>
        <w:rPr>
          <w:rFonts w:ascii="Times New Roman" w:hAnsi="Times New Roman"/>
          <w:sz w:val="24"/>
          <w:szCs w:val="24"/>
          <w:shd w:val="clear" w:color="auto" w:fill="FFFDFB"/>
        </w:rPr>
      </w:pPr>
      <w:r w:rsidRPr="00CC33CA">
        <w:rPr>
          <w:rFonts w:ascii="Times New Roman" w:hAnsi="Times New Roman"/>
          <w:sz w:val="24"/>
          <w:szCs w:val="24"/>
          <w:shd w:val="clear" w:color="auto" w:fill="FFFDFB"/>
        </w:rPr>
        <w:t>Podobnie jak krajobraz powinniśmy chronić je przed zniszczeniem i zaśmieceniem. Możemy zaobserwować dwa czynniki kształtujące krajobraz każdej gminy: elementy naturalne, czyli góry, wodę czy drzewa oraz antropogeniczne – budynki, drogi, linie kolejowe czy parki i ogrody. Jako że krajobraz sam w sobie jest tak wielowarstwowy - jego postrzeganie i ochrona zasługuje na odpowiedzialne i właściwe podejście.</w:t>
      </w:r>
    </w:p>
    <w:p w:rsidR="003B1459" w:rsidRPr="00CC33CA" w:rsidRDefault="003B1459" w:rsidP="0025656F">
      <w:pPr>
        <w:shd w:val="clear" w:color="auto" w:fill="FFFFFF"/>
        <w:spacing w:after="0" w:line="240" w:lineRule="auto"/>
        <w:ind w:firstLine="709"/>
        <w:jc w:val="both"/>
        <w:rPr>
          <w:rFonts w:ascii="Times New Roman" w:hAnsi="Times New Roman"/>
          <w:sz w:val="24"/>
          <w:szCs w:val="24"/>
          <w:shd w:val="clear" w:color="auto" w:fill="FFFDFB"/>
        </w:rPr>
      </w:pPr>
      <w:r w:rsidRPr="00CC33CA">
        <w:rPr>
          <w:rFonts w:ascii="Times New Roman" w:hAnsi="Times New Roman"/>
          <w:sz w:val="24"/>
          <w:szCs w:val="24"/>
          <w:shd w:val="clear" w:color="auto" w:fill="FFFDFB"/>
        </w:rPr>
        <w:t xml:space="preserve">Tymczasem na rynku dostępne są innowacyjne rozwiązania sprawiające, że tradycyjne budownictwo oraz budynki już istniejące – o ogromnym potencjale historyczny – mogą być odporne na czekające nas zmiany klimatyczne poprzez funkcjonowanie dostosowane do warunków atmosferycznych, zamiast opierania się im, co z kolei zwiększa zużycie energii </w:t>
      </w:r>
      <w:r w:rsidR="00CC33CA">
        <w:rPr>
          <w:rFonts w:ascii="Times New Roman" w:hAnsi="Times New Roman"/>
          <w:sz w:val="24"/>
          <w:szCs w:val="24"/>
          <w:shd w:val="clear" w:color="auto" w:fill="FFFDFB"/>
        </w:rPr>
        <w:t xml:space="preserve">                    </w:t>
      </w:r>
      <w:r w:rsidRPr="00CC33CA">
        <w:rPr>
          <w:rFonts w:ascii="Times New Roman" w:hAnsi="Times New Roman"/>
          <w:sz w:val="24"/>
          <w:szCs w:val="24"/>
          <w:shd w:val="clear" w:color="auto" w:fill="FFFDFB"/>
        </w:rPr>
        <w:t>i zasobów, m.in. do produkcji syntetycznych materiałów izolacyjnych</w:t>
      </w:r>
      <w:r w:rsidR="00CC33CA" w:rsidRPr="00CC33CA">
        <w:rPr>
          <w:rFonts w:ascii="Times New Roman" w:hAnsi="Times New Roman"/>
          <w:sz w:val="24"/>
          <w:szCs w:val="24"/>
          <w:shd w:val="clear" w:color="auto" w:fill="FFFDFB"/>
        </w:rPr>
        <w:t>.</w:t>
      </w:r>
    </w:p>
    <w:p w:rsidR="00CC33CA" w:rsidRPr="00CC33CA" w:rsidRDefault="00CC33CA" w:rsidP="00CC33CA">
      <w:pPr>
        <w:shd w:val="clear" w:color="auto" w:fill="FFFFFF"/>
        <w:spacing w:after="0" w:line="240" w:lineRule="auto"/>
        <w:ind w:firstLine="709"/>
        <w:jc w:val="both"/>
        <w:rPr>
          <w:rFonts w:ascii="Times New Roman" w:hAnsi="Times New Roman"/>
          <w:sz w:val="24"/>
          <w:szCs w:val="24"/>
          <w:shd w:val="clear" w:color="auto" w:fill="FFFDFB"/>
        </w:rPr>
      </w:pPr>
      <w:r w:rsidRPr="00CC33CA">
        <w:rPr>
          <w:rFonts w:ascii="Times New Roman" w:hAnsi="Times New Roman"/>
          <w:sz w:val="24"/>
          <w:szCs w:val="24"/>
          <w:shd w:val="clear" w:color="auto" w:fill="FFFDFB"/>
        </w:rPr>
        <w:t xml:space="preserve">Tymczasem można uniknąć konfliktu między rozwojem infrastruktury turystycznej </w:t>
      </w:r>
      <w:r>
        <w:rPr>
          <w:rFonts w:ascii="Times New Roman" w:hAnsi="Times New Roman"/>
          <w:sz w:val="24"/>
          <w:szCs w:val="24"/>
          <w:shd w:val="clear" w:color="auto" w:fill="FFFDFB"/>
        </w:rPr>
        <w:t xml:space="preserve">                 </w:t>
      </w:r>
      <w:r w:rsidRPr="00CC33CA">
        <w:rPr>
          <w:rFonts w:ascii="Times New Roman" w:hAnsi="Times New Roman"/>
          <w:sz w:val="24"/>
          <w:szCs w:val="24"/>
          <w:shd w:val="clear" w:color="auto" w:fill="FFFDFB"/>
        </w:rPr>
        <w:t>a ochroną krajobrazu.</w:t>
      </w:r>
      <w:r>
        <w:rPr>
          <w:rFonts w:ascii="Times New Roman" w:hAnsi="Times New Roman"/>
          <w:sz w:val="24"/>
          <w:szCs w:val="24"/>
          <w:shd w:val="clear" w:color="auto" w:fill="FFFDFB"/>
        </w:rPr>
        <w:t xml:space="preserve"> </w:t>
      </w:r>
      <w:r w:rsidRPr="00CC33CA">
        <w:rPr>
          <w:rFonts w:ascii="Times New Roman" w:hAnsi="Times New Roman"/>
          <w:sz w:val="24"/>
          <w:szCs w:val="24"/>
          <w:shd w:val="clear" w:color="auto" w:fill="FFFDFB"/>
        </w:rPr>
        <w:t xml:space="preserve">Modernizacja i </w:t>
      </w:r>
      <w:r>
        <w:rPr>
          <w:rFonts w:ascii="Times New Roman" w:hAnsi="Times New Roman"/>
          <w:sz w:val="24"/>
          <w:szCs w:val="24"/>
          <w:shd w:val="clear" w:color="auto" w:fill="FFFDFB"/>
        </w:rPr>
        <w:t>„</w:t>
      </w:r>
      <w:r w:rsidRPr="00CC33CA">
        <w:rPr>
          <w:rFonts w:ascii="Times New Roman" w:hAnsi="Times New Roman"/>
          <w:sz w:val="24"/>
          <w:szCs w:val="24"/>
          <w:shd w:val="clear" w:color="auto" w:fill="FFFDFB"/>
        </w:rPr>
        <w:t>dobra architektura</w:t>
      </w:r>
      <w:r>
        <w:rPr>
          <w:rFonts w:ascii="Times New Roman" w:hAnsi="Times New Roman"/>
          <w:sz w:val="24"/>
          <w:szCs w:val="24"/>
          <w:shd w:val="clear" w:color="auto" w:fill="FFFDFB"/>
        </w:rPr>
        <w:t>”</w:t>
      </w:r>
      <w:r w:rsidRPr="00CC33CA">
        <w:rPr>
          <w:rFonts w:ascii="Times New Roman" w:hAnsi="Times New Roman"/>
          <w:sz w:val="24"/>
          <w:szCs w:val="24"/>
          <w:shd w:val="clear" w:color="auto" w:fill="FFFDFB"/>
        </w:rPr>
        <w:t xml:space="preserve"> to trafnie rozpoznany regionalizm oraz dobrej jakości materiały budowlane o niskim śladzie węglowym (drewno, wapno, glina, cegła, kamień).</w:t>
      </w:r>
    </w:p>
    <w:p w:rsidR="00CC33CA" w:rsidRPr="00CC33CA" w:rsidRDefault="00CC33CA" w:rsidP="00CC33CA">
      <w:pPr>
        <w:shd w:val="clear" w:color="auto" w:fill="FFFFFF"/>
        <w:spacing w:after="0" w:line="240" w:lineRule="auto"/>
        <w:ind w:firstLine="709"/>
        <w:jc w:val="both"/>
        <w:rPr>
          <w:rFonts w:ascii="Times New Roman" w:hAnsi="Times New Roman"/>
          <w:sz w:val="24"/>
          <w:szCs w:val="24"/>
        </w:rPr>
      </w:pPr>
      <w:r w:rsidRPr="00CC33CA">
        <w:rPr>
          <w:rFonts w:ascii="Times New Roman" w:hAnsi="Times New Roman"/>
          <w:sz w:val="24"/>
          <w:szCs w:val="24"/>
        </w:rPr>
        <w:t xml:space="preserve">Gminną ewidencją objęte są w większości obiekty sakralne. </w:t>
      </w:r>
    </w:p>
    <w:p w:rsidR="00E157F3" w:rsidRPr="00BE59D3" w:rsidRDefault="00CC33CA" w:rsidP="00BE59D3">
      <w:pPr>
        <w:spacing w:after="0"/>
        <w:jc w:val="both"/>
        <w:rPr>
          <w:rFonts w:ascii="Times New Roman" w:eastAsia="Times New Roman" w:hAnsi="Times New Roman"/>
          <w:b/>
          <w:sz w:val="24"/>
          <w:szCs w:val="24"/>
          <w:lang w:eastAsia="pl-PL"/>
        </w:rPr>
      </w:pPr>
      <w:r w:rsidRPr="00D14580">
        <w:rPr>
          <w:rFonts w:ascii="Times New Roman" w:hAnsi="Times New Roman"/>
          <w:sz w:val="24"/>
          <w:szCs w:val="24"/>
        </w:rPr>
        <w:t xml:space="preserve">Wykaz </w:t>
      </w:r>
      <w:r w:rsidR="00525477">
        <w:rPr>
          <w:rFonts w:ascii="Times New Roman" w:hAnsi="Times New Roman"/>
          <w:sz w:val="24"/>
          <w:szCs w:val="24"/>
        </w:rPr>
        <w:t xml:space="preserve">wszystkich </w:t>
      </w:r>
      <w:r w:rsidRPr="00D14580">
        <w:rPr>
          <w:rFonts w:ascii="Times New Roman" w:hAnsi="Times New Roman"/>
          <w:sz w:val="24"/>
          <w:szCs w:val="24"/>
        </w:rPr>
        <w:t>zabytków nieruchomych ujętych w Gminnej Ewid</w:t>
      </w:r>
      <w:r w:rsidR="00525477">
        <w:rPr>
          <w:rFonts w:ascii="Times New Roman" w:hAnsi="Times New Roman"/>
          <w:sz w:val="24"/>
          <w:szCs w:val="24"/>
        </w:rPr>
        <w:t>encji Zabytków Gminy Łączna zawiera rozdział XII nin. Programu.</w:t>
      </w:r>
    </w:p>
    <w:p w:rsidR="00E316BF" w:rsidRDefault="00E316BF" w:rsidP="0025656F">
      <w:pPr>
        <w:suppressAutoHyphens/>
        <w:autoSpaceDE w:val="0"/>
        <w:autoSpaceDN w:val="0"/>
        <w:spacing w:after="0"/>
        <w:ind w:firstLine="708"/>
        <w:jc w:val="both"/>
        <w:textAlignment w:val="baseline"/>
        <w:rPr>
          <w:rFonts w:ascii="Times New Roman" w:hAnsi="Times New Roman"/>
          <w:color w:val="000000"/>
          <w:sz w:val="24"/>
          <w:szCs w:val="24"/>
        </w:rPr>
      </w:pPr>
    </w:p>
    <w:p w:rsidR="002D237D" w:rsidRPr="00D14580" w:rsidRDefault="002D237D" w:rsidP="00D14580">
      <w:pPr>
        <w:numPr>
          <w:ilvl w:val="0"/>
          <w:numId w:val="14"/>
        </w:numPr>
        <w:spacing w:after="0"/>
        <w:ind w:hanging="720"/>
        <w:jc w:val="both"/>
        <w:rPr>
          <w:rFonts w:ascii="Times New Roman" w:eastAsia="Times New Roman" w:hAnsi="Times New Roman"/>
          <w:b/>
          <w:sz w:val="24"/>
          <w:szCs w:val="24"/>
          <w:lang w:eastAsia="pl-PL"/>
        </w:rPr>
      </w:pPr>
      <w:r w:rsidRPr="00D14580">
        <w:rPr>
          <w:rFonts w:ascii="Times New Roman" w:eastAsia="Times New Roman" w:hAnsi="Times New Roman"/>
          <w:b/>
          <w:sz w:val="24"/>
          <w:szCs w:val="24"/>
          <w:lang w:eastAsia="pl-PL"/>
        </w:rPr>
        <w:t xml:space="preserve">Zabytki archeologiczne </w:t>
      </w:r>
    </w:p>
    <w:p w:rsidR="00142634" w:rsidRDefault="00142634" w:rsidP="000379D9">
      <w:pPr>
        <w:spacing w:after="0"/>
        <w:ind w:firstLine="708"/>
        <w:jc w:val="both"/>
        <w:rPr>
          <w:rFonts w:ascii="Times New Roman" w:eastAsia="Times New Roman" w:hAnsi="Times New Roman"/>
          <w:sz w:val="24"/>
          <w:szCs w:val="24"/>
          <w:lang w:eastAsia="pl-PL"/>
        </w:rPr>
      </w:pPr>
    </w:p>
    <w:p w:rsidR="000379D9" w:rsidRDefault="002D237D" w:rsidP="000379D9">
      <w:pPr>
        <w:spacing w:after="0"/>
        <w:ind w:firstLine="708"/>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 xml:space="preserve">Na terenie Gminy Łączna występują dwa stanowiska archeologiczne, jedno </w:t>
      </w:r>
    </w:p>
    <w:p w:rsidR="002D237D" w:rsidRPr="000E0F7C" w:rsidRDefault="002D237D" w:rsidP="000379D9">
      <w:pPr>
        <w:spacing w:after="0"/>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 xml:space="preserve">w Zaleziance drugie w Łącznej. </w:t>
      </w:r>
      <w:r w:rsidRPr="00D14580">
        <w:rPr>
          <w:rFonts w:ascii="Times New Roman" w:hAnsi="Times New Roman"/>
          <w:sz w:val="24"/>
          <w:szCs w:val="24"/>
        </w:rPr>
        <w:t xml:space="preserve">Są to luźne znaleziska powierzchniowe - </w:t>
      </w:r>
      <w:r w:rsidR="00142634" w:rsidRPr="00D14580">
        <w:rPr>
          <w:rFonts w:ascii="Times New Roman" w:hAnsi="Times New Roman"/>
          <w:sz w:val="24"/>
          <w:szCs w:val="24"/>
        </w:rPr>
        <w:t xml:space="preserve">kultura pucharów lejkowatych - neolit . </w:t>
      </w:r>
    </w:p>
    <w:p w:rsidR="002D237D" w:rsidRPr="000E0F7C" w:rsidRDefault="002D237D" w:rsidP="000379D9">
      <w:pPr>
        <w:shd w:val="clear" w:color="auto" w:fill="FFFFFF"/>
        <w:spacing w:after="0"/>
        <w:ind w:firstLine="708"/>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Gmina nie posiada jednak danych dotyczących ich dokładnej lokalizacji</w:t>
      </w:r>
      <w:r w:rsidR="001121C0" w:rsidRPr="00D14580">
        <w:rPr>
          <w:rFonts w:ascii="Times New Roman" w:eastAsia="Times New Roman" w:hAnsi="Times New Roman"/>
          <w:sz w:val="24"/>
          <w:szCs w:val="24"/>
          <w:lang w:eastAsia="pl-PL"/>
        </w:rPr>
        <w:t xml:space="preserve"> </w:t>
      </w:r>
      <w:r w:rsidRPr="00D14580">
        <w:rPr>
          <w:rFonts w:ascii="Times New Roman" w:hAnsi="Times New Roman"/>
          <w:sz w:val="24"/>
          <w:szCs w:val="24"/>
        </w:rPr>
        <w:t>(</w:t>
      </w:r>
      <w:r w:rsidRPr="00D14580">
        <w:rPr>
          <w:rFonts w:ascii="Times New Roman" w:hAnsi="Times New Roman"/>
          <w:b/>
          <w:sz w:val="24"/>
          <w:szCs w:val="24"/>
        </w:rPr>
        <w:t>AZP 83-64).</w:t>
      </w:r>
    </w:p>
    <w:p w:rsidR="002D237D" w:rsidRPr="00D14580" w:rsidRDefault="002D237D" w:rsidP="00D14580">
      <w:pPr>
        <w:shd w:val="clear" w:color="auto" w:fill="FFFFFF"/>
        <w:spacing w:after="0"/>
        <w:rPr>
          <w:rFonts w:ascii="Times New Roman" w:hAnsi="Times New Roman"/>
          <w:b/>
          <w:sz w:val="24"/>
          <w:szCs w:val="24"/>
        </w:rPr>
      </w:pPr>
    </w:p>
    <w:p w:rsidR="002D237D" w:rsidRPr="00D14580" w:rsidRDefault="002D237D" w:rsidP="00D14580">
      <w:pPr>
        <w:numPr>
          <w:ilvl w:val="0"/>
          <w:numId w:val="14"/>
        </w:numPr>
        <w:shd w:val="clear" w:color="auto" w:fill="FFFFFF"/>
        <w:spacing w:after="0"/>
        <w:ind w:hanging="720"/>
        <w:rPr>
          <w:rFonts w:ascii="Times New Roman" w:hAnsi="Times New Roman"/>
          <w:b/>
          <w:sz w:val="24"/>
          <w:szCs w:val="24"/>
        </w:rPr>
      </w:pPr>
      <w:r w:rsidRPr="00D14580">
        <w:rPr>
          <w:rFonts w:ascii="Times New Roman" w:hAnsi="Times New Roman"/>
          <w:b/>
          <w:sz w:val="24"/>
          <w:szCs w:val="24"/>
        </w:rPr>
        <w:t>Zabytki w zbiorach muzealnych i innych</w:t>
      </w:r>
    </w:p>
    <w:p w:rsidR="002D237D" w:rsidRDefault="002D237D" w:rsidP="000379D9">
      <w:pPr>
        <w:spacing w:after="0"/>
        <w:ind w:firstLine="708"/>
        <w:jc w:val="both"/>
        <w:rPr>
          <w:rFonts w:ascii="Times New Roman" w:hAnsi="Times New Roman"/>
          <w:sz w:val="24"/>
          <w:szCs w:val="24"/>
        </w:rPr>
      </w:pPr>
      <w:r w:rsidRPr="00D14580">
        <w:rPr>
          <w:rFonts w:ascii="Times New Roman" w:hAnsi="Times New Roman"/>
          <w:sz w:val="24"/>
          <w:szCs w:val="24"/>
        </w:rPr>
        <w:t>Na terenie Gminy Łączna nie znajdują się muzea eksponujące dziedzictwo kulturowe.</w:t>
      </w:r>
    </w:p>
    <w:p w:rsidR="00DB6AD7" w:rsidRDefault="00DB6AD7" w:rsidP="000379D9">
      <w:pPr>
        <w:spacing w:after="0"/>
        <w:ind w:firstLine="708"/>
        <w:jc w:val="both"/>
        <w:rPr>
          <w:rFonts w:ascii="Times New Roman" w:hAnsi="Times New Roman"/>
          <w:sz w:val="24"/>
          <w:szCs w:val="24"/>
        </w:rPr>
      </w:pPr>
    </w:p>
    <w:p w:rsidR="00142634" w:rsidRDefault="00142634" w:rsidP="000379D9">
      <w:pPr>
        <w:spacing w:after="0"/>
        <w:ind w:firstLine="708"/>
        <w:jc w:val="both"/>
        <w:rPr>
          <w:rFonts w:ascii="Times New Roman" w:hAnsi="Times New Roman"/>
          <w:sz w:val="24"/>
          <w:szCs w:val="24"/>
        </w:rPr>
      </w:pPr>
    </w:p>
    <w:p w:rsidR="00142634" w:rsidRDefault="00142634" w:rsidP="000379D9">
      <w:pPr>
        <w:spacing w:after="0"/>
        <w:ind w:firstLine="708"/>
        <w:jc w:val="both"/>
        <w:rPr>
          <w:rFonts w:ascii="Times New Roman" w:hAnsi="Times New Roman"/>
          <w:sz w:val="24"/>
          <w:szCs w:val="24"/>
        </w:rPr>
      </w:pPr>
    </w:p>
    <w:p w:rsidR="00142634" w:rsidRDefault="00142634" w:rsidP="000379D9">
      <w:pPr>
        <w:spacing w:after="0"/>
        <w:ind w:firstLine="708"/>
        <w:jc w:val="both"/>
        <w:rPr>
          <w:rFonts w:ascii="Times New Roman" w:hAnsi="Times New Roman"/>
          <w:sz w:val="24"/>
          <w:szCs w:val="24"/>
        </w:rPr>
      </w:pPr>
    </w:p>
    <w:p w:rsidR="00142634" w:rsidRPr="00D14580" w:rsidRDefault="00142634" w:rsidP="000379D9">
      <w:pPr>
        <w:spacing w:after="0"/>
        <w:ind w:firstLine="708"/>
        <w:jc w:val="both"/>
        <w:rPr>
          <w:rFonts w:ascii="Times New Roman" w:hAnsi="Times New Roman"/>
          <w:sz w:val="24"/>
          <w:szCs w:val="24"/>
        </w:rPr>
      </w:pPr>
    </w:p>
    <w:p w:rsidR="00DB6AD7" w:rsidRDefault="00DB6AD7" w:rsidP="00DB6AD7">
      <w:pPr>
        <w:spacing w:after="0"/>
        <w:rPr>
          <w:rFonts w:ascii="Times New Roman" w:eastAsia="Times New Roman" w:hAnsi="Times New Roman"/>
          <w:b/>
          <w:sz w:val="24"/>
          <w:szCs w:val="24"/>
          <w:lang w:eastAsia="pl-PL"/>
        </w:rPr>
      </w:pPr>
      <w:r>
        <w:rPr>
          <w:rFonts w:ascii="Times New Roman" w:eastAsia="Times New Roman" w:hAnsi="Times New Roman"/>
          <w:b/>
          <w:sz w:val="24"/>
          <w:szCs w:val="24"/>
          <w:lang w:eastAsia="pl-PL"/>
        </w:rPr>
        <w:lastRenderedPageBreak/>
        <w:t xml:space="preserve">3. </w:t>
      </w:r>
      <w:r w:rsidRPr="00DB6AD7">
        <w:rPr>
          <w:rFonts w:ascii="Times New Roman" w:eastAsia="Times New Roman" w:hAnsi="Times New Roman"/>
          <w:b/>
          <w:sz w:val="24"/>
          <w:szCs w:val="24"/>
          <w:lang w:eastAsia="pl-PL"/>
        </w:rPr>
        <w:t xml:space="preserve"> Zabytki </w:t>
      </w:r>
      <w:r>
        <w:rPr>
          <w:rFonts w:ascii="Times New Roman" w:eastAsia="Times New Roman" w:hAnsi="Times New Roman"/>
          <w:b/>
          <w:sz w:val="24"/>
          <w:szCs w:val="24"/>
          <w:lang w:eastAsia="pl-PL"/>
        </w:rPr>
        <w:t>w Gminnej Ewidencji Zabytków</w:t>
      </w:r>
    </w:p>
    <w:p w:rsidR="00DB6AD7" w:rsidRPr="000B7B0D" w:rsidRDefault="00DB6AD7" w:rsidP="000B7B0D">
      <w:pPr>
        <w:spacing w:after="0" w:line="240" w:lineRule="auto"/>
        <w:rPr>
          <w:rFonts w:ascii="Times New Roman" w:eastAsia="Times New Roman" w:hAnsi="Times New Roman"/>
          <w:b/>
          <w:sz w:val="24"/>
          <w:szCs w:val="24"/>
          <w:lang w:eastAsia="pl-PL"/>
        </w:rPr>
      </w:pPr>
    </w:p>
    <w:p w:rsidR="00E33460" w:rsidRPr="000B7B0D" w:rsidRDefault="00DB6AD7" w:rsidP="000B7B0D">
      <w:pPr>
        <w:spacing w:after="0" w:line="240" w:lineRule="auto"/>
        <w:jc w:val="both"/>
        <w:rPr>
          <w:rFonts w:ascii="Times New Roman" w:hAnsi="Times New Roman"/>
          <w:sz w:val="24"/>
          <w:szCs w:val="24"/>
          <w:u w:val="single"/>
        </w:rPr>
      </w:pPr>
      <w:r w:rsidRPr="000B7B0D">
        <w:rPr>
          <w:rFonts w:ascii="Times New Roman" w:eastAsia="Times New Roman" w:hAnsi="Times New Roman"/>
          <w:sz w:val="24"/>
          <w:szCs w:val="24"/>
          <w:u w:val="single"/>
          <w:lang w:eastAsia="pl-PL"/>
        </w:rPr>
        <w:t xml:space="preserve">Kościół </w:t>
      </w:r>
      <w:r w:rsidR="00E33460" w:rsidRPr="000B7B0D">
        <w:rPr>
          <w:rFonts w:ascii="Times New Roman" w:hAnsi="Times New Roman"/>
          <w:sz w:val="24"/>
          <w:szCs w:val="24"/>
          <w:u w:val="single"/>
        </w:rPr>
        <w:t xml:space="preserve">parafialny pw. Św. Szymona i Judy Tadeusza </w:t>
      </w:r>
    </w:p>
    <w:p w:rsidR="00DB6AD7" w:rsidRPr="000B7B0D" w:rsidRDefault="00DB6AD7" w:rsidP="000B7B0D">
      <w:pPr>
        <w:spacing w:after="0" w:line="240" w:lineRule="auto"/>
        <w:rPr>
          <w:rFonts w:ascii="Times New Roman" w:eastAsia="Times New Roman" w:hAnsi="Times New Roman"/>
          <w:b/>
          <w:sz w:val="24"/>
          <w:szCs w:val="24"/>
          <w:lang w:eastAsia="pl-PL"/>
        </w:rPr>
      </w:pPr>
    </w:p>
    <w:p w:rsidR="00231459" w:rsidRPr="000B7B0D" w:rsidRDefault="00231459" w:rsidP="000B7B0D">
      <w:pPr>
        <w:spacing w:after="0" w:line="240" w:lineRule="auto"/>
        <w:jc w:val="both"/>
        <w:rPr>
          <w:rFonts w:ascii="Times New Roman" w:hAnsi="Times New Roman"/>
          <w:sz w:val="24"/>
          <w:szCs w:val="24"/>
        </w:rPr>
      </w:pPr>
      <w:r w:rsidRPr="000B7B0D">
        <w:rPr>
          <w:rFonts w:ascii="Times New Roman" w:hAnsi="Times New Roman"/>
          <w:sz w:val="24"/>
          <w:szCs w:val="24"/>
        </w:rPr>
        <w:t>Budowa tejże świątyni –</w:t>
      </w:r>
      <w:r w:rsidR="00E33460" w:rsidRPr="000B7B0D">
        <w:rPr>
          <w:rFonts w:ascii="Times New Roman" w:hAnsi="Times New Roman"/>
          <w:sz w:val="24"/>
          <w:szCs w:val="24"/>
        </w:rPr>
        <w:t xml:space="preserve"> </w:t>
      </w:r>
      <w:r w:rsidRPr="000B7B0D">
        <w:rPr>
          <w:rFonts w:ascii="Times New Roman" w:hAnsi="Times New Roman"/>
          <w:sz w:val="24"/>
          <w:szCs w:val="24"/>
        </w:rPr>
        <w:t>przy wielkim zaangażowaniu parafian –</w:t>
      </w:r>
      <w:r w:rsidR="00E33460" w:rsidRPr="000B7B0D">
        <w:rPr>
          <w:rFonts w:ascii="Times New Roman" w:hAnsi="Times New Roman"/>
          <w:sz w:val="24"/>
          <w:szCs w:val="24"/>
        </w:rPr>
        <w:t xml:space="preserve"> </w:t>
      </w:r>
      <w:r w:rsidRPr="000B7B0D">
        <w:rPr>
          <w:rFonts w:ascii="Times New Roman" w:hAnsi="Times New Roman"/>
          <w:sz w:val="24"/>
          <w:szCs w:val="24"/>
        </w:rPr>
        <w:t xml:space="preserve">trwała </w:t>
      </w:r>
      <w:r w:rsidR="00E33460" w:rsidRPr="000B7B0D">
        <w:rPr>
          <w:rFonts w:ascii="Times New Roman" w:hAnsi="Times New Roman"/>
          <w:sz w:val="24"/>
          <w:szCs w:val="24"/>
        </w:rPr>
        <w:t>od 1913 do 1920 r.</w:t>
      </w:r>
      <w:r w:rsidRPr="000B7B0D">
        <w:rPr>
          <w:rFonts w:ascii="Times New Roman" w:hAnsi="Times New Roman"/>
          <w:i/>
          <w:sz w:val="24"/>
          <w:szCs w:val="24"/>
        </w:rPr>
        <w:tab/>
      </w:r>
      <w:r w:rsidRPr="000B7B0D">
        <w:rPr>
          <w:rFonts w:ascii="Times New Roman" w:hAnsi="Times New Roman"/>
          <w:sz w:val="24"/>
          <w:szCs w:val="24"/>
        </w:rPr>
        <w:t xml:space="preserve">Kościół budowano etapami. </w:t>
      </w:r>
      <w:r w:rsidR="00E33460" w:rsidRPr="000B7B0D">
        <w:rPr>
          <w:rFonts w:ascii="Times New Roman" w:hAnsi="Times New Roman"/>
          <w:sz w:val="24"/>
          <w:szCs w:val="24"/>
        </w:rPr>
        <w:t xml:space="preserve">Początkowo wzniesiono </w:t>
      </w:r>
      <w:r w:rsidRPr="000B7B0D">
        <w:rPr>
          <w:rFonts w:ascii="Times New Roman" w:hAnsi="Times New Roman"/>
          <w:sz w:val="24"/>
          <w:szCs w:val="24"/>
        </w:rPr>
        <w:t xml:space="preserve"> jego główną część i kaplice boczne </w:t>
      </w:r>
      <w:r w:rsidR="0072239E" w:rsidRPr="000B7B0D">
        <w:rPr>
          <w:rFonts w:ascii="Times New Roman" w:hAnsi="Times New Roman"/>
          <w:sz w:val="24"/>
          <w:szCs w:val="24"/>
        </w:rPr>
        <w:t xml:space="preserve">potem </w:t>
      </w:r>
      <w:r w:rsidRPr="000B7B0D">
        <w:rPr>
          <w:rFonts w:ascii="Times New Roman" w:hAnsi="Times New Roman"/>
          <w:sz w:val="24"/>
          <w:szCs w:val="24"/>
        </w:rPr>
        <w:t>rozpocz</w:t>
      </w:r>
      <w:r w:rsidR="0072239E" w:rsidRPr="000B7B0D">
        <w:rPr>
          <w:rFonts w:ascii="Times New Roman" w:hAnsi="Times New Roman"/>
          <w:sz w:val="24"/>
          <w:szCs w:val="24"/>
        </w:rPr>
        <w:t xml:space="preserve">ęto </w:t>
      </w:r>
      <w:r w:rsidRPr="000B7B0D">
        <w:rPr>
          <w:rFonts w:ascii="Times New Roman" w:hAnsi="Times New Roman"/>
          <w:sz w:val="24"/>
          <w:szCs w:val="24"/>
        </w:rPr>
        <w:t>budowę wieży.</w:t>
      </w:r>
    </w:p>
    <w:p w:rsidR="00231459" w:rsidRPr="000B7B0D" w:rsidRDefault="00231459" w:rsidP="000B7B0D">
      <w:pPr>
        <w:spacing w:after="0" w:line="240" w:lineRule="auto"/>
        <w:jc w:val="both"/>
        <w:rPr>
          <w:rFonts w:ascii="Times New Roman" w:hAnsi="Times New Roman"/>
          <w:sz w:val="24"/>
          <w:szCs w:val="24"/>
        </w:rPr>
      </w:pPr>
      <w:r w:rsidRPr="000B7B0D">
        <w:rPr>
          <w:rFonts w:ascii="Times New Roman" w:hAnsi="Times New Roman"/>
          <w:sz w:val="24"/>
          <w:szCs w:val="24"/>
        </w:rPr>
        <w:tab/>
      </w:r>
      <w:r w:rsidR="0072239E" w:rsidRPr="000B7B0D">
        <w:rPr>
          <w:rFonts w:ascii="Times New Roman" w:hAnsi="Times New Roman"/>
          <w:sz w:val="24"/>
          <w:szCs w:val="24"/>
        </w:rPr>
        <w:t xml:space="preserve">W dniu </w:t>
      </w:r>
      <w:r w:rsidRPr="000B7B0D">
        <w:rPr>
          <w:rFonts w:ascii="Times New Roman" w:hAnsi="Times New Roman"/>
          <w:sz w:val="24"/>
          <w:szCs w:val="24"/>
        </w:rPr>
        <w:t>22 września 1922 r. sufragan sandomierski –</w:t>
      </w:r>
      <w:r w:rsidR="0072239E" w:rsidRPr="000B7B0D">
        <w:rPr>
          <w:rFonts w:ascii="Times New Roman" w:hAnsi="Times New Roman"/>
          <w:sz w:val="24"/>
          <w:szCs w:val="24"/>
        </w:rPr>
        <w:t xml:space="preserve"> ksiądz biskup Paweł Kubicki dokonał konsekracji </w:t>
      </w:r>
      <w:proofErr w:type="spellStart"/>
      <w:r w:rsidR="0072239E" w:rsidRPr="000B7B0D">
        <w:rPr>
          <w:rFonts w:ascii="Times New Roman" w:hAnsi="Times New Roman"/>
          <w:sz w:val="24"/>
          <w:szCs w:val="24"/>
        </w:rPr>
        <w:t>nowo</w:t>
      </w:r>
      <w:r w:rsidRPr="000B7B0D">
        <w:rPr>
          <w:rFonts w:ascii="Times New Roman" w:hAnsi="Times New Roman"/>
          <w:sz w:val="24"/>
          <w:szCs w:val="24"/>
        </w:rPr>
        <w:t>wzniesionej</w:t>
      </w:r>
      <w:proofErr w:type="spellEnd"/>
      <w:r w:rsidRPr="000B7B0D">
        <w:rPr>
          <w:rFonts w:ascii="Times New Roman" w:hAnsi="Times New Roman"/>
          <w:sz w:val="24"/>
          <w:szCs w:val="24"/>
        </w:rPr>
        <w:t xml:space="preserve"> świątyni w parafii Łączna.</w:t>
      </w:r>
    </w:p>
    <w:p w:rsidR="0072239E" w:rsidRPr="000B7B0D" w:rsidRDefault="0072239E" w:rsidP="000B7B0D">
      <w:pPr>
        <w:spacing w:after="0" w:line="240" w:lineRule="auto"/>
        <w:jc w:val="both"/>
        <w:rPr>
          <w:rFonts w:ascii="Times New Roman" w:hAnsi="Times New Roman"/>
          <w:sz w:val="24"/>
          <w:szCs w:val="24"/>
        </w:rPr>
      </w:pPr>
      <w:r w:rsidRPr="000B7B0D">
        <w:rPr>
          <w:rFonts w:ascii="Times New Roman" w:hAnsi="Times New Roman"/>
          <w:sz w:val="24"/>
          <w:szCs w:val="24"/>
        </w:rPr>
        <w:t>Tuż po zakończeniu II wojny światowej świątynia wzbogacona została o ołtarz do kaplicy Matki Bożej oraz wykonano złocenia wielkiego ołtarza.</w:t>
      </w:r>
    </w:p>
    <w:p w:rsidR="00231459" w:rsidRDefault="0072239E" w:rsidP="001B332B">
      <w:pPr>
        <w:widowControl w:val="0"/>
        <w:spacing w:after="0" w:line="240" w:lineRule="auto"/>
        <w:jc w:val="both"/>
        <w:rPr>
          <w:rFonts w:ascii="Times New Roman" w:hAnsi="Times New Roman"/>
          <w:sz w:val="24"/>
          <w:szCs w:val="24"/>
        </w:rPr>
      </w:pPr>
      <w:r w:rsidRPr="000B7B0D">
        <w:rPr>
          <w:rFonts w:ascii="Times New Roman" w:hAnsi="Times New Roman"/>
          <w:sz w:val="24"/>
          <w:szCs w:val="24"/>
        </w:rPr>
        <w:t>W czerwcu</w:t>
      </w:r>
      <w:r w:rsidR="00231459" w:rsidRPr="000B7B0D">
        <w:rPr>
          <w:rFonts w:ascii="Times New Roman" w:hAnsi="Times New Roman"/>
          <w:sz w:val="24"/>
          <w:szCs w:val="24"/>
        </w:rPr>
        <w:t xml:space="preserve"> 1974 </w:t>
      </w:r>
      <w:r w:rsidRPr="000B7B0D">
        <w:rPr>
          <w:rFonts w:ascii="Times New Roman" w:hAnsi="Times New Roman"/>
          <w:sz w:val="24"/>
          <w:szCs w:val="24"/>
        </w:rPr>
        <w:t>roku prowadzono</w:t>
      </w:r>
      <w:r w:rsidR="00231459" w:rsidRPr="000B7B0D">
        <w:rPr>
          <w:rFonts w:ascii="Times New Roman" w:hAnsi="Times New Roman"/>
          <w:sz w:val="24"/>
          <w:szCs w:val="24"/>
        </w:rPr>
        <w:t xml:space="preserve"> prac</w:t>
      </w:r>
      <w:r w:rsidRPr="000B7B0D">
        <w:rPr>
          <w:rFonts w:ascii="Times New Roman" w:hAnsi="Times New Roman"/>
          <w:sz w:val="24"/>
          <w:szCs w:val="24"/>
        </w:rPr>
        <w:t>e remontowe</w:t>
      </w:r>
      <w:r w:rsidR="00231459" w:rsidRPr="000B7B0D">
        <w:rPr>
          <w:rFonts w:ascii="Times New Roman" w:hAnsi="Times New Roman"/>
          <w:sz w:val="24"/>
          <w:szCs w:val="24"/>
        </w:rPr>
        <w:t xml:space="preserve"> przy zmianie pokrycia kościoła</w:t>
      </w:r>
      <w:r w:rsidR="000B7B0D" w:rsidRPr="000B7B0D">
        <w:rPr>
          <w:rFonts w:ascii="Times New Roman" w:hAnsi="Times New Roman"/>
          <w:sz w:val="24"/>
          <w:szCs w:val="24"/>
        </w:rPr>
        <w:t xml:space="preserve">. </w:t>
      </w:r>
      <w:r w:rsidR="000B7B0D">
        <w:rPr>
          <w:rFonts w:ascii="Times New Roman" w:hAnsi="Times New Roman"/>
          <w:sz w:val="24"/>
          <w:szCs w:val="24"/>
        </w:rPr>
        <w:t xml:space="preserve">                               </w:t>
      </w:r>
      <w:r w:rsidR="000B7B0D" w:rsidRPr="000B7B0D">
        <w:rPr>
          <w:rFonts w:ascii="Times New Roman" w:hAnsi="Times New Roman"/>
          <w:sz w:val="24"/>
          <w:szCs w:val="24"/>
        </w:rPr>
        <w:t xml:space="preserve">We wrześniu 1992 roku zakończono prace związane z położeniem posadzki marmurowej </w:t>
      </w:r>
      <w:r w:rsidR="000B7B0D">
        <w:rPr>
          <w:rFonts w:ascii="Times New Roman" w:hAnsi="Times New Roman"/>
          <w:sz w:val="24"/>
          <w:szCs w:val="24"/>
        </w:rPr>
        <w:t xml:space="preserve">                        </w:t>
      </w:r>
      <w:r w:rsidR="000B7B0D" w:rsidRPr="000B7B0D">
        <w:rPr>
          <w:rFonts w:ascii="Times New Roman" w:hAnsi="Times New Roman"/>
          <w:sz w:val="24"/>
          <w:szCs w:val="24"/>
        </w:rPr>
        <w:t>w kaplicach kościoła i schodów  marmurowych przy chrzcielnicy kościele.</w:t>
      </w:r>
    </w:p>
    <w:p w:rsidR="001B332B" w:rsidRPr="001B332B" w:rsidRDefault="001B332B" w:rsidP="001B332B">
      <w:pPr>
        <w:widowControl w:val="0"/>
        <w:spacing w:after="0" w:line="240" w:lineRule="auto"/>
        <w:jc w:val="both"/>
        <w:rPr>
          <w:rFonts w:ascii="Times New Roman" w:hAnsi="Times New Roman"/>
          <w:sz w:val="24"/>
          <w:szCs w:val="24"/>
        </w:rPr>
      </w:pPr>
    </w:p>
    <w:p w:rsidR="00231459" w:rsidRPr="001B332B" w:rsidRDefault="000B7B0D" w:rsidP="001B332B">
      <w:pPr>
        <w:spacing w:after="0" w:line="240" w:lineRule="auto"/>
        <w:jc w:val="both"/>
        <w:rPr>
          <w:rFonts w:ascii="Times New Roman" w:hAnsi="Times New Roman"/>
          <w:sz w:val="24"/>
          <w:szCs w:val="24"/>
          <w:u w:val="single"/>
        </w:rPr>
      </w:pPr>
      <w:r w:rsidRPr="001B332B">
        <w:rPr>
          <w:rFonts w:ascii="Times New Roman" w:hAnsi="Times New Roman"/>
          <w:sz w:val="24"/>
          <w:szCs w:val="24"/>
          <w:u w:val="single"/>
        </w:rPr>
        <w:t>Świetlica wiejska w Klonowie (dawniej szkoła podstawowa)</w:t>
      </w:r>
    </w:p>
    <w:p w:rsidR="00231459" w:rsidRPr="001B332B" w:rsidRDefault="001B332B" w:rsidP="001B332B">
      <w:pPr>
        <w:spacing w:after="0" w:line="240" w:lineRule="auto"/>
        <w:rPr>
          <w:rFonts w:ascii="Times New Roman" w:hAnsi="Times New Roman"/>
          <w:color w:val="000000"/>
          <w:sz w:val="24"/>
          <w:szCs w:val="24"/>
        </w:rPr>
      </w:pPr>
      <w:r w:rsidRPr="001B332B">
        <w:rPr>
          <w:rFonts w:ascii="Times New Roman" w:eastAsia="Times New Roman" w:hAnsi="Times New Roman"/>
          <w:sz w:val="24"/>
          <w:szCs w:val="24"/>
          <w:lang w:eastAsia="pl-PL"/>
        </w:rPr>
        <w:t xml:space="preserve">W roku 2011 Gmina Łączna zlikwidowała Szkołę Podstawowa w Klonowie. Od tego czasu obiekt pełnił funkcję świetlicy wiejskiej. </w:t>
      </w:r>
      <w:r w:rsidR="00231459" w:rsidRPr="001B332B">
        <w:rPr>
          <w:rFonts w:ascii="Times New Roman" w:hAnsi="Times New Roman"/>
          <w:color w:val="000000"/>
          <w:sz w:val="24"/>
          <w:szCs w:val="24"/>
        </w:rPr>
        <w:t xml:space="preserve">W dniu 9 sierpnia 2018 r. </w:t>
      </w:r>
      <w:r w:rsidRPr="001B332B">
        <w:rPr>
          <w:rFonts w:ascii="Times New Roman" w:hAnsi="Times New Roman"/>
          <w:color w:val="000000"/>
          <w:sz w:val="24"/>
          <w:szCs w:val="24"/>
        </w:rPr>
        <w:t xml:space="preserve">na mocy umowy zawartej </w:t>
      </w:r>
      <w:r w:rsidR="00231459" w:rsidRPr="001B332B">
        <w:rPr>
          <w:rFonts w:ascii="Times New Roman" w:hAnsi="Times New Roman"/>
          <w:color w:val="000000"/>
          <w:sz w:val="24"/>
          <w:szCs w:val="24"/>
        </w:rPr>
        <w:t>pomiędzy Województwem Świętokrzyskim a Gmin</w:t>
      </w:r>
      <w:r w:rsidRPr="001B332B">
        <w:rPr>
          <w:rFonts w:ascii="Times New Roman" w:hAnsi="Times New Roman"/>
          <w:color w:val="000000"/>
          <w:sz w:val="24"/>
          <w:szCs w:val="24"/>
        </w:rPr>
        <w:t>ą Łączna</w:t>
      </w:r>
      <w:r w:rsidR="00231459" w:rsidRPr="001B332B">
        <w:rPr>
          <w:rFonts w:ascii="Times New Roman" w:hAnsi="Times New Roman"/>
          <w:color w:val="000000"/>
          <w:sz w:val="24"/>
          <w:szCs w:val="24"/>
        </w:rPr>
        <w:t xml:space="preserve"> dofinansowan</w:t>
      </w:r>
      <w:r w:rsidRPr="001B332B">
        <w:rPr>
          <w:rFonts w:ascii="Times New Roman" w:hAnsi="Times New Roman"/>
          <w:color w:val="000000"/>
          <w:sz w:val="24"/>
          <w:szCs w:val="24"/>
        </w:rPr>
        <w:t>o</w:t>
      </w:r>
      <w:r w:rsidR="00231459" w:rsidRPr="001B332B">
        <w:rPr>
          <w:rFonts w:ascii="Times New Roman" w:hAnsi="Times New Roman"/>
          <w:color w:val="000000"/>
          <w:sz w:val="24"/>
          <w:szCs w:val="24"/>
        </w:rPr>
        <w:t xml:space="preserve"> projekt pn. „Poprawa dostępu do infrastruktury kultury oraz zwiększenie oferty kulturalnej na terenie Gminy Łączna”. </w:t>
      </w:r>
    </w:p>
    <w:p w:rsidR="00231459" w:rsidRPr="001B332B" w:rsidRDefault="00231459" w:rsidP="001B332B">
      <w:pPr>
        <w:spacing w:after="0" w:line="240" w:lineRule="auto"/>
        <w:jc w:val="both"/>
        <w:rPr>
          <w:rFonts w:ascii="Times New Roman" w:hAnsi="Times New Roman"/>
          <w:color w:val="000000"/>
          <w:sz w:val="24"/>
          <w:szCs w:val="24"/>
        </w:rPr>
      </w:pPr>
    </w:p>
    <w:p w:rsidR="00231459" w:rsidRPr="001B332B" w:rsidRDefault="00231459" w:rsidP="001B332B">
      <w:pPr>
        <w:spacing w:after="0" w:line="240" w:lineRule="auto"/>
        <w:jc w:val="both"/>
        <w:rPr>
          <w:rFonts w:ascii="Times New Roman" w:hAnsi="Times New Roman"/>
          <w:color w:val="000000"/>
          <w:sz w:val="24"/>
          <w:szCs w:val="24"/>
        </w:rPr>
      </w:pPr>
      <w:r w:rsidRPr="001B332B">
        <w:rPr>
          <w:rFonts w:ascii="Times New Roman" w:hAnsi="Times New Roman"/>
          <w:color w:val="000000"/>
          <w:sz w:val="24"/>
          <w:szCs w:val="24"/>
        </w:rPr>
        <w:t>W ramach projektu została wykonana przebudowa budynku</w:t>
      </w:r>
      <w:r w:rsidR="001B332B" w:rsidRPr="001B332B">
        <w:rPr>
          <w:rFonts w:ascii="Times New Roman" w:hAnsi="Times New Roman"/>
          <w:color w:val="000000"/>
          <w:sz w:val="24"/>
          <w:szCs w:val="24"/>
        </w:rPr>
        <w:t>. Z</w:t>
      </w:r>
      <w:r w:rsidRPr="001B332B">
        <w:rPr>
          <w:rFonts w:ascii="Times New Roman" w:hAnsi="Times New Roman"/>
          <w:color w:val="000000"/>
          <w:sz w:val="24"/>
          <w:szCs w:val="24"/>
        </w:rPr>
        <w:t xml:space="preserve">ostał </w:t>
      </w:r>
      <w:r w:rsidR="001B332B" w:rsidRPr="001B332B">
        <w:rPr>
          <w:rFonts w:ascii="Times New Roman" w:hAnsi="Times New Roman"/>
          <w:color w:val="000000"/>
          <w:sz w:val="24"/>
          <w:szCs w:val="24"/>
        </w:rPr>
        <w:t xml:space="preserve">on </w:t>
      </w:r>
      <w:r w:rsidRPr="001B332B">
        <w:rPr>
          <w:rFonts w:ascii="Times New Roman" w:hAnsi="Times New Roman"/>
          <w:color w:val="000000"/>
          <w:sz w:val="24"/>
          <w:szCs w:val="24"/>
        </w:rPr>
        <w:t>dostosowany do potrzeb osób niepełnosprawnych. Wartość inwestycji 749 999,99 zł.</w:t>
      </w:r>
      <w:r w:rsidR="001B332B" w:rsidRPr="001B332B">
        <w:rPr>
          <w:rFonts w:ascii="Times New Roman" w:hAnsi="Times New Roman"/>
          <w:color w:val="000000"/>
          <w:sz w:val="24"/>
          <w:szCs w:val="24"/>
        </w:rPr>
        <w:t xml:space="preserve"> Głównym celem modernizacji było zwiększenie dostępu do infrastruktury kultury oraz rozszerzenie oferty kulturalnej skierowanej do mieszkańców z terenu gminy Łączna oraz gmin ościennych, w tym osób odwiedzających gminę. </w:t>
      </w:r>
      <w:r w:rsidR="00C36DA9">
        <w:rPr>
          <w:rFonts w:ascii="Times New Roman" w:hAnsi="Times New Roman"/>
          <w:color w:val="000000"/>
          <w:sz w:val="24"/>
          <w:szCs w:val="24"/>
        </w:rPr>
        <w:t xml:space="preserve">Modernizacja miała pozytywny wpływ na </w:t>
      </w:r>
      <w:r w:rsidR="001B332B" w:rsidRPr="001B332B">
        <w:rPr>
          <w:rFonts w:ascii="Times New Roman" w:hAnsi="Times New Roman"/>
          <w:color w:val="000000"/>
          <w:sz w:val="24"/>
          <w:szCs w:val="24"/>
        </w:rPr>
        <w:t>rozszerzenie oferty kulturalnej, kreowanie udziału mieszkańców w życiu kulturalnym, kształtowanie świadomości kulturowej mieszkańców z regionem, zwiększenie at</w:t>
      </w:r>
      <w:r w:rsidR="0085156D">
        <w:rPr>
          <w:rFonts w:ascii="Times New Roman" w:hAnsi="Times New Roman"/>
          <w:color w:val="000000"/>
          <w:sz w:val="24"/>
          <w:szCs w:val="24"/>
        </w:rPr>
        <w:t xml:space="preserve">rakcyjności turystycznej gminy. </w:t>
      </w:r>
      <w:r w:rsidR="00C36DA9">
        <w:rPr>
          <w:rFonts w:ascii="Times New Roman" w:hAnsi="Times New Roman"/>
          <w:color w:val="000000"/>
          <w:sz w:val="24"/>
          <w:szCs w:val="24"/>
        </w:rPr>
        <w:t xml:space="preserve">                           </w:t>
      </w:r>
      <w:r w:rsidRPr="001B332B">
        <w:rPr>
          <w:rFonts w:ascii="Times New Roman" w:hAnsi="Times New Roman"/>
          <w:color w:val="000000"/>
          <w:sz w:val="24"/>
          <w:szCs w:val="24"/>
        </w:rPr>
        <w:t xml:space="preserve">W najbliższym czasie zostanie zagospodarowane otoczenie </w:t>
      </w:r>
      <w:r w:rsidR="001B332B" w:rsidRPr="001B332B">
        <w:rPr>
          <w:rFonts w:ascii="Times New Roman" w:hAnsi="Times New Roman"/>
          <w:color w:val="000000"/>
          <w:sz w:val="24"/>
          <w:szCs w:val="24"/>
        </w:rPr>
        <w:t>świetlicy poprzez m.in. wykonanie nowego ogrodzenia</w:t>
      </w:r>
      <w:r w:rsidRPr="001B332B">
        <w:rPr>
          <w:rFonts w:ascii="Times New Roman" w:hAnsi="Times New Roman"/>
          <w:color w:val="000000"/>
          <w:sz w:val="24"/>
          <w:szCs w:val="24"/>
        </w:rPr>
        <w:t>.</w:t>
      </w:r>
    </w:p>
    <w:p w:rsidR="00231459" w:rsidRPr="001B332B" w:rsidRDefault="00231459" w:rsidP="00F3156C">
      <w:pPr>
        <w:spacing w:after="0" w:line="240" w:lineRule="auto"/>
        <w:jc w:val="both"/>
        <w:rPr>
          <w:rFonts w:ascii="Times New Roman" w:hAnsi="Times New Roman"/>
          <w:color w:val="000000"/>
          <w:sz w:val="24"/>
          <w:szCs w:val="24"/>
        </w:rPr>
      </w:pPr>
    </w:p>
    <w:p w:rsidR="00F365DE" w:rsidRDefault="00F365DE" w:rsidP="00F3156C">
      <w:pPr>
        <w:shd w:val="clear" w:color="auto" w:fill="FFFFFF"/>
        <w:spacing w:after="0" w:line="240" w:lineRule="auto"/>
        <w:ind w:firstLine="708"/>
        <w:jc w:val="both"/>
        <w:rPr>
          <w:rFonts w:ascii="Times New Roman" w:eastAsia="Times New Roman" w:hAnsi="Times New Roman"/>
          <w:iCs/>
          <w:sz w:val="24"/>
          <w:szCs w:val="24"/>
          <w:lang w:eastAsia="pl-PL"/>
        </w:rPr>
      </w:pPr>
      <w:r>
        <w:rPr>
          <w:rFonts w:ascii="Times New Roman" w:eastAsia="Times New Roman" w:hAnsi="Times New Roman"/>
          <w:iCs/>
          <w:sz w:val="24"/>
          <w:szCs w:val="24"/>
          <w:lang w:eastAsia="pl-PL"/>
        </w:rPr>
        <w:t>Przyjmując</w:t>
      </w:r>
      <w:r w:rsidRPr="0010097B">
        <w:rPr>
          <w:rFonts w:ascii="Times New Roman" w:eastAsia="Times New Roman" w:hAnsi="Times New Roman"/>
          <w:iCs/>
          <w:sz w:val="24"/>
          <w:szCs w:val="24"/>
          <w:lang w:eastAsia="pl-PL"/>
        </w:rPr>
        <w:t>, że obiekt zabytkowy to obiekt historyczny o wartości nieprzeciętnej, bogaty w wartości historyczne, artystyczne i naukowe ponad inne obiekty tego rodzaju lub ponad większość obiektów hi</w:t>
      </w:r>
      <w:r>
        <w:rPr>
          <w:rFonts w:ascii="Times New Roman" w:eastAsia="Times New Roman" w:hAnsi="Times New Roman"/>
          <w:iCs/>
          <w:sz w:val="24"/>
          <w:szCs w:val="24"/>
          <w:lang w:eastAsia="pl-PL"/>
        </w:rPr>
        <w:t>storycznych na pewnym obszarze - m</w:t>
      </w:r>
      <w:r w:rsidRPr="0010097B">
        <w:rPr>
          <w:rFonts w:ascii="Times New Roman" w:eastAsia="Times New Roman" w:hAnsi="Times New Roman"/>
          <w:iCs/>
          <w:sz w:val="24"/>
          <w:szCs w:val="24"/>
          <w:lang w:eastAsia="pl-PL"/>
        </w:rPr>
        <w:t xml:space="preserve">ożna stwierdzić, że zabytek  jest czymś wyjątkowym i ważnym. Czymś, co samo będzie przekonywało o swojej wartości </w:t>
      </w:r>
      <w:r w:rsidR="00F3156C">
        <w:rPr>
          <w:rFonts w:ascii="Times New Roman" w:eastAsia="Times New Roman" w:hAnsi="Times New Roman"/>
          <w:iCs/>
          <w:sz w:val="24"/>
          <w:szCs w:val="24"/>
          <w:lang w:eastAsia="pl-PL"/>
        </w:rPr>
        <w:t xml:space="preserve">            </w:t>
      </w:r>
      <w:r w:rsidRPr="0010097B">
        <w:rPr>
          <w:rFonts w:ascii="Times New Roman" w:eastAsia="Times New Roman" w:hAnsi="Times New Roman"/>
          <w:iCs/>
          <w:sz w:val="24"/>
          <w:szCs w:val="24"/>
          <w:lang w:eastAsia="pl-PL"/>
        </w:rPr>
        <w:t>i wywoła szacunek ludzi, co</w:t>
      </w:r>
      <w:r w:rsidR="0085156D">
        <w:rPr>
          <w:rFonts w:ascii="Times New Roman" w:eastAsia="Times New Roman" w:hAnsi="Times New Roman"/>
          <w:iCs/>
          <w:sz w:val="24"/>
          <w:szCs w:val="24"/>
          <w:lang w:eastAsia="pl-PL"/>
        </w:rPr>
        <w:t xml:space="preserve"> warto zachować dla potomnych. </w:t>
      </w:r>
      <w:r w:rsidRPr="0010097B">
        <w:rPr>
          <w:rFonts w:ascii="Times New Roman" w:eastAsia="Times New Roman" w:hAnsi="Times New Roman"/>
          <w:iCs/>
          <w:sz w:val="24"/>
          <w:szCs w:val="24"/>
          <w:lang w:eastAsia="pl-PL"/>
        </w:rPr>
        <w:t>Tym bardziej potrzebne jest szczegółowe rozważenie cech nadających obiektom materialnym wartość zabytku oraz rozważenie metod ich oceny. Należy raz jeszcze podkreślić, że wartość historyczna nie wiąże się jedynie z metryką.</w:t>
      </w:r>
      <w:r w:rsidRPr="0010097B">
        <w:rPr>
          <w:rFonts w:ascii="Times New Roman" w:eastAsia="Times New Roman" w:hAnsi="Times New Roman"/>
          <w:b/>
          <w:bCs/>
          <w:iCs/>
          <w:sz w:val="24"/>
          <w:szCs w:val="24"/>
          <w:lang w:eastAsia="pl-PL"/>
        </w:rPr>
        <w:t> </w:t>
      </w:r>
      <w:r w:rsidRPr="00F365DE">
        <w:rPr>
          <w:rFonts w:ascii="Times New Roman" w:eastAsia="Times New Roman" w:hAnsi="Times New Roman"/>
          <w:bCs/>
          <w:iCs/>
          <w:sz w:val="24"/>
          <w:szCs w:val="24"/>
          <w:lang w:eastAsia="pl-PL"/>
        </w:rPr>
        <w:t>Dawność powstania obiektu jest faktem historycznym, ale nie jest wartością historyczną.</w:t>
      </w:r>
      <w:r w:rsidRPr="00F365DE">
        <w:rPr>
          <w:rFonts w:ascii="Times New Roman" w:eastAsia="Times New Roman" w:hAnsi="Times New Roman"/>
          <w:iCs/>
          <w:sz w:val="24"/>
          <w:szCs w:val="24"/>
          <w:lang w:eastAsia="pl-PL"/>
        </w:rPr>
        <w:t> Pojęcia te nie są jednoznaczne. </w:t>
      </w:r>
    </w:p>
    <w:p w:rsidR="00F365DE" w:rsidRDefault="00F365DE" w:rsidP="00F3156C">
      <w:pPr>
        <w:shd w:val="clear" w:color="auto" w:fill="FFFFFF"/>
        <w:spacing w:after="0" w:line="240" w:lineRule="auto"/>
        <w:ind w:firstLine="708"/>
        <w:jc w:val="both"/>
        <w:rPr>
          <w:rFonts w:ascii="Times New Roman" w:eastAsia="Times New Roman" w:hAnsi="Times New Roman"/>
          <w:b/>
          <w:bCs/>
          <w:iCs/>
          <w:sz w:val="24"/>
          <w:szCs w:val="24"/>
          <w:lang w:eastAsia="pl-PL"/>
        </w:rPr>
      </w:pPr>
      <w:r w:rsidRPr="00F365DE">
        <w:rPr>
          <w:rFonts w:ascii="Times New Roman" w:eastAsia="Times New Roman" w:hAnsi="Times New Roman"/>
          <w:bCs/>
          <w:iCs/>
          <w:sz w:val="24"/>
          <w:szCs w:val="24"/>
          <w:lang w:eastAsia="pl-PL"/>
        </w:rPr>
        <w:t>Nie zawsze wszystko co stare od razu zasługuje na miano zabytku</w:t>
      </w:r>
      <w:r w:rsidRPr="0010097B">
        <w:rPr>
          <w:rFonts w:ascii="Times New Roman" w:eastAsia="Times New Roman" w:hAnsi="Times New Roman"/>
          <w:b/>
          <w:bCs/>
          <w:iCs/>
          <w:sz w:val="24"/>
          <w:szCs w:val="24"/>
          <w:lang w:eastAsia="pl-PL"/>
        </w:rPr>
        <w:t>.</w:t>
      </w:r>
    </w:p>
    <w:p w:rsidR="00F365DE" w:rsidRDefault="00F365DE" w:rsidP="00F3156C">
      <w:pPr>
        <w:shd w:val="clear" w:color="auto" w:fill="FFFFFF"/>
        <w:spacing w:after="0" w:line="240" w:lineRule="auto"/>
        <w:jc w:val="both"/>
        <w:rPr>
          <w:rFonts w:ascii="Times New Roman" w:eastAsia="Times New Roman" w:hAnsi="Times New Roman"/>
          <w:bCs/>
          <w:iCs/>
          <w:sz w:val="24"/>
          <w:szCs w:val="24"/>
          <w:lang w:eastAsia="pl-PL"/>
        </w:rPr>
      </w:pPr>
      <w:r w:rsidRPr="00F365DE">
        <w:rPr>
          <w:rFonts w:ascii="Times New Roman" w:eastAsia="Times New Roman" w:hAnsi="Times New Roman"/>
          <w:bCs/>
          <w:iCs/>
          <w:sz w:val="24"/>
          <w:szCs w:val="24"/>
          <w:lang w:eastAsia="pl-PL"/>
        </w:rPr>
        <w:t>Dokonując</w:t>
      </w:r>
      <w:r>
        <w:rPr>
          <w:rFonts w:ascii="Times New Roman" w:eastAsia="Times New Roman" w:hAnsi="Times New Roman"/>
          <w:bCs/>
          <w:iCs/>
          <w:sz w:val="24"/>
          <w:szCs w:val="24"/>
          <w:lang w:eastAsia="pl-PL"/>
        </w:rPr>
        <w:t xml:space="preserve"> analizy aktual</w:t>
      </w:r>
      <w:r w:rsidR="00F70B0B">
        <w:rPr>
          <w:rFonts w:ascii="Times New Roman" w:eastAsia="Times New Roman" w:hAnsi="Times New Roman"/>
          <w:bCs/>
          <w:iCs/>
          <w:sz w:val="24"/>
          <w:szCs w:val="24"/>
          <w:lang w:eastAsia="pl-PL"/>
        </w:rPr>
        <w:t xml:space="preserve">nego zasobu tego typu obiektów na terenie gminy Łączna dochodzimy do wniosku, że </w:t>
      </w:r>
      <w:r w:rsidR="003519FB">
        <w:rPr>
          <w:rFonts w:ascii="Times New Roman" w:eastAsia="Times New Roman" w:hAnsi="Times New Roman"/>
          <w:bCs/>
          <w:iCs/>
          <w:sz w:val="24"/>
          <w:szCs w:val="24"/>
          <w:lang w:eastAsia="pl-PL"/>
        </w:rPr>
        <w:t>np.</w:t>
      </w:r>
      <w:r w:rsidR="00F70B0B">
        <w:rPr>
          <w:rFonts w:ascii="Times New Roman" w:eastAsia="Times New Roman" w:hAnsi="Times New Roman"/>
          <w:bCs/>
          <w:iCs/>
          <w:sz w:val="24"/>
          <w:szCs w:val="24"/>
          <w:lang w:eastAsia="pl-PL"/>
        </w:rPr>
        <w:t xml:space="preserve"> pojedyncze krzyże </w:t>
      </w:r>
      <w:r w:rsidR="003519FB">
        <w:rPr>
          <w:rFonts w:ascii="Times New Roman" w:eastAsia="Times New Roman" w:hAnsi="Times New Roman"/>
          <w:bCs/>
          <w:iCs/>
          <w:sz w:val="24"/>
          <w:szCs w:val="24"/>
          <w:lang w:eastAsia="pl-PL"/>
        </w:rPr>
        <w:t>przydrożne</w:t>
      </w:r>
      <w:r w:rsidR="00F70B0B">
        <w:rPr>
          <w:rFonts w:ascii="Times New Roman" w:eastAsia="Times New Roman" w:hAnsi="Times New Roman"/>
          <w:bCs/>
          <w:iCs/>
          <w:sz w:val="24"/>
          <w:szCs w:val="24"/>
          <w:lang w:eastAsia="pl-PL"/>
        </w:rPr>
        <w:t xml:space="preserve"> ustawione </w:t>
      </w:r>
      <w:r w:rsidR="003519FB">
        <w:rPr>
          <w:rFonts w:ascii="Times New Roman" w:eastAsia="Times New Roman" w:hAnsi="Times New Roman"/>
          <w:bCs/>
          <w:iCs/>
          <w:sz w:val="24"/>
          <w:szCs w:val="24"/>
          <w:lang w:eastAsia="pl-PL"/>
        </w:rPr>
        <w:t>u schyłku XX wieku nie posiadają wartości</w:t>
      </w:r>
      <w:r w:rsidR="00F70B0B">
        <w:rPr>
          <w:rFonts w:ascii="Times New Roman" w:eastAsia="Times New Roman" w:hAnsi="Times New Roman"/>
          <w:bCs/>
          <w:iCs/>
          <w:sz w:val="24"/>
          <w:szCs w:val="24"/>
          <w:lang w:eastAsia="pl-PL"/>
        </w:rPr>
        <w:t xml:space="preserve">, o których mowa powyżej. Oprócz zabytków nieruchomych aktualnie ujętych </w:t>
      </w:r>
      <w:r w:rsidR="003519FB">
        <w:rPr>
          <w:rFonts w:ascii="Times New Roman" w:eastAsia="Times New Roman" w:hAnsi="Times New Roman"/>
          <w:bCs/>
          <w:iCs/>
          <w:sz w:val="24"/>
          <w:szCs w:val="24"/>
          <w:lang w:eastAsia="pl-PL"/>
        </w:rPr>
        <w:t xml:space="preserve">                        </w:t>
      </w:r>
      <w:r w:rsidR="00F70B0B">
        <w:rPr>
          <w:rFonts w:ascii="Times New Roman" w:eastAsia="Times New Roman" w:hAnsi="Times New Roman"/>
          <w:bCs/>
          <w:iCs/>
          <w:sz w:val="24"/>
          <w:szCs w:val="24"/>
          <w:lang w:eastAsia="pl-PL"/>
        </w:rPr>
        <w:t>w</w:t>
      </w:r>
      <w:r w:rsidR="003519FB">
        <w:rPr>
          <w:rFonts w:ascii="Times New Roman" w:eastAsia="Times New Roman" w:hAnsi="Times New Roman"/>
          <w:bCs/>
          <w:iCs/>
          <w:sz w:val="24"/>
          <w:szCs w:val="24"/>
          <w:lang w:eastAsia="pl-PL"/>
        </w:rPr>
        <w:t xml:space="preserve"> </w:t>
      </w:r>
      <w:r w:rsidR="00F70B0B">
        <w:rPr>
          <w:rFonts w:ascii="Times New Roman" w:eastAsia="Times New Roman" w:hAnsi="Times New Roman"/>
          <w:bCs/>
          <w:iCs/>
          <w:sz w:val="24"/>
          <w:szCs w:val="24"/>
          <w:lang w:eastAsia="pl-PL"/>
        </w:rPr>
        <w:t>Gminnej Ewidencji Zabytków żaden obiekt nie pretenduje i nie spełnia warunków aby określić go mianem zabytku.</w:t>
      </w:r>
    </w:p>
    <w:p w:rsidR="00142634" w:rsidRDefault="00142634" w:rsidP="00F3156C">
      <w:pPr>
        <w:shd w:val="clear" w:color="auto" w:fill="FFFFFF"/>
        <w:spacing w:after="0" w:line="240" w:lineRule="auto"/>
        <w:jc w:val="both"/>
        <w:rPr>
          <w:rFonts w:ascii="Times New Roman" w:eastAsia="Times New Roman" w:hAnsi="Times New Roman"/>
          <w:bCs/>
          <w:iCs/>
          <w:sz w:val="24"/>
          <w:szCs w:val="24"/>
          <w:lang w:eastAsia="pl-PL"/>
        </w:rPr>
      </w:pPr>
    </w:p>
    <w:p w:rsidR="00142634" w:rsidRPr="00F365DE" w:rsidRDefault="00142634" w:rsidP="00F3156C">
      <w:pPr>
        <w:shd w:val="clear" w:color="auto" w:fill="FFFFFF"/>
        <w:spacing w:after="0" w:line="240" w:lineRule="auto"/>
        <w:jc w:val="both"/>
        <w:rPr>
          <w:rFonts w:ascii="Times New Roman" w:eastAsia="Times New Roman" w:hAnsi="Times New Roman"/>
          <w:sz w:val="23"/>
          <w:szCs w:val="23"/>
          <w:lang w:eastAsia="pl-PL"/>
        </w:rPr>
      </w:pPr>
    </w:p>
    <w:p w:rsidR="002D237D" w:rsidRPr="00D14580" w:rsidRDefault="002D237D" w:rsidP="00D14580">
      <w:pPr>
        <w:spacing w:after="0"/>
        <w:ind w:left="720"/>
        <w:jc w:val="both"/>
        <w:rPr>
          <w:rFonts w:ascii="Times New Roman" w:eastAsia="Times New Roman" w:hAnsi="Times New Roman"/>
          <w:sz w:val="24"/>
          <w:szCs w:val="24"/>
          <w:lang w:eastAsia="pl-PL"/>
        </w:rPr>
      </w:pPr>
    </w:p>
    <w:p w:rsidR="000E34ED" w:rsidRDefault="00DB6AD7" w:rsidP="000E34ED">
      <w:pPr>
        <w:spacing w:after="0"/>
        <w:rPr>
          <w:rFonts w:ascii="Times New Roman" w:eastAsia="Times New Roman" w:hAnsi="Times New Roman"/>
          <w:b/>
          <w:sz w:val="24"/>
          <w:szCs w:val="24"/>
          <w:lang w:eastAsia="pl-PL"/>
        </w:rPr>
      </w:pPr>
      <w:r>
        <w:rPr>
          <w:rFonts w:ascii="Times New Roman" w:eastAsia="Times New Roman" w:hAnsi="Times New Roman"/>
          <w:b/>
          <w:sz w:val="24"/>
          <w:szCs w:val="24"/>
          <w:lang w:eastAsia="pl-PL"/>
        </w:rPr>
        <w:lastRenderedPageBreak/>
        <w:t>4</w:t>
      </w:r>
      <w:r w:rsidR="002D237D" w:rsidRPr="00D14580">
        <w:rPr>
          <w:rFonts w:ascii="Times New Roman" w:eastAsia="Times New Roman" w:hAnsi="Times New Roman"/>
          <w:b/>
          <w:sz w:val="24"/>
          <w:szCs w:val="24"/>
          <w:lang w:eastAsia="pl-PL"/>
        </w:rPr>
        <w:t xml:space="preserve">. Zabytki o najwyższym znaczeniu dla Gminy Łączna </w:t>
      </w:r>
    </w:p>
    <w:p w:rsidR="002D237D" w:rsidRPr="000E34ED" w:rsidRDefault="002D237D" w:rsidP="004629A8">
      <w:pPr>
        <w:spacing w:after="0"/>
        <w:rPr>
          <w:rFonts w:ascii="Times New Roman" w:eastAsia="Times New Roman" w:hAnsi="Times New Roman"/>
          <w:b/>
          <w:sz w:val="24"/>
          <w:szCs w:val="24"/>
          <w:lang w:eastAsia="pl-PL"/>
        </w:rPr>
      </w:pPr>
      <w:r w:rsidRPr="00D14580">
        <w:rPr>
          <w:rFonts w:ascii="Times New Roman" w:eastAsia="Times New Roman" w:hAnsi="Times New Roman"/>
          <w:sz w:val="24"/>
          <w:szCs w:val="24"/>
          <w:lang w:eastAsia="pl-PL"/>
        </w:rPr>
        <w:t>Na terenie gminy Łączna zabytkami o najwyższym znaczeniu są poniższe zabytki sakralne:</w:t>
      </w:r>
    </w:p>
    <w:p w:rsidR="002D237D" w:rsidRPr="00D14580" w:rsidRDefault="002D237D" w:rsidP="00D14580">
      <w:pPr>
        <w:spacing w:after="0"/>
        <w:jc w:val="both"/>
        <w:rPr>
          <w:rFonts w:ascii="Times New Roman" w:hAnsi="Times New Roman"/>
          <w:sz w:val="24"/>
          <w:szCs w:val="24"/>
        </w:rPr>
      </w:pPr>
      <w:r w:rsidRPr="00D14580">
        <w:rPr>
          <w:rFonts w:ascii="Times New Roman" w:eastAsia="Times New Roman" w:hAnsi="Times New Roman"/>
          <w:sz w:val="24"/>
          <w:szCs w:val="24"/>
          <w:lang w:eastAsia="pl-PL"/>
        </w:rPr>
        <w:t xml:space="preserve">    - </w:t>
      </w:r>
      <w:r w:rsidRPr="00D14580">
        <w:rPr>
          <w:rFonts w:ascii="Times New Roman" w:hAnsi="Times New Roman"/>
          <w:sz w:val="24"/>
          <w:szCs w:val="24"/>
        </w:rPr>
        <w:t>kościół parafialny pw. Św. Szymona i Judy Tadeusza,</w:t>
      </w:r>
    </w:p>
    <w:p w:rsidR="002D237D" w:rsidRPr="00D14580" w:rsidRDefault="002D237D" w:rsidP="00D14580">
      <w:pPr>
        <w:spacing w:after="0"/>
        <w:jc w:val="both"/>
        <w:rPr>
          <w:rFonts w:ascii="Times New Roman" w:hAnsi="Times New Roman"/>
          <w:sz w:val="24"/>
          <w:szCs w:val="24"/>
        </w:rPr>
      </w:pPr>
      <w:r w:rsidRPr="00D14580">
        <w:rPr>
          <w:rFonts w:ascii="Times New Roman" w:hAnsi="Times New Roman"/>
          <w:sz w:val="24"/>
          <w:szCs w:val="24"/>
        </w:rPr>
        <w:t xml:space="preserve">    - cmentarz parafialny,</w:t>
      </w:r>
    </w:p>
    <w:p w:rsidR="002D237D" w:rsidRDefault="002D237D" w:rsidP="00D14580">
      <w:pPr>
        <w:spacing w:after="0"/>
        <w:jc w:val="both"/>
        <w:rPr>
          <w:rFonts w:ascii="Times New Roman" w:hAnsi="Times New Roman"/>
          <w:sz w:val="24"/>
          <w:szCs w:val="24"/>
        </w:rPr>
      </w:pPr>
      <w:r w:rsidRPr="00D14580">
        <w:rPr>
          <w:rFonts w:ascii="Times New Roman" w:hAnsi="Times New Roman"/>
          <w:sz w:val="24"/>
          <w:szCs w:val="24"/>
        </w:rPr>
        <w:t xml:space="preserve">    - cmentarz wojenny żołnierzy W</w:t>
      </w:r>
      <w:r w:rsidR="001121C0" w:rsidRPr="00D14580">
        <w:rPr>
          <w:rFonts w:ascii="Times New Roman" w:hAnsi="Times New Roman"/>
          <w:sz w:val="24"/>
          <w:szCs w:val="24"/>
        </w:rPr>
        <w:t xml:space="preserve">ojska </w:t>
      </w:r>
      <w:r w:rsidRPr="00D14580">
        <w:rPr>
          <w:rFonts w:ascii="Times New Roman" w:hAnsi="Times New Roman"/>
          <w:sz w:val="24"/>
          <w:szCs w:val="24"/>
        </w:rPr>
        <w:t>P</w:t>
      </w:r>
      <w:r w:rsidR="001121C0" w:rsidRPr="00D14580">
        <w:rPr>
          <w:rFonts w:ascii="Times New Roman" w:hAnsi="Times New Roman"/>
          <w:sz w:val="24"/>
          <w:szCs w:val="24"/>
        </w:rPr>
        <w:t>olskiego</w:t>
      </w:r>
      <w:r w:rsidRPr="00D14580">
        <w:rPr>
          <w:rFonts w:ascii="Times New Roman" w:hAnsi="Times New Roman"/>
          <w:sz w:val="24"/>
          <w:szCs w:val="24"/>
        </w:rPr>
        <w:t xml:space="preserve"> poległych w 1939r.</w:t>
      </w:r>
    </w:p>
    <w:p w:rsidR="00F365DE" w:rsidRDefault="00F365DE" w:rsidP="00D14580">
      <w:pPr>
        <w:spacing w:after="0"/>
        <w:jc w:val="both"/>
        <w:rPr>
          <w:rFonts w:ascii="Times New Roman" w:hAnsi="Times New Roman"/>
          <w:sz w:val="24"/>
          <w:szCs w:val="24"/>
        </w:rPr>
      </w:pPr>
    </w:p>
    <w:p w:rsidR="00F365DE" w:rsidRPr="00F365DE" w:rsidRDefault="00F365DE" w:rsidP="00C36DA9">
      <w:pPr>
        <w:spacing w:after="0" w:line="240" w:lineRule="auto"/>
        <w:ind w:firstLine="708"/>
        <w:jc w:val="both"/>
        <w:rPr>
          <w:rFonts w:ascii="Times New Roman" w:eastAsiaTheme="minorHAnsi" w:hAnsi="Times New Roman"/>
          <w:sz w:val="24"/>
          <w:szCs w:val="24"/>
        </w:rPr>
      </w:pPr>
      <w:r w:rsidRPr="00F365DE">
        <w:rPr>
          <w:rFonts w:ascii="Times New Roman" w:eastAsiaTheme="minorHAnsi" w:hAnsi="Times New Roman"/>
          <w:sz w:val="24"/>
          <w:szCs w:val="24"/>
        </w:rPr>
        <w:t xml:space="preserve">Dokonując nawet w uproszczony sposób pewnej </w:t>
      </w:r>
      <w:r w:rsidRPr="00F365DE">
        <w:rPr>
          <w:rFonts w:ascii="Times New Roman" w:hAnsi="Times New Roman"/>
          <w:sz w:val="24"/>
          <w:szCs w:val="24"/>
        </w:rPr>
        <w:t xml:space="preserve">analizy historyczno-konserwatorskiej możemy stwierdzić, że </w:t>
      </w:r>
      <w:r>
        <w:rPr>
          <w:rFonts w:ascii="Times New Roman" w:eastAsia="Times New Roman" w:hAnsi="Times New Roman"/>
          <w:iCs/>
          <w:sz w:val="24"/>
          <w:szCs w:val="24"/>
          <w:lang w:eastAsia="pl-PL"/>
        </w:rPr>
        <w:t>„Z</w:t>
      </w:r>
      <w:r w:rsidRPr="00F365DE">
        <w:rPr>
          <w:rFonts w:ascii="Times New Roman" w:eastAsia="Times New Roman" w:hAnsi="Times New Roman"/>
          <w:iCs/>
          <w:sz w:val="24"/>
          <w:szCs w:val="24"/>
          <w:lang w:eastAsia="pl-PL"/>
        </w:rPr>
        <w:t>abytek” to określenie w ujęciu prawnym przedmiotu lub obiektu poddanego ochronie prawnej ze względu na szczególne wartości.</w:t>
      </w:r>
    </w:p>
    <w:p w:rsidR="00C36DA9" w:rsidRDefault="00F365DE" w:rsidP="00C36DA9">
      <w:pPr>
        <w:shd w:val="clear" w:color="auto" w:fill="FFFFFF"/>
        <w:spacing w:after="0" w:line="240" w:lineRule="auto"/>
        <w:jc w:val="both"/>
        <w:rPr>
          <w:rFonts w:ascii="Times New Roman" w:eastAsia="Times New Roman" w:hAnsi="Times New Roman"/>
          <w:iCs/>
          <w:sz w:val="24"/>
          <w:szCs w:val="24"/>
          <w:lang w:eastAsia="pl-PL"/>
        </w:rPr>
      </w:pPr>
      <w:r w:rsidRPr="0010097B">
        <w:rPr>
          <w:rFonts w:ascii="Times New Roman" w:eastAsia="Times New Roman" w:hAnsi="Times New Roman"/>
          <w:iCs/>
          <w:sz w:val="24"/>
          <w:szCs w:val="24"/>
          <w:lang w:eastAsia="pl-PL"/>
        </w:rPr>
        <w:t>    Ustawa z dnia 23 lipca 2003 r. o ochronie zabytków i op</w:t>
      </w:r>
      <w:r w:rsidR="00C36DA9">
        <w:rPr>
          <w:rFonts w:ascii="Times New Roman" w:eastAsia="Times New Roman" w:hAnsi="Times New Roman"/>
          <w:iCs/>
          <w:sz w:val="24"/>
          <w:szCs w:val="24"/>
          <w:lang w:eastAsia="pl-PL"/>
        </w:rPr>
        <w:t xml:space="preserve">iece nad zabytkami w art. 3 </w:t>
      </w:r>
    </w:p>
    <w:p w:rsidR="00F365DE" w:rsidRPr="0010097B" w:rsidRDefault="00C36DA9" w:rsidP="00C36DA9">
      <w:pPr>
        <w:shd w:val="clear" w:color="auto" w:fill="FFFFFF"/>
        <w:spacing w:after="0" w:line="240" w:lineRule="auto"/>
        <w:jc w:val="both"/>
        <w:rPr>
          <w:rFonts w:ascii="Times New Roman" w:eastAsia="Times New Roman" w:hAnsi="Times New Roman"/>
          <w:iCs/>
          <w:sz w:val="24"/>
          <w:szCs w:val="24"/>
          <w:lang w:eastAsia="pl-PL"/>
        </w:rPr>
      </w:pPr>
      <w:r>
        <w:rPr>
          <w:rFonts w:ascii="Times New Roman" w:eastAsia="Times New Roman" w:hAnsi="Times New Roman"/>
          <w:iCs/>
          <w:sz w:val="24"/>
          <w:szCs w:val="24"/>
          <w:lang w:eastAsia="pl-PL"/>
        </w:rPr>
        <w:t xml:space="preserve">pkt </w:t>
      </w:r>
      <w:r w:rsidR="00F365DE" w:rsidRPr="0010097B">
        <w:rPr>
          <w:rFonts w:ascii="Times New Roman" w:eastAsia="Times New Roman" w:hAnsi="Times New Roman"/>
          <w:iCs/>
          <w:sz w:val="24"/>
          <w:szCs w:val="24"/>
          <w:lang w:eastAsia="pl-PL"/>
        </w:rPr>
        <w:t>1 zawiera definicję zabytku, określając go jako „nieruchomość lub rzecz ruch</w:t>
      </w:r>
      <w:r>
        <w:rPr>
          <w:rFonts w:ascii="Times New Roman" w:eastAsia="Times New Roman" w:hAnsi="Times New Roman"/>
          <w:iCs/>
          <w:sz w:val="24"/>
          <w:szCs w:val="24"/>
          <w:lang w:eastAsia="pl-PL"/>
        </w:rPr>
        <w:t>omą, ich części lub zespoły,</w:t>
      </w:r>
      <w:r w:rsidR="00F365DE" w:rsidRPr="0010097B">
        <w:rPr>
          <w:rFonts w:ascii="Times New Roman" w:eastAsia="Times New Roman" w:hAnsi="Times New Roman"/>
          <w:iCs/>
          <w:sz w:val="24"/>
          <w:szCs w:val="24"/>
          <w:lang w:eastAsia="pl-PL"/>
        </w:rPr>
        <w:t xml:space="preserve"> których zachowanie leży w interesie społecznym ze względu na posiadaną wartość historyczną, artystyczną lub naukową”.  Historyczny obiekt w celu jego zachowania powinien mieć wartości wyższe wobec innych obiektów tego samego typu. Powinny być one wyrażone przez materialne elementy historyczne obiektu. </w:t>
      </w:r>
    </w:p>
    <w:p w:rsidR="00F365DE" w:rsidRPr="0010097B" w:rsidRDefault="00F365DE" w:rsidP="00C36DA9">
      <w:pPr>
        <w:shd w:val="clear" w:color="auto" w:fill="FFFFFF"/>
        <w:spacing w:after="0" w:line="240" w:lineRule="auto"/>
        <w:jc w:val="both"/>
        <w:rPr>
          <w:rFonts w:ascii="Times New Roman" w:eastAsia="Times New Roman" w:hAnsi="Times New Roman"/>
          <w:iCs/>
          <w:sz w:val="24"/>
          <w:szCs w:val="24"/>
          <w:lang w:eastAsia="pl-PL"/>
        </w:rPr>
      </w:pPr>
    </w:p>
    <w:p w:rsidR="00F365DE" w:rsidRPr="0010097B" w:rsidRDefault="00F365DE" w:rsidP="00142634">
      <w:pPr>
        <w:shd w:val="clear" w:color="auto" w:fill="FFFFFF"/>
        <w:spacing w:after="0" w:line="240" w:lineRule="auto"/>
        <w:ind w:firstLine="708"/>
        <w:jc w:val="both"/>
        <w:rPr>
          <w:rFonts w:ascii="Times New Roman" w:eastAsia="Times New Roman" w:hAnsi="Times New Roman"/>
          <w:iCs/>
          <w:sz w:val="24"/>
          <w:szCs w:val="24"/>
          <w:lang w:eastAsia="pl-PL"/>
        </w:rPr>
      </w:pPr>
      <w:r w:rsidRPr="0010097B">
        <w:rPr>
          <w:rFonts w:ascii="Times New Roman" w:eastAsia="Times New Roman" w:hAnsi="Times New Roman"/>
          <w:iCs/>
          <w:sz w:val="24"/>
          <w:szCs w:val="24"/>
          <w:lang w:eastAsia="pl-PL"/>
        </w:rPr>
        <w:t xml:space="preserve">Ustawa daje tylko ogólne definicje wartości jako historyczne, artystyczne i naukowe. </w:t>
      </w:r>
    </w:p>
    <w:p w:rsidR="00F365DE" w:rsidRPr="0010097B" w:rsidRDefault="00F365DE" w:rsidP="00C36DA9">
      <w:pPr>
        <w:shd w:val="clear" w:color="auto" w:fill="FFFFFF"/>
        <w:spacing w:after="0" w:line="240" w:lineRule="auto"/>
        <w:jc w:val="both"/>
        <w:rPr>
          <w:rFonts w:ascii="Times New Roman" w:eastAsia="Times New Roman" w:hAnsi="Times New Roman"/>
          <w:iCs/>
          <w:sz w:val="24"/>
          <w:szCs w:val="24"/>
          <w:lang w:eastAsia="pl-PL"/>
        </w:rPr>
      </w:pPr>
      <w:r w:rsidRPr="0010097B">
        <w:rPr>
          <w:rFonts w:ascii="Times New Roman" w:eastAsia="Times New Roman" w:hAnsi="Times New Roman"/>
          <w:iCs/>
          <w:sz w:val="24"/>
          <w:szCs w:val="24"/>
          <w:lang w:eastAsia="pl-PL"/>
        </w:rPr>
        <w:t>Wartość naukowa wynika z wartości historycznej i artystycznej. Jeżeli przedmiot oceny nie posiada nic z tych dwóch wartości (a co najmniej jednej z nich), dla nauki na ogół może mieć wart</w:t>
      </w:r>
      <w:r w:rsidR="00B14FA9">
        <w:rPr>
          <w:rFonts w:ascii="Times New Roman" w:eastAsia="Times New Roman" w:hAnsi="Times New Roman"/>
          <w:iCs/>
          <w:sz w:val="24"/>
          <w:szCs w:val="24"/>
          <w:lang w:eastAsia="pl-PL"/>
        </w:rPr>
        <w:t xml:space="preserve">ość jako pozycja statystyczna. </w:t>
      </w:r>
      <w:r w:rsidRPr="0010097B">
        <w:rPr>
          <w:rFonts w:ascii="Times New Roman" w:eastAsia="Times New Roman" w:hAnsi="Times New Roman"/>
          <w:iCs/>
          <w:sz w:val="24"/>
          <w:szCs w:val="24"/>
          <w:lang w:eastAsia="pl-PL"/>
        </w:rPr>
        <w:t xml:space="preserve">W związku z tym głównie wartości historyczne i artystyczne przesądzają o wartości zabytkowej obiektu. Podstawą ustalenia wartości musi być analiza porównawcza, powołująca inne obiekty, mogące mieć wpływ na ocenę badanego obiektu. </w:t>
      </w:r>
    </w:p>
    <w:p w:rsidR="00F365DE" w:rsidRPr="0010097B" w:rsidRDefault="00F365DE" w:rsidP="00F365DE">
      <w:pPr>
        <w:shd w:val="clear" w:color="auto" w:fill="FFFFFF"/>
        <w:spacing w:after="0" w:line="240" w:lineRule="auto"/>
        <w:rPr>
          <w:rFonts w:ascii="Times New Roman" w:eastAsia="Times New Roman" w:hAnsi="Times New Roman"/>
          <w:iCs/>
          <w:sz w:val="24"/>
          <w:szCs w:val="24"/>
          <w:lang w:eastAsia="pl-PL"/>
        </w:rPr>
      </w:pPr>
    </w:p>
    <w:p w:rsidR="00F365DE" w:rsidRPr="0010097B" w:rsidRDefault="00F365DE" w:rsidP="00F365DE">
      <w:pPr>
        <w:shd w:val="clear" w:color="auto" w:fill="FFFFFF"/>
        <w:spacing w:after="0" w:line="240" w:lineRule="auto"/>
        <w:rPr>
          <w:rFonts w:ascii="Times New Roman" w:eastAsia="Times New Roman" w:hAnsi="Times New Roman"/>
          <w:iCs/>
          <w:sz w:val="24"/>
          <w:szCs w:val="24"/>
          <w:lang w:eastAsia="pl-PL"/>
        </w:rPr>
      </w:pPr>
      <w:r w:rsidRPr="0010097B">
        <w:rPr>
          <w:rFonts w:ascii="Times New Roman" w:eastAsia="Times New Roman" w:hAnsi="Times New Roman"/>
          <w:iCs/>
          <w:sz w:val="24"/>
          <w:szCs w:val="24"/>
          <w:lang w:eastAsia="pl-PL"/>
        </w:rPr>
        <w:t>Zasadniczą rolą jest właściwe i precyzyjne ustalenie wartości lub ich braku, niezalenie od wieku obiektu. Nie wszystko bowiem co stare, nie wszystko co się może komuś podobać jako obiekt dawny można uznać za zabytek, podlegający ochronie prawnej.</w:t>
      </w:r>
      <w:r w:rsidRPr="0010097B">
        <w:rPr>
          <w:rFonts w:ascii="Times New Roman" w:eastAsia="Times New Roman" w:hAnsi="Times New Roman"/>
          <w:sz w:val="23"/>
          <w:szCs w:val="23"/>
          <w:lang w:eastAsia="pl-PL"/>
        </w:rPr>
        <w:br/>
      </w:r>
      <w:r w:rsidRPr="0010097B">
        <w:rPr>
          <w:rFonts w:ascii="Times New Roman" w:eastAsia="Times New Roman" w:hAnsi="Times New Roman"/>
          <w:iCs/>
          <w:sz w:val="24"/>
          <w:szCs w:val="24"/>
          <w:lang w:eastAsia="pl-PL"/>
        </w:rPr>
        <w:t>Fachowa analiza powinna być dokonywana na wielu płaszczyznach, m.in. w odniesieniu do:</w:t>
      </w:r>
      <w:r w:rsidRPr="0010097B">
        <w:rPr>
          <w:rFonts w:ascii="Times New Roman" w:eastAsia="Times New Roman" w:hAnsi="Times New Roman"/>
          <w:sz w:val="23"/>
          <w:szCs w:val="23"/>
          <w:lang w:eastAsia="pl-PL"/>
        </w:rPr>
        <w:br/>
      </w:r>
      <w:r w:rsidRPr="0010097B">
        <w:rPr>
          <w:rFonts w:ascii="Times New Roman" w:eastAsia="Times New Roman" w:hAnsi="Times New Roman"/>
          <w:iCs/>
          <w:sz w:val="24"/>
          <w:szCs w:val="24"/>
          <w:lang w:eastAsia="pl-PL"/>
        </w:rPr>
        <w:t>   a) obiektów o tej samej funkcji;</w:t>
      </w:r>
      <w:r w:rsidRPr="0010097B">
        <w:rPr>
          <w:rFonts w:ascii="Times New Roman" w:eastAsia="Times New Roman" w:hAnsi="Times New Roman"/>
          <w:sz w:val="23"/>
          <w:szCs w:val="23"/>
          <w:lang w:eastAsia="pl-PL"/>
        </w:rPr>
        <w:br/>
      </w:r>
      <w:r w:rsidRPr="0010097B">
        <w:rPr>
          <w:rFonts w:ascii="Times New Roman" w:eastAsia="Times New Roman" w:hAnsi="Times New Roman"/>
          <w:iCs/>
          <w:sz w:val="24"/>
          <w:szCs w:val="24"/>
          <w:lang w:eastAsia="pl-PL"/>
        </w:rPr>
        <w:t>   b) obiektów z tej samej epoki historycznej lub stylu;</w:t>
      </w:r>
      <w:r w:rsidRPr="0010097B">
        <w:rPr>
          <w:rFonts w:ascii="Times New Roman" w:eastAsia="Times New Roman" w:hAnsi="Times New Roman"/>
          <w:sz w:val="23"/>
          <w:szCs w:val="23"/>
          <w:lang w:eastAsia="pl-PL"/>
        </w:rPr>
        <w:br/>
      </w:r>
      <w:r w:rsidRPr="0010097B">
        <w:rPr>
          <w:rFonts w:ascii="Times New Roman" w:eastAsia="Times New Roman" w:hAnsi="Times New Roman"/>
          <w:iCs/>
          <w:sz w:val="24"/>
          <w:szCs w:val="24"/>
          <w:lang w:eastAsia="pl-PL"/>
        </w:rPr>
        <w:t>   c) otoczenia;</w:t>
      </w:r>
      <w:r w:rsidRPr="0010097B">
        <w:rPr>
          <w:rFonts w:ascii="Times New Roman" w:eastAsia="Times New Roman" w:hAnsi="Times New Roman"/>
          <w:sz w:val="23"/>
          <w:szCs w:val="23"/>
          <w:lang w:eastAsia="pl-PL"/>
        </w:rPr>
        <w:br/>
      </w:r>
      <w:r w:rsidRPr="0010097B">
        <w:rPr>
          <w:rFonts w:ascii="Times New Roman" w:eastAsia="Times New Roman" w:hAnsi="Times New Roman"/>
          <w:iCs/>
          <w:sz w:val="24"/>
          <w:szCs w:val="24"/>
          <w:lang w:eastAsia="pl-PL"/>
        </w:rPr>
        <w:t>   d) ogólnej liczby tego rodzaju obiektów w miejscowości, regionie;</w:t>
      </w:r>
    </w:p>
    <w:p w:rsidR="00F365DE" w:rsidRPr="00B14FA9" w:rsidRDefault="00F365DE" w:rsidP="00B14FA9">
      <w:pPr>
        <w:shd w:val="clear" w:color="auto" w:fill="FFFFFF"/>
        <w:spacing w:after="0" w:line="240" w:lineRule="auto"/>
        <w:jc w:val="both"/>
        <w:rPr>
          <w:rFonts w:ascii="Times New Roman" w:eastAsia="Times New Roman" w:hAnsi="Times New Roman"/>
          <w:sz w:val="23"/>
          <w:szCs w:val="23"/>
          <w:lang w:eastAsia="pl-PL"/>
        </w:rPr>
      </w:pPr>
      <w:r w:rsidRPr="0010097B">
        <w:rPr>
          <w:rFonts w:ascii="Times New Roman" w:eastAsia="Times New Roman" w:hAnsi="Times New Roman"/>
          <w:iCs/>
          <w:sz w:val="24"/>
          <w:szCs w:val="24"/>
          <w:lang w:eastAsia="pl-PL"/>
        </w:rPr>
        <w:t xml:space="preserve">Ogólnie należy przyjąć, że obiekt zabytkowy to obiekt historyczny o wartości nieprzeciętnej, bogaty w wartości historyczne, artystyczne i naukowe ponad inne obiekty tego rodzaju lub ponad większość obiektów historycznych na pewnym obszarze. </w:t>
      </w:r>
      <w:r w:rsidRPr="0010097B">
        <w:rPr>
          <w:rFonts w:ascii="Times New Roman" w:eastAsia="Times New Roman" w:hAnsi="Times New Roman"/>
          <w:sz w:val="23"/>
          <w:szCs w:val="23"/>
          <w:lang w:eastAsia="pl-PL"/>
        </w:rPr>
        <w:br/>
      </w:r>
      <w:r w:rsidRPr="0010097B">
        <w:rPr>
          <w:rFonts w:ascii="Times New Roman" w:eastAsia="Times New Roman" w:hAnsi="Times New Roman"/>
          <w:iCs/>
          <w:sz w:val="24"/>
          <w:szCs w:val="24"/>
          <w:lang w:eastAsia="pl-PL"/>
        </w:rPr>
        <w:t>   Można więc stwierdzić, że zabytek  jest czymś wyjątkowym i ważnym. Czymś, co samo będzie przekonywało o swojej wartości i wywoła szacunek ludzi, co warto zachować dla potomnych.  Tym bardziej potrzebne jest szczegółowe rozważenie cech nadających obiektom materialnym wartość zabytku oraz rozważenie metod ich oceny. Należy raz jeszcze podkreślić, że wartość historyczna nie wiąże się jedynie z metryką.</w:t>
      </w:r>
      <w:r w:rsidRPr="0010097B">
        <w:rPr>
          <w:rFonts w:ascii="Times New Roman" w:eastAsia="Times New Roman" w:hAnsi="Times New Roman"/>
          <w:b/>
          <w:bCs/>
          <w:iCs/>
          <w:sz w:val="24"/>
          <w:szCs w:val="24"/>
          <w:lang w:eastAsia="pl-PL"/>
        </w:rPr>
        <w:t> </w:t>
      </w:r>
      <w:r w:rsidRPr="00B14FA9">
        <w:rPr>
          <w:rFonts w:ascii="Times New Roman" w:eastAsia="Times New Roman" w:hAnsi="Times New Roman"/>
          <w:bCs/>
          <w:iCs/>
          <w:sz w:val="24"/>
          <w:szCs w:val="24"/>
          <w:lang w:eastAsia="pl-PL"/>
        </w:rPr>
        <w:t>Dawność powstania obiektu jest faktem historycznym, ale nie jest wartością historyczną.</w:t>
      </w:r>
      <w:r w:rsidRPr="00B14FA9">
        <w:rPr>
          <w:rFonts w:ascii="Times New Roman" w:eastAsia="Times New Roman" w:hAnsi="Times New Roman"/>
          <w:iCs/>
          <w:sz w:val="24"/>
          <w:szCs w:val="24"/>
          <w:lang w:eastAsia="pl-PL"/>
        </w:rPr>
        <w:t> Pojęcia te nie są jednoznaczne. </w:t>
      </w:r>
      <w:r w:rsidRPr="00B14FA9">
        <w:rPr>
          <w:rFonts w:ascii="Times New Roman" w:eastAsia="Times New Roman" w:hAnsi="Times New Roman"/>
          <w:bCs/>
          <w:iCs/>
          <w:sz w:val="24"/>
          <w:szCs w:val="24"/>
          <w:lang w:eastAsia="pl-PL"/>
        </w:rPr>
        <w:t>Nie zawsze wszystko co stare od razu zasługuje na miano zabytku.</w:t>
      </w:r>
    </w:p>
    <w:p w:rsidR="00F365DE" w:rsidRPr="0010097B" w:rsidRDefault="00F365DE" w:rsidP="00B14FA9">
      <w:pPr>
        <w:shd w:val="clear" w:color="auto" w:fill="FFFFFF"/>
        <w:spacing w:after="0" w:line="240" w:lineRule="auto"/>
        <w:jc w:val="both"/>
        <w:rPr>
          <w:rFonts w:ascii="Times New Roman" w:eastAsia="Times New Roman" w:hAnsi="Times New Roman"/>
          <w:sz w:val="23"/>
          <w:szCs w:val="23"/>
          <w:lang w:eastAsia="pl-PL"/>
        </w:rPr>
      </w:pPr>
      <w:r w:rsidRPr="0010097B">
        <w:rPr>
          <w:rFonts w:ascii="Times New Roman" w:eastAsia="Times New Roman" w:hAnsi="Times New Roman"/>
          <w:iCs/>
          <w:sz w:val="24"/>
          <w:szCs w:val="24"/>
          <w:lang w:eastAsia="pl-PL"/>
        </w:rPr>
        <w:t xml:space="preserve">   Sama metryka jest mniej ważna dla oceny wartości historycznej. Obiekt dawny ma wartość historyczną, jeżeli wiąże się on z czymś ważnym lub co najmniej istotnym dla szeroko pojętej historii (miejsca, regionu) i w związku z tym obiekt staje się dokumentem dziejów. Ogólnie zostały wprowadzone trzy pojęcia – dokument historii, świadectwo historii i niemy świadek historii. Niemym świadkiem historii może być każdy obiekt dawny. Za świadectwo historii jest uznawany obiekt, który przekazuje informacje historyczne odnoszące się do osób </w:t>
      </w:r>
      <w:r w:rsidR="00877F15">
        <w:rPr>
          <w:rFonts w:ascii="Times New Roman" w:eastAsia="Times New Roman" w:hAnsi="Times New Roman"/>
          <w:iCs/>
          <w:sz w:val="24"/>
          <w:szCs w:val="24"/>
          <w:lang w:eastAsia="pl-PL"/>
        </w:rPr>
        <w:t xml:space="preserve">    </w:t>
      </w:r>
      <w:r w:rsidRPr="0010097B">
        <w:rPr>
          <w:rFonts w:ascii="Times New Roman" w:eastAsia="Times New Roman" w:hAnsi="Times New Roman"/>
          <w:iCs/>
          <w:sz w:val="24"/>
          <w:szCs w:val="24"/>
          <w:lang w:eastAsia="pl-PL"/>
        </w:rPr>
        <w:t>i zjawisk, ale mające znaczenie tylko jako fakt towarzyszący historii, ale jej nie współtworzący. Obiekt staje się dokumentem historii, jeżeli niesie istotne informacje historyczne.</w:t>
      </w:r>
    </w:p>
    <w:p w:rsidR="00F365DE" w:rsidRPr="0010097B" w:rsidRDefault="00F365DE" w:rsidP="00877F15">
      <w:pPr>
        <w:shd w:val="clear" w:color="auto" w:fill="FFFFFF"/>
        <w:spacing w:after="0" w:line="240" w:lineRule="auto"/>
        <w:rPr>
          <w:rFonts w:ascii="Times New Roman" w:eastAsia="Times New Roman" w:hAnsi="Times New Roman"/>
          <w:sz w:val="23"/>
          <w:szCs w:val="23"/>
          <w:lang w:eastAsia="pl-PL"/>
        </w:rPr>
      </w:pPr>
      <w:r w:rsidRPr="0010097B">
        <w:rPr>
          <w:rFonts w:ascii="Times New Roman" w:eastAsia="Times New Roman" w:hAnsi="Times New Roman"/>
          <w:iCs/>
          <w:sz w:val="24"/>
          <w:szCs w:val="24"/>
          <w:lang w:eastAsia="pl-PL"/>
        </w:rPr>
        <w:lastRenderedPageBreak/>
        <w:t xml:space="preserve">   Wartość historyczna nie występuje więc samodzielnie jako metryka, ale zawsze w powiazaniu z inną wartością jako świadectwo czegoś nieprzeciętnego, ważnego, niezwykłego, co zdarzyło się w przeszłości. </w:t>
      </w:r>
      <w:r w:rsidRPr="0010097B">
        <w:rPr>
          <w:rFonts w:ascii="Times New Roman" w:eastAsia="Times New Roman" w:hAnsi="Times New Roman"/>
          <w:sz w:val="23"/>
          <w:szCs w:val="23"/>
          <w:lang w:eastAsia="pl-PL"/>
        </w:rPr>
        <w:br/>
      </w:r>
      <w:r w:rsidRPr="0010097B">
        <w:rPr>
          <w:rFonts w:ascii="Times New Roman" w:eastAsia="Times New Roman" w:hAnsi="Times New Roman"/>
          <w:b/>
          <w:bCs/>
          <w:iCs/>
          <w:sz w:val="24"/>
          <w:szCs w:val="24"/>
          <w:lang w:eastAsia="pl-PL"/>
        </w:rPr>
        <w:t>Kryteria oceny zabytkowości obiektu:</w:t>
      </w:r>
    </w:p>
    <w:p w:rsidR="00142634" w:rsidRDefault="00142634" w:rsidP="00F365DE">
      <w:pPr>
        <w:shd w:val="clear" w:color="auto" w:fill="FFFFFF"/>
        <w:spacing w:after="0" w:line="240" w:lineRule="auto"/>
        <w:rPr>
          <w:rFonts w:ascii="Times New Roman" w:eastAsia="Times New Roman" w:hAnsi="Times New Roman"/>
          <w:b/>
          <w:bCs/>
          <w:iCs/>
          <w:sz w:val="24"/>
          <w:szCs w:val="24"/>
          <w:lang w:eastAsia="pl-PL"/>
        </w:rPr>
      </w:pPr>
    </w:p>
    <w:p w:rsidR="00142634" w:rsidRDefault="00F365DE" w:rsidP="00F365DE">
      <w:pPr>
        <w:shd w:val="clear" w:color="auto" w:fill="FFFFFF"/>
        <w:spacing w:after="0" w:line="240" w:lineRule="auto"/>
        <w:rPr>
          <w:rFonts w:ascii="Times New Roman" w:eastAsia="Times New Roman" w:hAnsi="Times New Roman"/>
          <w:b/>
          <w:bCs/>
          <w:iCs/>
          <w:sz w:val="24"/>
          <w:szCs w:val="24"/>
          <w:lang w:eastAsia="pl-PL"/>
        </w:rPr>
      </w:pPr>
      <w:r w:rsidRPr="0010097B">
        <w:rPr>
          <w:rFonts w:ascii="Times New Roman" w:eastAsia="Times New Roman" w:hAnsi="Times New Roman"/>
          <w:b/>
          <w:bCs/>
          <w:iCs/>
          <w:sz w:val="24"/>
          <w:szCs w:val="24"/>
          <w:lang w:eastAsia="pl-PL"/>
        </w:rPr>
        <w:t>A. Wartość historyczna</w:t>
      </w:r>
      <w:r w:rsidRPr="0010097B">
        <w:rPr>
          <w:rFonts w:ascii="Times New Roman" w:eastAsia="Times New Roman" w:hAnsi="Times New Roman"/>
          <w:sz w:val="23"/>
          <w:szCs w:val="23"/>
          <w:lang w:eastAsia="pl-PL"/>
        </w:rPr>
        <w:br/>
      </w:r>
      <w:r w:rsidRPr="0010097B">
        <w:rPr>
          <w:rFonts w:ascii="Times New Roman" w:eastAsia="Times New Roman" w:hAnsi="Times New Roman"/>
          <w:iCs/>
          <w:sz w:val="24"/>
          <w:szCs w:val="24"/>
          <w:lang w:eastAsia="pl-PL"/>
        </w:rPr>
        <w:t>świadek historii – świadectwo historii – walny dokument historii – wybitny dokument historii – pomnik historii</w:t>
      </w:r>
      <w:r w:rsidRPr="0010097B">
        <w:rPr>
          <w:rFonts w:ascii="Times New Roman" w:eastAsia="Times New Roman" w:hAnsi="Times New Roman"/>
          <w:sz w:val="23"/>
          <w:szCs w:val="23"/>
          <w:lang w:eastAsia="pl-PL"/>
        </w:rPr>
        <w:br/>
      </w:r>
      <w:r w:rsidRPr="0010097B">
        <w:rPr>
          <w:rFonts w:ascii="Times New Roman" w:eastAsia="Times New Roman" w:hAnsi="Times New Roman"/>
          <w:iCs/>
          <w:sz w:val="24"/>
          <w:szCs w:val="24"/>
          <w:lang w:eastAsia="pl-PL"/>
        </w:rPr>
        <w:t>Ogólnie wartość historyczna: brak – mierna – przeciętna – wysoka – wybitna – unikatowa</w:t>
      </w:r>
      <w:r w:rsidRPr="0010097B">
        <w:rPr>
          <w:rFonts w:ascii="Times New Roman" w:eastAsia="Times New Roman" w:hAnsi="Times New Roman"/>
          <w:sz w:val="23"/>
          <w:szCs w:val="23"/>
          <w:lang w:eastAsia="pl-PL"/>
        </w:rPr>
        <w:br/>
      </w:r>
    </w:p>
    <w:p w:rsidR="00142634" w:rsidRDefault="00F365DE" w:rsidP="00F365DE">
      <w:pPr>
        <w:shd w:val="clear" w:color="auto" w:fill="FFFFFF"/>
        <w:spacing w:after="0" w:line="240" w:lineRule="auto"/>
        <w:rPr>
          <w:rFonts w:ascii="Times New Roman" w:eastAsia="Times New Roman" w:hAnsi="Times New Roman"/>
          <w:b/>
          <w:bCs/>
          <w:iCs/>
          <w:sz w:val="24"/>
          <w:szCs w:val="24"/>
          <w:lang w:eastAsia="pl-PL"/>
        </w:rPr>
      </w:pPr>
      <w:r w:rsidRPr="0010097B">
        <w:rPr>
          <w:rFonts w:ascii="Times New Roman" w:eastAsia="Times New Roman" w:hAnsi="Times New Roman"/>
          <w:b/>
          <w:bCs/>
          <w:iCs/>
          <w:sz w:val="24"/>
          <w:szCs w:val="24"/>
          <w:lang w:eastAsia="pl-PL"/>
        </w:rPr>
        <w:t>B. Wartość artystyczna</w:t>
      </w:r>
      <w:r w:rsidRPr="0010097B">
        <w:rPr>
          <w:rFonts w:ascii="Times New Roman" w:eastAsia="Times New Roman" w:hAnsi="Times New Roman"/>
          <w:sz w:val="23"/>
          <w:szCs w:val="23"/>
          <w:lang w:eastAsia="pl-PL"/>
        </w:rPr>
        <w:br/>
      </w:r>
      <w:r w:rsidRPr="0010097B">
        <w:rPr>
          <w:rFonts w:ascii="Times New Roman" w:eastAsia="Times New Roman" w:hAnsi="Times New Roman"/>
          <w:iCs/>
          <w:sz w:val="24"/>
          <w:szCs w:val="24"/>
          <w:lang w:eastAsia="pl-PL"/>
        </w:rPr>
        <w:t>a) bogactwo form: brak – uksztaltowanie proste – rozwinięte – bogate</w:t>
      </w:r>
      <w:r w:rsidRPr="0010097B">
        <w:rPr>
          <w:rFonts w:ascii="Times New Roman" w:eastAsia="Times New Roman" w:hAnsi="Times New Roman"/>
          <w:sz w:val="23"/>
          <w:szCs w:val="23"/>
          <w:lang w:eastAsia="pl-PL"/>
        </w:rPr>
        <w:br/>
      </w:r>
      <w:r w:rsidRPr="0010097B">
        <w:rPr>
          <w:rFonts w:ascii="Times New Roman" w:eastAsia="Times New Roman" w:hAnsi="Times New Roman"/>
          <w:iCs/>
          <w:sz w:val="24"/>
          <w:szCs w:val="24"/>
          <w:lang w:eastAsia="pl-PL"/>
        </w:rPr>
        <w:t>b) wartości stylowe: obiekt bezstylowy – stylowy prosty – stylowo rozwinięty – stylowy skomplikowany – wysoce reprezentatywny</w:t>
      </w:r>
      <w:r w:rsidRPr="0010097B">
        <w:rPr>
          <w:rFonts w:ascii="Times New Roman" w:eastAsia="Times New Roman" w:hAnsi="Times New Roman"/>
          <w:sz w:val="23"/>
          <w:szCs w:val="23"/>
          <w:lang w:eastAsia="pl-PL"/>
        </w:rPr>
        <w:br/>
      </w:r>
      <w:r w:rsidRPr="0010097B">
        <w:rPr>
          <w:rFonts w:ascii="Times New Roman" w:eastAsia="Times New Roman" w:hAnsi="Times New Roman"/>
          <w:iCs/>
          <w:sz w:val="24"/>
          <w:szCs w:val="24"/>
          <w:lang w:eastAsia="pl-PL"/>
        </w:rPr>
        <w:t>c) wartości twórcze: brak – naśladownictwo form – dzieło oryginalne – dzieło prekursorskie</w:t>
      </w:r>
      <w:r w:rsidRPr="0010097B">
        <w:rPr>
          <w:rFonts w:ascii="Times New Roman" w:eastAsia="Times New Roman" w:hAnsi="Times New Roman"/>
          <w:sz w:val="23"/>
          <w:szCs w:val="23"/>
          <w:lang w:eastAsia="pl-PL"/>
        </w:rPr>
        <w:br/>
      </w:r>
      <w:r w:rsidRPr="0010097B">
        <w:rPr>
          <w:rFonts w:ascii="Times New Roman" w:eastAsia="Times New Roman" w:hAnsi="Times New Roman"/>
          <w:iCs/>
          <w:sz w:val="24"/>
          <w:szCs w:val="24"/>
          <w:lang w:eastAsia="pl-PL"/>
        </w:rPr>
        <w:t>d) rola w zespole: podporządkowana – wyróżniająca – eksponowana (dominanta)</w:t>
      </w:r>
      <w:r w:rsidRPr="0010097B">
        <w:rPr>
          <w:rFonts w:ascii="Times New Roman" w:eastAsia="Times New Roman" w:hAnsi="Times New Roman"/>
          <w:sz w:val="23"/>
          <w:szCs w:val="23"/>
          <w:lang w:eastAsia="pl-PL"/>
        </w:rPr>
        <w:br/>
      </w:r>
      <w:r w:rsidRPr="0010097B">
        <w:rPr>
          <w:rFonts w:ascii="Times New Roman" w:eastAsia="Times New Roman" w:hAnsi="Times New Roman"/>
          <w:iCs/>
          <w:sz w:val="24"/>
          <w:szCs w:val="24"/>
          <w:lang w:eastAsia="pl-PL"/>
        </w:rPr>
        <w:t>e) wartości estetyczne: dzieło szpecące – estetycznie obojętne – interesujące – atrakcyjne – wybitnie atrakcyjne</w:t>
      </w:r>
      <w:r w:rsidRPr="0010097B">
        <w:rPr>
          <w:rFonts w:ascii="Times New Roman" w:eastAsia="Times New Roman" w:hAnsi="Times New Roman"/>
          <w:sz w:val="23"/>
          <w:szCs w:val="23"/>
          <w:lang w:eastAsia="pl-PL"/>
        </w:rPr>
        <w:br/>
      </w:r>
      <w:r w:rsidRPr="0010097B">
        <w:rPr>
          <w:rFonts w:ascii="Times New Roman" w:eastAsia="Times New Roman" w:hAnsi="Times New Roman"/>
          <w:iCs/>
          <w:sz w:val="24"/>
          <w:szCs w:val="24"/>
          <w:lang w:eastAsia="pl-PL"/>
        </w:rPr>
        <w:t>Ogólnie wartość artystyczna: brak – mierna – przeciętna – wysoka – wybitna – unikatowa</w:t>
      </w:r>
      <w:r w:rsidRPr="0010097B">
        <w:rPr>
          <w:rFonts w:ascii="Times New Roman" w:eastAsia="Times New Roman" w:hAnsi="Times New Roman"/>
          <w:sz w:val="23"/>
          <w:szCs w:val="23"/>
          <w:lang w:eastAsia="pl-PL"/>
        </w:rPr>
        <w:br/>
      </w:r>
    </w:p>
    <w:p w:rsidR="00F365DE" w:rsidRPr="0010097B" w:rsidRDefault="00F365DE" w:rsidP="00F365DE">
      <w:pPr>
        <w:shd w:val="clear" w:color="auto" w:fill="FFFFFF"/>
        <w:spacing w:after="0" w:line="240" w:lineRule="auto"/>
        <w:rPr>
          <w:rFonts w:ascii="Times New Roman" w:eastAsia="Times New Roman" w:hAnsi="Times New Roman"/>
          <w:sz w:val="23"/>
          <w:szCs w:val="23"/>
          <w:lang w:eastAsia="pl-PL"/>
        </w:rPr>
      </w:pPr>
      <w:r w:rsidRPr="0010097B">
        <w:rPr>
          <w:rFonts w:ascii="Times New Roman" w:eastAsia="Times New Roman" w:hAnsi="Times New Roman"/>
          <w:b/>
          <w:bCs/>
          <w:iCs/>
          <w:sz w:val="24"/>
          <w:szCs w:val="24"/>
          <w:lang w:eastAsia="pl-PL"/>
        </w:rPr>
        <w:t>C. Wartość naukowa</w:t>
      </w:r>
      <w:r w:rsidRPr="0010097B">
        <w:rPr>
          <w:rFonts w:ascii="Times New Roman" w:eastAsia="Times New Roman" w:hAnsi="Times New Roman"/>
          <w:sz w:val="23"/>
          <w:szCs w:val="23"/>
          <w:lang w:eastAsia="pl-PL"/>
        </w:rPr>
        <w:br/>
      </w:r>
      <w:r w:rsidRPr="0010097B">
        <w:rPr>
          <w:rFonts w:ascii="Times New Roman" w:eastAsia="Times New Roman" w:hAnsi="Times New Roman"/>
          <w:iCs/>
          <w:sz w:val="24"/>
          <w:szCs w:val="24"/>
          <w:lang w:eastAsia="pl-PL"/>
        </w:rPr>
        <w:t>a) wartość świadka/dokumentu: brak – statystyczna – mierna – obiekt charakterystyczny – wysoka – wybitna – unikatowa</w:t>
      </w:r>
      <w:r w:rsidRPr="0010097B">
        <w:rPr>
          <w:rFonts w:ascii="Times New Roman" w:eastAsia="Times New Roman" w:hAnsi="Times New Roman"/>
          <w:sz w:val="23"/>
          <w:szCs w:val="23"/>
          <w:lang w:eastAsia="pl-PL"/>
        </w:rPr>
        <w:br/>
      </w:r>
      <w:r w:rsidRPr="0010097B">
        <w:rPr>
          <w:rFonts w:ascii="Times New Roman" w:eastAsia="Times New Roman" w:hAnsi="Times New Roman"/>
          <w:iCs/>
          <w:sz w:val="24"/>
          <w:szCs w:val="24"/>
          <w:lang w:eastAsia="pl-PL"/>
        </w:rPr>
        <w:t>b) ważność przedmiotu badań: brak – statystyczna – mierna – przeciętna – wysoka – wybitna</w:t>
      </w:r>
      <w:r w:rsidRPr="0010097B">
        <w:rPr>
          <w:rFonts w:ascii="Times New Roman" w:eastAsia="Times New Roman" w:hAnsi="Times New Roman"/>
          <w:sz w:val="23"/>
          <w:szCs w:val="23"/>
          <w:lang w:eastAsia="pl-PL"/>
        </w:rPr>
        <w:br/>
      </w:r>
      <w:r w:rsidRPr="0010097B">
        <w:rPr>
          <w:rFonts w:ascii="Times New Roman" w:eastAsia="Times New Roman" w:hAnsi="Times New Roman"/>
          <w:iCs/>
          <w:sz w:val="24"/>
          <w:szCs w:val="24"/>
          <w:lang w:eastAsia="pl-PL"/>
        </w:rPr>
        <w:t xml:space="preserve">c) wartość dydaktyczna: brak – ograniczona tematycznie i informacyjnie – ograniczona tematycznie, rozbudowana informacyjnie – wielowątkowa – wszechstronnie </w:t>
      </w:r>
      <w:r w:rsidR="001A1C1B">
        <w:rPr>
          <w:rFonts w:ascii="Times New Roman" w:eastAsia="Times New Roman" w:hAnsi="Times New Roman"/>
          <w:iCs/>
          <w:sz w:val="24"/>
          <w:szCs w:val="24"/>
          <w:lang w:eastAsia="pl-PL"/>
        </w:rPr>
        <w:t xml:space="preserve">           </w:t>
      </w:r>
      <w:r w:rsidRPr="0010097B">
        <w:rPr>
          <w:rFonts w:ascii="Times New Roman" w:eastAsia="Times New Roman" w:hAnsi="Times New Roman"/>
          <w:iCs/>
          <w:sz w:val="24"/>
          <w:szCs w:val="24"/>
          <w:lang w:eastAsia="pl-PL"/>
        </w:rPr>
        <w:t>i wybitnie edukacyjna</w:t>
      </w:r>
      <w:r w:rsidR="001A1C1B">
        <w:rPr>
          <w:rFonts w:ascii="Times New Roman" w:eastAsia="Times New Roman" w:hAnsi="Times New Roman"/>
          <w:iCs/>
          <w:sz w:val="24"/>
          <w:szCs w:val="24"/>
          <w:lang w:eastAsia="pl-PL"/>
        </w:rPr>
        <w:t>.</w:t>
      </w:r>
      <w:r w:rsidRPr="0010097B">
        <w:rPr>
          <w:rFonts w:ascii="Times New Roman" w:eastAsia="Times New Roman" w:hAnsi="Times New Roman"/>
          <w:sz w:val="23"/>
          <w:szCs w:val="23"/>
          <w:lang w:eastAsia="pl-PL"/>
        </w:rPr>
        <w:br/>
      </w:r>
      <w:r w:rsidRPr="0010097B">
        <w:rPr>
          <w:rFonts w:ascii="Times New Roman" w:eastAsia="Times New Roman" w:hAnsi="Times New Roman"/>
          <w:iCs/>
          <w:sz w:val="24"/>
          <w:szCs w:val="24"/>
          <w:lang w:eastAsia="pl-PL"/>
        </w:rPr>
        <w:t>Ocena zbiorcza wartości naukowej: brak – mierna – przeciętna – wysoka – wybitna – unikatowa</w:t>
      </w:r>
    </w:p>
    <w:p w:rsidR="00F365DE" w:rsidRPr="006D2FFC" w:rsidRDefault="00F365DE" w:rsidP="00F365DE">
      <w:pPr>
        <w:spacing w:after="0" w:line="240" w:lineRule="auto"/>
        <w:rPr>
          <w:rFonts w:ascii="Times New Roman" w:hAnsi="Times New Roman"/>
          <w:sz w:val="24"/>
          <w:szCs w:val="24"/>
        </w:rPr>
      </w:pPr>
    </w:p>
    <w:p w:rsidR="00F365DE" w:rsidRPr="006D2FFC" w:rsidRDefault="00F365DE" w:rsidP="006D2FFC">
      <w:pPr>
        <w:shd w:val="clear" w:color="auto" w:fill="FFFFFF"/>
        <w:spacing w:after="0" w:line="240" w:lineRule="auto"/>
        <w:ind w:firstLine="708"/>
        <w:rPr>
          <w:rFonts w:ascii="Times New Roman" w:eastAsia="Times New Roman" w:hAnsi="Times New Roman"/>
          <w:sz w:val="24"/>
          <w:szCs w:val="24"/>
          <w:lang w:eastAsia="pl-PL"/>
        </w:rPr>
      </w:pPr>
      <w:r w:rsidRPr="006D2FFC">
        <w:rPr>
          <w:rFonts w:ascii="Times New Roman" w:eastAsia="Times New Roman" w:hAnsi="Times New Roman"/>
          <w:sz w:val="24"/>
          <w:szCs w:val="24"/>
          <w:lang w:eastAsia="pl-PL"/>
        </w:rPr>
        <w:t xml:space="preserve">Zakwalifikowanie czegoś jako zabytek,  ma swoje prawne i ekonomiczne konsekwencje. Właściwą praktykę jest rzetelne określenie wartości historycznej nieruchomości czy przedmiotu. </w:t>
      </w:r>
    </w:p>
    <w:p w:rsidR="00F365DE" w:rsidRPr="00E2067C" w:rsidRDefault="00F365DE" w:rsidP="00F365DE">
      <w:pPr>
        <w:shd w:val="clear" w:color="auto" w:fill="FFFFFF"/>
        <w:spacing w:after="0" w:line="240" w:lineRule="auto"/>
        <w:rPr>
          <w:rFonts w:ascii="Times New Roman" w:eastAsia="Times New Roman" w:hAnsi="Times New Roman"/>
          <w:sz w:val="24"/>
          <w:szCs w:val="24"/>
          <w:lang w:eastAsia="pl-PL"/>
        </w:rPr>
      </w:pPr>
    </w:p>
    <w:p w:rsidR="00F365DE" w:rsidRPr="00E2067C" w:rsidRDefault="00F365DE" w:rsidP="00F365DE">
      <w:pPr>
        <w:spacing w:after="0" w:line="240" w:lineRule="auto"/>
        <w:ind w:firstLine="708"/>
        <w:rPr>
          <w:rFonts w:ascii="Times New Roman" w:hAnsi="Times New Roman"/>
          <w:sz w:val="24"/>
          <w:szCs w:val="24"/>
          <w:shd w:val="clear" w:color="auto" w:fill="FFFFFF"/>
        </w:rPr>
      </w:pPr>
      <w:r w:rsidRPr="00E2067C">
        <w:rPr>
          <w:rFonts w:ascii="Times New Roman" w:hAnsi="Times New Roman"/>
          <w:sz w:val="24"/>
          <w:szCs w:val="24"/>
          <w:shd w:val="clear" w:color="auto" w:fill="FFFFFF"/>
        </w:rPr>
        <w:t>Badania konserwatorskie mają na celu zebranie wszystkich informacji na temat naszej zabytkowej nieruchomości. Stanowią pierwszy etap opracowywania wszelkich dokumentacji projektowych. Na wykonanie badań konserwatorskich potrzebujemy uzyskać zgodę Wojewódzkiego Konserwatora Zabytków, z uwagi na to, że w ich skład wchodzą również badania niszczące - ingerujące w zabytkową substancję. Po otrzymaniu pozwolenia i przeprowadzeniu badań, uzyskamy pełną wiedzę o obiekcie.</w:t>
      </w:r>
    </w:p>
    <w:p w:rsidR="00F365DE" w:rsidRPr="00E2067C" w:rsidRDefault="00F365DE" w:rsidP="00F365DE">
      <w:pPr>
        <w:spacing w:after="0" w:line="240" w:lineRule="auto"/>
        <w:ind w:firstLine="708"/>
        <w:rPr>
          <w:rStyle w:val="A1"/>
          <w:rFonts w:ascii="Times New Roman" w:hAnsi="Times New Roman" w:cs="Times New Roman"/>
          <w:color w:val="auto"/>
          <w:sz w:val="24"/>
          <w:szCs w:val="24"/>
        </w:rPr>
      </w:pPr>
      <w:r w:rsidRPr="00E2067C">
        <w:rPr>
          <w:rStyle w:val="A1"/>
          <w:rFonts w:ascii="Times New Roman" w:hAnsi="Times New Roman" w:cs="Times New Roman"/>
          <w:color w:val="auto"/>
          <w:sz w:val="24"/>
          <w:szCs w:val="24"/>
        </w:rPr>
        <w:t>Obecnie konserwatorzy stają więc przed coraz trudniejszym problemem pogodzenia potrzeb modernizacyjnych z ograniczeniami wynikającymi z ochrony zabytkowych wartości.</w:t>
      </w:r>
    </w:p>
    <w:p w:rsidR="00F365DE" w:rsidRPr="00E2067C" w:rsidRDefault="00F365DE" w:rsidP="00E2067C">
      <w:pPr>
        <w:spacing w:after="0" w:line="240" w:lineRule="auto"/>
        <w:ind w:firstLine="708"/>
        <w:rPr>
          <w:rStyle w:val="A1"/>
          <w:rFonts w:ascii="Times New Roman" w:hAnsi="Times New Roman" w:cs="Times New Roman"/>
          <w:color w:val="auto"/>
          <w:sz w:val="24"/>
          <w:szCs w:val="24"/>
        </w:rPr>
      </w:pPr>
      <w:r w:rsidRPr="00E2067C">
        <w:rPr>
          <w:rStyle w:val="A1"/>
          <w:rFonts w:ascii="Times New Roman" w:hAnsi="Times New Roman" w:cs="Times New Roman"/>
          <w:color w:val="auto"/>
          <w:sz w:val="24"/>
          <w:szCs w:val="24"/>
        </w:rPr>
        <w:t>Tymczasem obecnie konserwacja to wszelkie działania dokonywane przy obiektach zabytkowych. Analiza poprzedzająca działania konserwatorskie powinna określić elementy, kt</w:t>
      </w:r>
      <w:r w:rsidR="006D2FFC" w:rsidRPr="00E2067C">
        <w:rPr>
          <w:rStyle w:val="A1"/>
          <w:rFonts w:ascii="Times New Roman" w:hAnsi="Times New Roman" w:cs="Times New Roman"/>
          <w:color w:val="auto"/>
          <w:sz w:val="24"/>
          <w:szCs w:val="24"/>
        </w:rPr>
        <w:t xml:space="preserve">óre należy bezwzględnie chronić, a które </w:t>
      </w:r>
      <w:r w:rsidRPr="00E2067C">
        <w:rPr>
          <w:rStyle w:val="A1"/>
          <w:rFonts w:ascii="Times New Roman" w:hAnsi="Times New Roman" w:cs="Times New Roman"/>
          <w:color w:val="auto"/>
          <w:sz w:val="24"/>
          <w:szCs w:val="24"/>
        </w:rPr>
        <w:t>mogą być przekształcone</w:t>
      </w:r>
      <w:r w:rsidR="006D2FFC" w:rsidRPr="00E2067C">
        <w:rPr>
          <w:rStyle w:val="A1"/>
          <w:rFonts w:ascii="Times New Roman" w:hAnsi="Times New Roman" w:cs="Times New Roman"/>
          <w:color w:val="auto"/>
          <w:sz w:val="24"/>
          <w:szCs w:val="24"/>
        </w:rPr>
        <w:t xml:space="preserve"> i modernizowane</w:t>
      </w:r>
      <w:r w:rsidRPr="00E2067C">
        <w:rPr>
          <w:rStyle w:val="A1"/>
          <w:rFonts w:ascii="Times New Roman" w:hAnsi="Times New Roman" w:cs="Times New Roman"/>
          <w:color w:val="auto"/>
          <w:sz w:val="24"/>
          <w:szCs w:val="24"/>
        </w:rPr>
        <w:t>. Konserwator powinien określić granice i formy tych przekształceń.</w:t>
      </w:r>
    </w:p>
    <w:p w:rsidR="00F365DE" w:rsidRPr="00E2067C" w:rsidRDefault="00F365DE" w:rsidP="00E2067C">
      <w:pPr>
        <w:spacing w:after="0" w:line="240" w:lineRule="auto"/>
        <w:ind w:firstLine="708"/>
        <w:rPr>
          <w:rStyle w:val="A1"/>
          <w:rFonts w:ascii="Times New Roman" w:hAnsi="Times New Roman" w:cs="Times New Roman"/>
          <w:color w:val="auto"/>
          <w:sz w:val="24"/>
          <w:szCs w:val="24"/>
        </w:rPr>
      </w:pPr>
      <w:r w:rsidRPr="00E2067C">
        <w:rPr>
          <w:rStyle w:val="A1"/>
          <w:rFonts w:ascii="Times New Roman" w:hAnsi="Times New Roman" w:cs="Times New Roman"/>
          <w:color w:val="auto"/>
          <w:sz w:val="24"/>
          <w:szCs w:val="24"/>
        </w:rPr>
        <w:t>Analiza ta powinna być podstawą dokumentów formułujących politykę i plany konserwatorskie wobec zabytku - np. Plany Zarządzania, Gminne Programy Opieki nad Zabytkami etc.</w:t>
      </w:r>
    </w:p>
    <w:p w:rsidR="00F37DAB" w:rsidRPr="006B219E" w:rsidRDefault="009F607C" w:rsidP="006B219E">
      <w:pPr>
        <w:spacing w:after="0" w:line="240" w:lineRule="auto"/>
        <w:jc w:val="both"/>
        <w:rPr>
          <w:rFonts w:ascii="Times New Roman" w:hAnsi="Times New Roman"/>
          <w:sz w:val="24"/>
          <w:szCs w:val="24"/>
        </w:rPr>
      </w:pPr>
      <w:r w:rsidRPr="00E2067C">
        <w:rPr>
          <w:rFonts w:ascii="Times New Roman" w:hAnsi="Times New Roman"/>
          <w:sz w:val="24"/>
          <w:szCs w:val="24"/>
        </w:rPr>
        <w:lastRenderedPageBreak/>
        <w:t xml:space="preserve">Aktualnie, na tym etapie planowania w gminie Łączna brak jest podstaw rzeczywistych, merytorycznych aby w okresie obowiązywania nin. Programu powiększyć katalog zabytków </w:t>
      </w:r>
      <w:r w:rsidRPr="006B219E">
        <w:rPr>
          <w:rFonts w:ascii="Times New Roman" w:hAnsi="Times New Roman"/>
          <w:sz w:val="24"/>
          <w:szCs w:val="24"/>
        </w:rPr>
        <w:t xml:space="preserve">zawarty w </w:t>
      </w:r>
      <w:r w:rsidR="00AB0FEF" w:rsidRPr="006B219E">
        <w:rPr>
          <w:rFonts w:ascii="Times New Roman" w:hAnsi="Times New Roman"/>
          <w:sz w:val="24"/>
          <w:szCs w:val="24"/>
        </w:rPr>
        <w:t xml:space="preserve">gminnej </w:t>
      </w:r>
      <w:r w:rsidR="00E2067C" w:rsidRPr="006B219E">
        <w:rPr>
          <w:rFonts w:ascii="Times New Roman" w:hAnsi="Times New Roman"/>
          <w:sz w:val="24"/>
          <w:szCs w:val="24"/>
        </w:rPr>
        <w:t>ewidencji</w:t>
      </w:r>
      <w:r w:rsidR="00AB0FEF" w:rsidRPr="006B219E">
        <w:rPr>
          <w:rFonts w:ascii="Times New Roman" w:hAnsi="Times New Roman"/>
          <w:sz w:val="24"/>
          <w:szCs w:val="24"/>
        </w:rPr>
        <w:t>.</w:t>
      </w:r>
      <w:r w:rsidR="006B219E">
        <w:rPr>
          <w:rFonts w:ascii="Times New Roman" w:hAnsi="Times New Roman"/>
          <w:sz w:val="24"/>
          <w:szCs w:val="24"/>
        </w:rPr>
        <w:t xml:space="preserve"> </w:t>
      </w:r>
      <w:r w:rsidR="00F37DAB" w:rsidRPr="006B219E">
        <w:rPr>
          <w:rFonts w:ascii="Times New Roman" w:eastAsiaTheme="minorHAnsi" w:hAnsi="Times New Roman"/>
          <w:sz w:val="24"/>
          <w:szCs w:val="24"/>
        </w:rPr>
        <w:t xml:space="preserve">Jeżeli taki przypadek wystąpi – skierowany zostanie wniosek do </w:t>
      </w:r>
      <w:r w:rsidR="006B219E" w:rsidRPr="006B219E">
        <w:rPr>
          <w:rFonts w:ascii="Times New Roman" w:eastAsiaTheme="minorHAnsi" w:hAnsi="Times New Roman"/>
          <w:sz w:val="24"/>
          <w:szCs w:val="24"/>
        </w:rPr>
        <w:t xml:space="preserve">Świętokrzyskiego </w:t>
      </w:r>
      <w:r w:rsidR="00F37DAB" w:rsidRPr="006B219E">
        <w:rPr>
          <w:rFonts w:ascii="Times New Roman" w:eastAsiaTheme="minorHAnsi" w:hAnsi="Times New Roman"/>
          <w:sz w:val="24"/>
          <w:szCs w:val="24"/>
        </w:rPr>
        <w:t xml:space="preserve"> Wojewó</w:t>
      </w:r>
      <w:r w:rsidR="006B219E" w:rsidRPr="006B219E">
        <w:rPr>
          <w:rFonts w:ascii="Times New Roman" w:eastAsiaTheme="minorHAnsi" w:hAnsi="Times New Roman"/>
          <w:sz w:val="24"/>
          <w:szCs w:val="24"/>
        </w:rPr>
        <w:t xml:space="preserve">dzkiego Konserwatora </w:t>
      </w:r>
      <w:r w:rsidR="00F37DAB" w:rsidRPr="006B219E">
        <w:rPr>
          <w:rFonts w:ascii="Times New Roman" w:eastAsiaTheme="minorHAnsi" w:hAnsi="Times New Roman"/>
          <w:sz w:val="24"/>
          <w:szCs w:val="24"/>
        </w:rPr>
        <w:t>Zabytków o akceptację kart adresowych zabytk</w:t>
      </w:r>
      <w:r w:rsidR="006B219E" w:rsidRPr="006B219E">
        <w:rPr>
          <w:rFonts w:ascii="Times New Roman" w:eastAsiaTheme="minorHAnsi" w:hAnsi="Times New Roman"/>
          <w:sz w:val="24"/>
          <w:szCs w:val="24"/>
        </w:rPr>
        <w:t>u.</w:t>
      </w:r>
    </w:p>
    <w:p w:rsidR="00F37DAB" w:rsidRPr="006B219E" w:rsidRDefault="00F37DAB" w:rsidP="00E2067C">
      <w:pPr>
        <w:spacing w:after="0" w:line="240" w:lineRule="auto"/>
        <w:jc w:val="both"/>
        <w:rPr>
          <w:rFonts w:ascii="Times New Roman" w:eastAsia="Times New Roman" w:hAnsi="Times New Roman"/>
          <w:sz w:val="24"/>
          <w:szCs w:val="24"/>
          <w:lang w:eastAsia="pl-PL"/>
        </w:rPr>
      </w:pPr>
    </w:p>
    <w:p w:rsidR="00DB6AD7" w:rsidRPr="00E2067C" w:rsidRDefault="00DB6AD7" w:rsidP="00E2067C">
      <w:pPr>
        <w:suppressAutoHyphens/>
        <w:autoSpaceDE w:val="0"/>
        <w:autoSpaceDN w:val="0"/>
        <w:spacing w:after="0" w:line="240" w:lineRule="auto"/>
        <w:ind w:firstLine="708"/>
        <w:jc w:val="both"/>
        <w:textAlignment w:val="baseline"/>
        <w:rPr>
          <w:rFonts w:ascii="Times New Roman" w:hAnsi="Times New Roman"/>
          <w:color w:val="000000"/>
          <w:sz w:val="24"/>
          <w:szCs w:val="24"/>
        </w:rPr>
      </w:pPr>
      <w:r w:rsidRPr="00E2067C">
        <w:rPr>
          <w:rFonts w:ascii="Times New Roman" w:hAnsi="Times New Roman"/>
          <w:color w:val="000000"/>
          <w:sz w:val="24"/>
          <w:szCs w:val="24"/>
        </w:rPr>
        <w:t xml:space="preserve">Gminna Ewidencja Zabytków sporządzona </w:t>
      </w:r>
      <w:r w:rsidR="00915B9F">
        <w:rPr>
          <w:rFonts w:ascii="Times New Roman" w:hAnsi="Times New Roman"/>
          <w:color w:val="000000"/>
          <w:sz w:val="24"/>
          <w:szCs w:val="24"/>
        </w:rPr>
        <w:t xml:space="preserve">i przyjęta Zarządzeniem Nr 46/2019 z dnia </w:t>
      </w:r>
      <w:r w:rsidRPr="00E2067C">
        <w:rPr>
          <w:rFonts w:ascii="Times New Roman" w:hAnsi="Times New Roman"/>
          <w:color w:val="000000"/>
          <w:sz w:val="24"/>
          <w:szCs w:val="24"/>
        </w:rPr>
        <w:t xml:space="preserve"> 4 września 2019r. nie wymaga aktualizacji. </w:t>
      </w:r>
      <w:r w:rsidR="00915B9F">
        <w:rPr>
          <w:rFonts w:ascii="Times New Roman" w:hAnsi="Times New Roman"/>
          <w:color w:val="000000"/>
          <w:sz w:val="24"/>
          <w:szCs w:val="24"/>
        </w:rPr>
        <w:t xml:space="preserve">Opracowując powyższy dokument zaktualizowano  karty adresowe zabytków, </w:t>
      </w:r>
      <w:r w:rsidR="006B219E">
        <w:rPr>
          <w:rFonts w:ascii="Times New Roman" w:hAnsi="Times New Roman"/>
          <w:color w:val="000000"/>
          <w:sz w:val="24"/>
          <w:szCs w:val="24"/>
        </w:rPr>
        <w:t>których wykaz nie uległ zmianie. W/w w</w:t>
      </w:r>
      <w:r w:rsidR="006B219E" w:rsidRPr="00D14580">
        <w:rPr>
          <w:rFonts w:ascii="Times New Roman" w:hAnsi="Times New Roman"/>
          <w:sz w:val="24"/>
          <w:szCs w:val="24"/>
        </w:rPr>
        <w:t>ykaz zabytków nieruchomych ujętych w Gminnej</w:t>
      </w:r>
      <w:r w:rsidR="00142634">
        <w:rPr>
          <w:rFonts w:ascii="Times New Roman" w:hAnsi="Times New Roman"/>
          <w:sz w:val="24"/>
          <w:szCs w:val="24"/>
        </w:rPr>
        <w:t xml:space="preserve"> Ewidencji Zabytków Gminy Łączna znajduje się w rozdziale XIII nin. Programu.</w:t>
      </w:r>
    </w:p>
    <w:p w:rsidR="00DB6AD7" w:rsidRDefault="00DB6AD7" w:rsidP="00E2067C">
      <w:pPr>
        <w:spacing w:after="0" w:line="240" w:lineRule="auto"/>
        <w:jc w:val="both"/>
        <w:rPr>
          <w:rFonts w:ascii="Times New Roman" w:eastAsia="Times New Roman" w:hAnsi="Times New Roman"/>
          <w:sz w:val="24"/>
          <w:szCs w:val="24"/>
          <w:lang w:eastAsia="pl-PL"/>
        </w:rPr>
      </w:pPr>
    </w:p>
    <w:p w:rsidR="00DB6AD7" w:rsidRPr="00D14580" w:rsidRDefault="00DB6AD7" w:rsidP="00D14580">
      <w:pPr>
        <w:spacing w:after="0"/>
        <w:jc w:val="both"/>
        <w:rPr>
          <w:rFonts w:ascii="Times New Roman" w:eastAsia="Times New Roman" w:hAnsi="Times New Roman"/>
          <w:sz w:val="24"/>
          <w:szCs w:val="24"/>
          <w:lang w:eastAsia="pl-PL"/>
        </w:rPr>
      </w:pPr>
    </w:p>
    <w:p w:rsidR="002D237D" w:rsidRPr="00D14580" w:rsidRDefault="002D237D" w:rsidP="00D14580">
      <w:pPr>
        <w:pStyle w:val="Default"/>
        <w:spacing w:line="276" w:lineRule="auto"/>
        <w:jc w:val="both"/>
        <w:rPr>
          <w:rFonts w:ascii="Times New Roman" w:hAnsi="Times New Roman" w:cs="Times New Roman"/>
          <w:b/>
        </w:rPr>
      </w:pPr>
      <w:r w:rsidRPr="00D14580">
        <w:rPr>
          <w:rFonts w:ascii="Times New Roman" w:hAnsi="Times New Roman" w:cs="Times New Roman"/>
          <w:b/>
        </w:rPr>
        <w:t xml:space="preserve">VI. OCENA STANU DZIEDZICTWA KULTUROWEGO GMINY – ANALIZA SZANS I ZAGROŻEŃ </w:t>
      </w:r>
    </w:p>
    <w:p w:rsidR="002D237D" w:rsidRPr="00D14580" w:rsidRDefault="002D237D" w:rsidP="00D14580">
      <w:pPr>
        <w:spacing w:after="0"/>
        <w:jc w:val="both"/>
        <w:rPr>
          <w:rFonts w:ascii="Times New Roman" w:eastAsia="Times New Roman" w:hAnsi="Times New Roman"/>
          <w:sz w:val="24"/>
          <w:szCs w:val="24"/>
          <w:lang w:eastAsia="pl-PL"/>
        </w:rPr>
      </w:pPr>
    </w:p>
    <w:p w:rsidR="002D237D" w:rsidRPr="00D14580" w:rsidRDefault="002D237D" w:rsidP="00D14580">
      <w:pPr>
        <w:widowControl w:val="0"/>
        <w:suppressAutoHyphens/>
        <w:spacing w:after="0"/>
        <w:jc w:val="both"/>
        <w:textAlignment w:val="baseline"/>
        <w:rPr>
          <w:rFonts w:ascii="Times New Roman" w:eastAsia="SimSun" w:hAnsi="Times New Roman"/>
          <w:b/>
          <w:kern w:val="1"/>
          <w:sz w:val="24"/>
          <w:szCs w:val="24"/>
          <w:lang w:eastAsia="hi-IN" w:bidi="hi-IN"/>
        </w:rPr>
      </w:pPr>
      <w:r w:rsidRPr="00D14580">
        <w:rPr>
          <w:rFonts w:ascii="Times New Roman" w:eastAsia="SimSun" w:hAnsi="Times New Roman"/>
          <w:b/>
          <w:kern w:val="1"/>
          <w:sz w:val="24"/>
          <w:szCs w:val="24"/>
          <w:lang w:eastAsia="hi-IN" w:bidi="hi-IN"/>
        </w:rPr>
        <w:t>Mocne strony:</w:t>
      </w:r>
    </w:p>
    <w:p w:rsidR="002D237D" w:rsidRPr="00D14580" w:rsidRDefault="002D237D" w:rsidP="00D14580">
      <w:pPr>
        <w:widowControl w:val="0"/>
        <w:numPr>
          <w:ilvl w:val="0"/>
          <w:numId w:val="8"/>
        </w:numPr>
        <w:tabs>
          <w:tab w:val="left" w:pos="720"/>
        </w:tabs>
        <w:suppressAutoHyphens/>
        <w:spacing w:before="120" w:after="0"/>
        <w:ind w:left="714" w:hanging="357"/>
        <w:jc w:val="both"/>
        <w:textAlignment w:val="baseline"/>
        <w:rPr>
          <w:rFonts w:ascii="Times New Roman" w:eastAsia="SimSun" w:hAnsi="Times New Roman"/>
          <w:kern w:val="1"/>
          <w:sz w:val="24"/>
          <w:szCs w:val="24"/>
          <w:lang w:eastAsia="hi-IN" w:bidi="hi-IN"/>
        </w:rPr>
      </w:pPr>
      <w:r w:rsidRPr="00D14580">
        <w:rPr>
          <w:rFonts w:ascii="Times New Roman" w:eastAsia="SimSun" w:hAnsi="Times New Roman"/>
          <w:kern w:val="1"/>
          <w:sz w:val="24"/>
          <w:szCs w:val="24"/>
          <w:lang w:eastAsia="hi-IN" w:bidi="hi-IN"/>
        </w:rPr>
        <w:t>Dobry stan obiektów sakralnych;</w:t>
      </w:r>
    </w:p>
    <w:p w:rsidR="002D237D" w:rsidRPr="00D14580" w:rsidRDefault="002D237D" w:rsidP="00D14580">
      <w:pPr>
        <w:widowControl w:val="0"/>
        <w:numPr>
          <w:ilvl w:val="0"/>
          <w:numId w:val="8"/>
        </w:numPr>
        <w:tabs>
          <w:tab w:val="left" w:pos="720"/>
        </w:tabs>
        <w:suppressAutoHyphens/>
        <w:spacing w:after="0"/>
        <w:jc w:val="both"/>
        <w:textAlignment w:val="baseline"/>
        <w:rPr>
          <w:rFonts w:ascii="Times New Roman" w:eastAsia="SimSun" w:hAnsi="Times New Roman"/>
          <w:kern w:val="1"/>
          <w:sz w:val="24"/>
          <w:szCs w:val="24"/>
          <w:lang w:eastAsia="hi-IN" w:bidi="hi-IN"/>
        </w:rPr>
      </w:pPr>
      <w:r w:rsidRPr="00D14580">
        <w:rPr>
          <w:rFonts w:ascii="Times New Roman" w:eastAsia="SimSun" w:hAnsi="Times New Roman"/>
          <w:kern w:val="1"/>
          <w:sz w:val="24"/>
          <w:szCs w:val="24"/>
          <w:lang w:eastAsia="hi-IN" w:bidi="hi-IN"/>
        </w:rPr>
        <w:t>Zachowanie obiektów o dużej wartości kulturowej: sakralnych wraz z cmentarzami;</w:t>
      </w:r>
    </w:p>
    <w:p w:rsidR="002D237D" w:rsidRPr="00D14580" w:rsidRDefault="002D237D" w:rsidP="00D14580">
      <w:pPr>
        <w:widowControl w:val="0"/>
        <w:numPr>
          <w:ilvl w:val="0"/>
          <w:numId w:val="8"/>
        </w:numPr>
        <w:tabs>
          <w:tab w:val="left" w:pos="720"/>
        </w:tabs>
        <w:suppressAutoHyphens/>
        <w:spacing w:after="0"/>
        <w:jc w:val="both"/>
        <w:textAlignment w:val="baseline"/>
        <w:rPr>
          <w:rFonts w:ascii="Times New Roman" w:eastAsia="SimSun" w:hAnsi="Times New Roman"/>
          <w:kern w:val="1"/>
          <w:sz w:val="24"/>
          <w:szCs w:val="24"/>
          <w:lang w:eastAsia="hi-IN" w:bidi="hi-IN"/>
        </w:rPr>
      </w:pPr>
      <w:r w:rsidRPr="00D14580">
        <w:rPr>
          <w:rFonts w:ascii="Times New Roman" w:eastAsia="SimSun" w:hAnsi="Times New Roman"/>
          <w:kern w:val="1"/>
          <w:sz w:val="24"/>
          <w:szCs w:val="24"/>
          <w:lang w:eastAsia="hi-IN" w:bidi="hi-IN"/>
        </w:rPr>
        <w:t>Atrakcyjne położenie przyrodniczo - krajobrazowe i klimatyczne, stwarzające bardzo dobre warunki do rozwoju turystyki, ekoturystyki,  agroturystyki i rekreacji;</w:t>
      </w:r>
    </w:p>
    <w:p w:rsidR="002D237D" w:rsidRPr="004629A8" w:rsidRDefault="002D237D" w:rsidP="00D14580">
      <w:pPr>
        <w:widowControl w:val="0"/>
        <w:numPr>
          <w:ilvl w:val="0"/>
          <w:numId w:val="8"/>
        </w:numPr>
        <w:tabs>
          <w:tab w:val="left" w:pos="720"/>
        </w:tabs>
        <w:suppressAutoHyphens/>
        <w:spacing w:after="0"/>
        <w:jc w:val="both"/>
        <w:textAlignment w:val="baseline"/>
        <w:rPr>
          <w:rFonts w:ascii="Times New Roman" w:eastAsia="SimSun" w:hAnsi="Times New Roman"/>
          <w:kern w:val="1"/>
          <w:sz w:val="24"/>
          <w:szCs w:val="24"/>
          <w:lang w:eastAsia="hi-IN" w:bidi="hi-IN"/>
        </w:rPr>
      </w:pPr>
      <w:r w:rsidRPr="00D14580">
        <w:rPr>
          <w:rFonts w:ascii="Times New Roman" w:eastAsia="SimSun" w:hAnsi="Times New Roman"/>
          <w:kern w:val="1"/>
          <w:sz w:val="24"/>
          <w:szCs w:val="24"/>
          <w:lang w:eastAsia="hi-IN" w:bidi="hi-IN"/>
        </w:rPr>
        <w:t xml:space="preserve">Działania władz Gminy na rzecz promocji </w:t>
      </w:r>
      <w:r w:rsidRPr="00D14580">
        <w:rPr>
          <w:rFonts w:ascii="Times New Roman" w:eastAsia="SimSun" w:hAnsi="Times New Roman"/>
          <w:color w:val="000000"/>
          <w:kern w:val="1"/>
          <w:sz w:val="24"/>
          <w:szCs w:val="24"/>
          <w:lang w:eastAsia="hi-IN" w:bidi="hi-IN"/>
        </w:rPr>
        <w:t>r</w:t>
      </w:r>
      <w:r w:rsidRPr="00D14580">
        <w:rPr>
          <w:rFonts w:ascii="Times New Roman" w:eastAsia="SimSun" w:hAnsi="Times New Roman"/>
          <w:kern w:val="1"/>
          <w:sz w:val="24"/>
          <w:szCs w:val="24"/>
          <w:lang w:eastAsia="hi-IN" w:bidi="hi-IN"/>
        </w:rPr>
        <w:t>egionu, rozwoju turystyki i ochrony dziedzictwa kulturowego i przyrodniczego</w:t>
      </w:r>
      <w:r w:rsidR="000E34ED">
        <w:rPr>
          <w:rFonts w:ascii="Times New Roman" w:eastAsia="SimSun" w:hAnsi="Times New Roman"/>
          <w:kern w:val="1"/>
          <w:sz w:val="24"/>
          <w:szCs w:val="24"/>
          <w:lang w:eastAsia="hi-IN" w:bidi="hi-IN"/>
        </w:rPr>
        <w:t>.</w:t>
      </w:r>
    </w:p>
    <w:p w:rsidR="002D237D" w:rsidRPr="00D14580" w:rsidRDefault="002D237D" w:rsidP="00D14580">
      <w:pPr>
        <w:widowControl w:val="0"/>
        <w:suppressAutoHyphens/>
        <w:spacing w:after="0"/>
        <w:jc w:val="both"/>
        <w:textAlignment w:val="baseline"/>
        <w:rPr>
          <w:rFonts w:ascii="Times New Roman" w:eastAsia="SimSun" w:hAnsi="Times New Roman"/>
          <w:b/>
          <w:kern w:val="1"/>
          <w:sz w:val="24"/>
          <w:szCs w:val="24"/>
          <w:lang w:eastAsia="hi-IN" w:bidi="hi-IN"/>
        </w:rPr>
      </w:pPr>
      <w:r w:rsidRPr="00D14580">
        <w:rPr>
          <w:rFonts w:ascii="Times New Roman" w:eastAsia="SimSun" w:hAnsi="Times New Roman"/>
          <w:b/>
          <w:kern w:val="1"/>
          <w:sz w:val="24"/>
          <w:szCs w:val="24"/>
          <w:lang w:eastAsia="hi-IN" w:bidi="hi-IN"/>
        </w:rPr>
        <w:t>Strony słabe:</w:t>
      </w:r>
    </w:p>
    <w:p w:rsidR="002D237D" w:rsidRPr="00D14580" w:rsidRDefault="002D237D" w:rsidP="00D14580">
      <w:pPr>
        <w:widowControl w:val="0"/>
        <w:numPr>
          <w:ilvl w:val="0"/>
          <w:numId w:val="8"/>
        </w:numPr>
        <w:tabs>
          <w:tab w:val="left" w:pos="720"/>
        </w:tabs>
        <w:suppressAutoHyphens/>
        <w:spacing w:before="120" w:after="0"/>
        <w:ind w:left="714" w:hanging="357"/>
        <w:jc w:val="both"/>
        <w:textAlignment w:val="baseline"/>
        <w:rPr>
          <w:rFonts w:ascii="Times New Roman" w:eastAsia="SimSun" w:hAnsi="Times New Roman"/>
          <w:kern w:val="1"/>
          <w:sz w:val="24"/>
          <w:szCs w:val="24"/>
          <w:lang w:eastAsia="hi-IN" w:bidi="hi-IN"/>
        </w:rPr>
      </w:pPr>
      <w:r w:rsidRPr="00D14580">
        <w:rPr>
          <w:rFonts w:ascii="Times New Roman" w:eastAsia="SimSun" w:hAnsi="Times New Roman"/>
          <w:kern w:val="1"/>
          <w:sz w:val="24"/>
          <w:szCs w:val="24"/>
          <w:lang w:eastAsia="hi-IN" w:bidi="hi-IN"/>
        </w:rPr>
        <w:t>Małe wykorzystanie Funduszy Unii Europejskiej;</w:t>
      </w:r>
    </w:p>
    <w:p w:rsidR="002D237D" w:rsidRPr="00D14580" w:rsidRDefault="002D237D" w:rsidP="00D14580">
      <w:pPr>
        <w:widowControl w:val="0"/>
        <w:numPr>
          <w:ilvl w:val="0"/>
          <w:numId w:val="8"/>
        </w:numPr>
        <w:tabs>
          <w:tab w:val="left" w:pos="720"/>
        </w:tabs>
        <w:suppressAutoHyphens/>
        <w:spacing w:after="0"/>
        <w:jc w:val="both"/>
        <w:textAlignment w:val="baseline"/>
        <w:rPr>
          <w:rFonts w:ascii="Times New Roman" w:eastAsia="SimSun" w:hAnsi="Times New Roman"/>
          <w:kern w:val="1"/>
          <w:sz w:val="24"/>
          <w:szCs w:val="24"/>
          <w:lang w:eastAsia="hi-IN" w:bidi="hi-IN"/>
        </w:rPr>
      </w:pPr>
      <w:r w:rsidRPr="00D14580">
        <w:rPr>
          <w:rFonts w:ascii="Times New Roman" w:eastAsia="SimSun" w:hAnsi="Times New Roman"/>
          <w:kern w:val="1"/>
          <w:sz w:val="24"/>
          <w:szCs w:val="24"/>
          <w:lang w:eastAsia="hi-IN" w:bidi="hi-IN"/>
        </w:rPr>
        <w:t>Zbyt niskie środki budżetowe i prywatne przeznaczone na remonty i konserwację obiektów zabytkowych, brak również środków i planów zagospodarowania nieczynnych cmentarzy;</w:t>
      </w:r>
    </w:p>
    <w:p w:rsidR="002D237D" w:rsidRPr="00D14580" w:rsidRDefault="002D237D" w:rsidP="00D14580">
      <w:pPr>
        <w:widowControl w:val="0"/>
        <w:numPr>
          <w:ilvl w:val="0"/>
          <w:numId w:val="8"/>
        </w:numPr>
        <w:tabs>
          <w:tab w:val="left" w:pos="720"/>
        </w:tabs>
        <w:suppressAutoHyphens/>
        <w:spacing w:after="0"/>
        <w:jc w:val="both"/>
        <w:textAlignment w:val="baseline"/>
        <w:rPr>
          <w:rFonts w:ascii="Times New Roman" w:eastAsia="SimSun" w:hAnsi="Times New Roman"/>
          <w:kern w:val="1"/>
          <w:sz w:val="24"/>
          <w:szCs w:val="24"/>
          <w:lang w:eastAsia="hi-IN" w:bidi="hi-IN"/>
        </w:rPr>
      </w:pPr>
      <w:r w:rsidRPr="00D14580">
        <w:rPr>
          <w:rFonts w:ascii="Times New Roman" w:eastAsia="SimSun" w:hAnsi="Times New Roman"/>
          <w:kern w:val="1"/>
          <w:sz w:val="24"/>
          <w:szCs w:val="24"/>
          <w:lang w:eastAsia="hi-IN" w:bidi="hi-IN"/>
        </w:rPr>
        <w:t>Brak środków przeznaczonych na badania naukowe zabytków;</w:t>
      </w:r>
    </w:p>
    <w:p w:rsidR="002D237D" w:rsidRPr="00D14580" w:rsidRDefault="002D237D" w:rsidP="00D14580">
      <w:pPr>
        <w:widowControl w:val="0"/>
        <w:numPr>
          <w:ilvl w:val="0"/>
          <w:numId w:val="8"/>
        </w:numPr>
        <w:tabs>
          <w:tab w:val="left" w:pos="720"/>
        </w:tabs>
        <w:suppressAutoHyphens/>
        <w:spacing w:after="0"/>
        <w:jc w:val="both"/>
        <w:textAlignment w:val="baseline"/>
        <w:rPr>
          <w:rFonts w:ascii="Times New Roman" w:eastAsia="SimSun" w:hAnsi="Times New Roman"/>
          <w:kern w:val="1"/>
          <w:sz w:val="24"/>
          <w:szCs w:val="24"/>
          <w:lang w:eastAsia="hi-IN" w:bidi="hi-IN"/>
        </w:rPr>
      </w:pPr>
      <w:r w:rsidRPr="00D14580">
        <w:rPr>
          <w:rFonts w:ascii="Times New Roman" w:eastAsia="SimSun" w:hAnsi="Times New Roman"/>
          <w:kern w:val="1"/>
          <w:sz w:val="24"/>
          <w:szCs w:val="24"/>
          <w:lang w:eastAsia="hi-IN" w:bidi="hi-IN"/>
        </w:rPr>
        <w:t>Mała skala działań promocyjnych i edukacyjnych w zakresie ochrony dziedzictwa kulturowego;</w:t>
      </w:r>
    </w:p>
    <w:p w:rsidR="002D237D" w:rsidRPr="00D14580" w:rsidRDefault="002D237D" w:rsidP="00D14580">
      <w:pPr>
        <w:pStyle w:val="Normalny1"/>
        <w:widowControl w:val="0"/>
        <w:numPr>
          <w:ilvl w:val="0"/>
          <w:numId w:val="8"/>
        </w:numPr>
        <w:tabs>
          <w:tab w:val="left" w:pos="720"/>
        </w:tabs>
        <w:spacing w:after="0"/>
        <w:jc w:val="both"/>
        <w:textAlignment w:val="baseline"/>
        <w:rPr>
          <w:rFonts w:ascii="Times New Roman" w:eastAsia="SimSun" w:hAnsi="Times New Roman"/>
          <w:kern w:val="1"/>
          <w:sz w:val="24"/>
          <w:szCs w:val="24"/>
          <w:lang w:eastAsia="hi-IN" w:bidi="hi-IN"/>
        </w:rPr>
      </w:pPr>
      <w:r w:rsidRPr="00D14580">
        <w:rPr>
          <w:rFonts w:ascii="Times New Roman" w:eastAsia="SimSun" w:hAnsi="Times New Roman"/>
          <w:kern w:val="1"/>
          <w:sz w:val="24"/>
          <w:szCs w:val="24"/>
          <w:lang w:eastAsia="hi-IN" w:bidi="hi-IN"/>
        </w:rPr>
        <w:t>Słabe wykorzystanie niezaprzeczalnych walorów turystycznych Gminy;</w:t>
      </w:r>
    </w:p>
    <w:p w:rsidR="002D237D" w:rsidRPr="00D14580" w:rsidRDefault="002D237D" w:rsidP="00D14580">
      <w:pPr>
        <w:pStyle w:val="Normalny1"/>
        <w:widowControl w:val="0"/>
        <w:numPr>
          <w:ilvl w:val="0"/>
          <w:numId w:val="8"/>
        </w:numPr>
        <w:tabs>
          <w:tab w:val="left" w:pos="720"/>
        </w:tabs>
        <w:spacing w:after="0"/>
        <w:jc w:val="both"/>
        <w:textAlignment w:val="baseline"/>
        <w:rPr>
          <w:rFonts w:ascii="Times New Roman" w:eastAsia="SimSun" w:hAnsi="Times New Roman"/>
          <w:kern w:val="1"/>
          <w:sz w:val="24"/>
          <w:szCs w:val="24"/>
          <w:lang w:eastAsia="hi-IN" w:bidi="hi-IN"/>
        </w:rPr>
      </w:pPr>
      <w:r w:rsidRPr="00D14580">
        <w:rPr>
          <w:rFonts w:ascii="Times New Roman" w:eastAsia="SimSun" w:hAnsi="Times New Roman"/>
          <w:kern w:val="1"/>
          <w:sz w:val="24"/>
          <w:szCs w:val="24"/>
          <w:lang w:eastAsia="hi-IN" w:bidi="hi-IN"/>
        </w:rPr>
        <w:t>Niska świadomość społeczna dla znaczenia ochrony i opieki nad zabytkami</w:t>
      </w:r>
      <w:r w:rsidR="000E34ED">
        <w:rPr>
          <w:rFonts w:ascii="Times New Roman" w:eastAsia="SimSun" w:hAnsi="Times New Roman"/>
          <w:kern w:val="1"/>
          <w:sz w:val="24"/>
          <w:szCs w:val="24"/>
          <w:lang w:eastAsia="hi-IN" w:bidi="hi-IN"/>
        </w:rPr>
        <w:t>.</w:t>
      </w:r>
    </w:p>
    <w:p w:rsidR="002D237D" w:rsidRPr="00D14580" w:rsidRDefault="002D237D" w:rsidP="00D14580">
      <w:pPr>
        <w:pStyle w:val="Normalny1"/>
        <w:widowControl w:val="0"/>
        <w:tabs>
          <w:tab w:val="left" w:pos="720"/>
        </w:tabs>
        <w:spacing w:after="0"/>
        <w:jc w:val="both"/>
        <w:textAlignment w:val="baseline"/>
        <w:rPr>
          <w:rFonts w:ascii="Times New Roman" w:eastAsia="SimSun" w:hAnsi="Times New Roman"/>
          <w:b/>
          <w:kern w:val="1"/>
          <w:sz w:val="24"/>
          <w:szCs w:val="24"/>
          <w:lang w:eastAsia="hi-IN" w:bidi="hi-IN"/>
        </w:rPr>
      </w:pPr>
    </w:p>
    <w:p w:rsidR="002D237D" w:rsidRPr="00D14580" w:rsidRDefault="002D237D" w:rsidP="00D14580">
      <w:pPr>
        <w:pStyle w:val="Normalny1"/>
        <w:widowControl w:val="0"/>
        <w:spacing w:after="0"/>
        <w:jc w:val="both"/>
        <w:textAlignment w:val="baseline"/>
        <w:rPr>
          <w:rFonts w:ascii="Times New Roman" w:eastAsia="SimSun" w:hAnsi="Times New Roman"/>
          <w:b/>
          <w:kern w:val="1"/>
          <w:sz w:val="24"/>
          <w:szCs w:val="24"/>
          <w:lang w:eastAsia="hi-IN" w:bidi="hi-IN"/>
        </w:rPr>
      </w:pPr>
      <w:r w:rsidRPr="00D14580">
        <w:rPr>
          <w:rFonts w:ascii="Times New Roman" w:eastAsia="SimSun" w:hAnsi="Times New Roman"/>
          <w:b/>
          <w:kern w:val="1"/>
          <w:sz w:val="24"/>
          <w:szCs w:val="24"/>
          <w:lang w:eastAsia="hi-IN" w:bidi="hi-IN"/>
        </w:rPr>
        <w:t>Zagrożenia:</w:t>
      </w:r>
    </w:p>
    <w:p w:rsidR="000E34ED" w:rsidRDefault="002D237D" w:rsidP="000E34ED">
      <w:pPr>
        <w:pStyle w:val="Normalny1"/>
        <w:widowControl w:val="0"/>
        <w:numPr>
          <w:ilvl w:val="0"/>
          <w:numId w:val="33"/>
        </w:numPr>
        <w:spacing w:after="0"/>
        <w:jc w:val="both"/>
        <w:textAlignment w:val="baseline"/>
        <w:rPr>
          <w:rFonts w:ascii="Times New Roman" w:eastAsia="SimSun" w:hAnsi="Times New Roman"/>
          <w:kern w:val="1"/>
          <w:sz w:val="24"/>
          <w:szCs w:val="24"/>
          <w:lang w:eastAsia="hi-IN" w:bidi="hi-IN"/>
        </w:rPr>
      </w:pPr>
      <w:r w:rsidRPr="00D14580">
        <w:rPr>
          <w:rFonts w:ascii="Times New Roman" w:eastAsia="SimSun" w:hAnsi="Times New Roman"/>
          <w:kern w:val="1"/>
          <w:sz w:val="24"/>
          <w:szCs w:val="24"/>
          <w:lang w:eastAsia="hi-IN" w:bidi="hi-IN"/>
        </w:rPr>
        <w:t>Wydawanie zezwoleń na nową zabudowę mieszkaniową i użytkową rozbieżną ze stylistyką historyczną regionu;</w:t>
      </w:r>
    </w:p>
    <w:p w:rsidR="000E34ED" w:rsidRDefault="001121C0" w:rsidP="000E34ED">
      <w:pPr>
        <w:pStyle w:val="Normalny1"/>
        <w:widowControl w:val="0"/>
        <w:numPr>
          <w:ilvl w:val="0"/>
          <w:numId w:val="33"/>
        </w:numPr>
        <w:spacing w:after="0"/>
        <w:jc w:val="both"/>
        <w:textAlignment w:val="baseline"/>
        <w:rPr>
          <w:rFonts w:ascii="Times New Roman" w:eastAsia="SimSun" w:hAnsi="Times New Roman"/>
          <w:kern w:val="1"/>
          <w:sz w:val="24"/>
          <w:szCs w:val="24"/>
          <w:lang w:eastAsia="hi-IN" w:bidi="hi-IN"/>
        </w:rPr>
      </w:pPr>
      <w:r w:rsidRPr="000E34ED">
        <w:rPr>
          <w:rFonts w:ascii="Times New Roman" w:eastAsia="SimSun" w:hAnsi="Times New Roman"/>
          <w:kern w:val="1"/>
          <w:sz w:val="24"/>
          <w:szCs w:val="24"/>
          <w:lang w:eastAsia="hi-IN" w:bidi="hi-IN"/>
        </w:rPr>
        <w:t xml:space="preserve">Stosowanie </w:t>
      </w:r>
      <w:r w:rsidR="002D237D" w:rsidRPr="000E34ED">
        <w:rPr>
          <w:rFonts w:ascii="Times New Roman" w:eastAsia="SimSun" w:hAnsi="Times New Roman"/>
          <w:kern w:val="1"/>
          <w:sz w:val="24"/>
          <w:szCs w:val="24"/>
          <w:lang w:eastAsia="hi-IN" w:bidi="hi-IN"/>
        </w:rPr>
        <w:t>nowoczesnych materiałów, technologii lub kolorystyk niedostosowanych do historycznego charakteru zabudowy;</w:t>
      </w:r>
    </w:p>
    <w:p w:rsidR="000E34ED" w:rsidRDefault="002D237D" w:rsidP="000E34ED">
      <w:pPr>
        <w:pStyle w:val="Normalny1"/>
        <w:widowControl w:val="0"/>
        <w:numPr>
          <w:ilvl w:val="0"/>
          <w:numId w:val="33"/>
        </w:numPr>
        <w:spacing w:after="0"/>
        <w:jc w:val="both"/>
        <w:textAlignment w:val="baseline"/>
        <w:rPr>
          <w:rFonts w:ascii="Times New Roman" w:eastAsia="SimSun" w:hAnsi="Times New Roman"/>
          <w:kern w:val="1"/>
          <w:sz w:val="24"/>
          <w:szCs w:val="24"/>
          <w:lang w:eastAsia="hi-IN" w:bidi="hi-IN"/>
        </w:rPr>
      </w:pPr>
      <w:r w:rsidRPr="000E34ED">
        <w:rPr>
          <w:rFonts w:ascii="Times New Roman" w:eastAsia="SimSun" w:hAnsi="Times New Roman"/>
          <w:kern w:val="1"/>
          <w:sz w:val="24"/>
          <w:szCs w:val="24"/>
          <w:lang w:eastAsia="hi-IN" w:bidi="hi-IN"/>
        </w:rPr>
        <w:t>Degradacja środowiska naturalnego i jego zanieczyszczenie</w:t>
      </w:r>
      <w:r w:rsidR="000E34ED">
        <w:rPr>
          <w:rFonts w:ascii="Times New Roman" w:eastAsia="SimSun" w:hAnsi="Times New Roman"/>
          <w:kern w:val="1"/>
          <w:sz w:val="24"/>
          <w:szCs w:val="24"/>
          <w:lang w:eastAsia="hi-IN" w:bidi="hi-IN"/>
        </w:rPr>
        <w:t>;</w:t>
      </w:r>
    </w:p>
    <w:p w:rsidR="002D237D" w:rsidRPr="000E34ED" w:rsidRDefault="002D237D" w:rsidP="000E34ED">
      <w:pPr>
        <w:pStyle w:val="Normalny1"/>
        <w:widowControl w:val="0"/>
        <w:numPr>
          <w:ilvl w:val="0"/>
          <w:numId w:val="33"/>
        </w:numPr>
        <w:spacing w:after="0"/>
        <w:jc w:val="both"/>
        <w:textAlignment w:val="baseline"/>
        <w:rPr>
          <w:rFonts w:ascii="Times New Roman" w:eastAsia="SimSun" w:hAnsi="Times New Roman"/>
          <w:kern w:val="1"/>
          <w:sz w:val="24"/>
          <w:szCs w:val="24"/>
          <w:lang w:eastAsia="hi-IN" w:bidi="hi-IN"/>
        </w:rPr>
      </w:pPr>
      <w:r w:rsidRPr="000E34ED">
        <w:rPr>
          <w:rFonts w:ascii="Times New Roman" w:eastAsia="SimSun" w:hAnsi="Times New Roman"/>
          <w:kern w:val="1"/>
          <w:sz w:val="24"/>
          <w:szCs w:val="24"/>
          <w:lang w:eastAsia="hi-IN" w:bidi="hi-IN"/>
        </w:rPr>
        <w:t>Niestabilność i powszechna nieznajomość przepisów prawa</w:t>
      </w:r>
      <w:r w:rsidR="000E34ED">
        <w:rPr>
          <w:rFonts w:ascii="Times New Roman" w:eastAsia="SimSun" w:hAnsi="Times New Roman"/>
          <w:kern w:val="1"/>
          <w:sz w:val="24"/>
          <w:szCs w:val="24"/>
          <w:lang w:eastAsia="hi-IN" w:bidi="hi-IN"/>
        </w:rPr>
        <w:t>.</w:t>
      </w:r>
    </w:p>
    <w:p w:rsidR="002D237D" w:rsidRPr="00D14580" w:rsidRDefault="002D237D" w:rsidP="00D14580">
      <w:pPr>
        <w:pStyle w:val="Normalny1"/>
        <w:widowControl w:val="0"/>
        <w:tabs>
          <w:tab w:val="left" w:pos="720"/>
        </w:tabs>
        <w:spacing w:after="0"/>
        <w:jc w:val="both"/>
        <w:textAlignment w:val="baseline"/>
        <w:rPr>
          <w:rFonts w:ascii="Times New Roman" w:eastAsia="SimSun" w:hAnsi="Times New Roman"/>
          <w:kern w:val="1"/>
          <w:sz w:val="24"/>
          <w:szCs w:val="24"/>
          <w:lang w:eastAsia="hi-IN" w:bidi="hi-IN"/>
        </w:rPr>
      </w:pPr>
    </w:p>
    <w:p w:rsidR="002D237D" w:rsidRPr="00D14580" w:rsidRDefault="002D237D" w:rsidP="00D14580">
      <w:pPr>
        <w:spacing w:after="0"/>
        <w:jc w:val="both"/>
        <w:rPr>
          <w:rFonts w:ascii="Times New Roman" w:hAnsi="Times New Roman"/>
          <w:b/>
          <w:sz w:val="24"/>
          <w:szCs w:val="24"/>
        </w:rPr>
      </w:pPr>
      <w:r w:rsidRPr="00D14580">
        <w:rPr>
          <w:rFonts w:ascii="Times New Roman" w:hAnsi="Times New Roman"/>
          <w:b/>
          <w:sz w:val="24"/>
          <w:szCs w:val="24"/>
        </w:rPr>
        <w:t>Szanse:</w:t>
      </w:r>
    </w:p>
    <w:p w:rsidR="000E34ED" w:rsidRDefault="002D237D" w:rsidP="000E34ED">
      <w:pPr>
        <w:pStyle w:val="Akapitzlist"/>
        <w:widowControl w:val="0"/>
        <w:numPr>
          <w:ilvl w:val="0"/>
          <w:numId w:val="34"/>
        </w:numPr>
        <w:suppressAutoHyphens/>
        <w:spacing w:after="0"/>
        <w:jc w:val="both"/>
        <w:textAlignment w:val="baseline"/>
        <w:rPr>
          <w:rFonts w:ascii="Times New Roman" w:hAnsi="Times New Roman"/>
          <w:sz w:val="24"/>
          <w:szCs w:val="24"/>
        </w:rPr>
      </w:pPr>
      <w:r w:rsidRPr="000E34ED">
        <w:rPr>
          <w:rFonts w:ascii="Times New Roman" w:hAnsi="Times New Roman"/>
          <w:sz w:val="24"/>
          <w:szCs w:val="24"/>
        </w:rPr>
        <w:t xml:space="preserve">Zwiększenie świadomości mieszkańców w zakresie ważności znaczenia ochrony </w:t>
      </w:r>
    </w:p>
    <w:p w:rsidR="002D237D" w:rsidRPr="000E34ED" w:rsidRDefault="002D237D" w:rsidP="000E34ED">
      <w:pPr>
        <w:pStyle w:val="Akapitzlist"/>
        <w:widowControl w:val="0"/>
        <w:suppressAutoHyphens/>
        <w:spacing w:after="0"/>
        <w:jc w:val="both"/>
        <w:textAlignment w:val="baseline"/>
        <w:rPr>
          <w:rFonts w:ascii="Times New Roman" w:hAnsi="Times New Roman"/>
          <w:sz w:val="24"/>
          <w:szCs w:val="24"/>
        </w:rPr>
      </w:pPr>
      <w:r w:rsidRPr="000E34ED">
        <w:rPr>
          <w:rFonts w:ascii="Times New Roman" w:hAnsi="Times New Roman"/>
          <w:sz w:val="24"/>
          <w:szCs w:val="24"/>
        </w:rPr>
        <w:lastRenderedPageBreak/>
        <w:t>i opieki nad zabytkami i wartości dziedzictwa kulturowego;</w:t>
      </w:r>
    </w:p>
    <w:p w:rsidR="002D237D" w:rsidRPr="000E34ED" w:rsidRDefault="002D237D" w:rsidP="000E34ED">
      <w:pPr>
        <w:pStyle w:val="Akapitzlist"/>
        <w:widowControl w:val="0"/>
        <w:numPr>
          <w:ilvl w:val="0"/>
          <w:numId w:val="34"/>
        </w:numPr>
        <w:suppressAutoHyphens/>
        <w:spacing w:after="0"/>
        <w:jc w:val="both"/>
        <w:textAlignment w:val="baseline"/>
        <w:rPr>
          <w:rFonts w:ascii="Times New Roman" w:hAnsi="Times New Roman"/>
          <w:sz w:val="24"/>
          <w:szCs w:val="24"/>
        </w:rPr>
      </w:pPr>
      <w:r w:rsidRPr="000E34ED">
        <w:rPr>
          <w:rFonts w:ascii="Times New Roman" w:hAnsi="Times New Roman"/>
          <w:sz w:val="24"/>
          <w:szCs w:val="24"/>
        </w:rPr>
        <w:t>Lepsze pozyskiwanie i wykorzystanie funduszy UE, państwowych, resortowych na prace remontowo-konserwatorskie;</w:t>
      </w:r>
    </w:p>
    <w:p w:rsidR="002D237D" w:rsidRPr="000E34ED" w:rsidRDefault="002D237D" w:rsidP="000E34ED">
      <w:pPr>
        <w:pStyle w:val="Akapitzlist"/>
        <w:widowControl w:val="0"/>
        <w:numPr>
          <w:ilvl w:val="0"/>
          <w:numId w:val="34"/>
        </w:numPr>
        <w:suppressAutoHyphens/>
        <w:spacing w:after="0"/>
        <w:jc w:val="both"/>
        <w:textAlignment w:val="baseline"/>
        <w:rPr>
          <w:rFonts w:ascii="Times New Roman" w:hAnsi="Times New Roman"/>
          <w:sz w:val="24"/>
          <w:szCs w:val="24"/>
        </w:rPr>
      </w:pPr>
      <w:r w:rsidRPr="000E34ED">
        <w:rPr>
          <w:rFonts w:ascii="Times New Roman" w:hAnsi="Times New Roman"/>
          <w:sz w:val="24"/>
          <w:szCs w:val="24"/>
        </w:rPr>
        <w:t>Wzrost bazy agroturystycznej;</w:t>
      </w:r>
    </w:p>
    <w:p w:rsidR="000E34ED" w:rsidRDefault="002D237D" w:rsidP="000E34ED">
      <w:pPr>
        <w:pStyle w:val="Akapitzlist"/>
        <w:widowControl w:val="0"/>
        <w:numPr>
          <w:ilvl w:val="0"/>
          <w:numId w:val="34"/>
        </w:numPr>
        <w:suppressAutoHyphens/>
        <w:spacing w:after="0"/>
        <w:jc w:val="both"/>
        <w:textAlignment w:val="baseline"/>
        <w:rPr>
          <w:rFonts w:ascii="Times New Roman" w:hAnsi="Times New Roman"/>
          <w:sz w:val="24"/>
          <w:szCs w:val="24"/>
        </w:rPr>
      </w:pPr>
      <w:r w:rsidRPr="000E34ED">
        <w:rPr>
          <w:rFonts w:ascii="Times New Roman" w:hAnsi="Times New Roman"/>
          <w:sz w:val="24"/>
          <w:szCs w:val="24"/>
        </w:rPr>
        <w:t xml:space="preserve">Wzrost świadomości mieszkańców Gminy w zakresie poprawy estetyki otoczenia </w:t>
      </w:r>
    </w:p>
    <w:p w:rsidR="002D237D" w:rsidRPr="000E34ED" w:rsidRDefault="002D237D" w:rsidP="000E34ED">
      <w:pPr>
        <w:pStyle w:val="Akapitzlist"/>
        <w:widowControl w:val="0"/>
        <w:suppressAutoHyphens/>
        <w:spacing w:after="0"/>
        <w:jc w:val="both"/>
        <w:textAlignment w:val="baseline"/>
        <w:rPr>
          <w:rFonts w:ascii="Times New Roman" w:hAnsi="Times New Roman"/>
          <w:sz w:val="24"/>
          <w:szCs w:val="24"/>
        </w:rPr>
      </w:pPr>
      <w:r w:rsidRPr="000E34ED">
        <w:rPr>
          <w:rFonts w:ascii="Times New Roman" w:hAnsi="Times New Roman"/>
          <w:sz w:val="24"/>
          <w:szCs w:val="24"/>
        </w:rPr>
        <w:t>i właściwego użytkowania obiektów zabytkowych;</w:t>
      </w:r>
    </w:p>
    <w:p w:rsidR="000E34ED" w:rsidRDefault="002D237D" w:rsidP="000E34ED">
      <w:pPr>
        <w:pStyle w:val="Akapitzlist"/>
        <w:widowControl w:val="0"/>
        <w:numPr>
          <w:ilvl w:val="0"/>
          <w:numId w:val="34"/>
        </w:numPr>
        <w:suppressAutoHyphens/>
        <w:spacing w:after="0"/>
        <w:jc w:val="both"/>
        <w:textAlignment w:val="baseline"/>
        <w:rPr>
          <w:rFonts w:ascii="Times New Roman" w:hAnsi="Times New Roman"/>
          <w:sz w:val="24"/>
          <w:szCs w:val="24"/>
        </w:rPr>
      </w:pPr>
      <w:r w:rsidRPr="000E34ED">
        <w:rPr>
          <w:rFonts w:ascii="Times New Roman" w:hAnsi="Times New Roman"/>
          <w:sz w:val="24"/>
          <w:szCs w:val="24"/>
        </w:rPr>
        <w:t xml:space="preserve">Wykorzystanie doświadczeń międzynarodowych, państwowych i regionalnych </w:t>
      </w:r>
    </w:p>
    <w:p w:rsidR="002D237D" w:rsidRPr="000E34ED" w:rsidRDefault="002D237D" w:rsidP="000E34ED">
      <w:pPr>
        <w:pStyle w:val="Akapitzlist"/>
        <w:widowControl w:val="0"/>
        <w:suppressAutoHyphens/>
        <w:spacing w:after="0"/>
        <w:jc w:val="both"/>
        <w:textAlignment w:val="baseline"/>
        <w:rPr>
          <w:rFonts w:ascii="Times New Roman" w:hAnsi="Times New Roman"/>
          <w:sz w:val="24"/>
          <w:szCs w:val="24"/>
        </w:rPr>
      </w:pPr>
      <w:r w:rsidRPr="000E34ED">
        <w:rPr>
          <w:rFonts w:ascii="Times New Roman" w:hAnsi="Times New Roman"/>
          <w:sz w:val="24"/>
          <w:szCs w:val="24"/>
        </w:rPr>
        <w:t>w zakresie ochrony dziedzictwa kulturowego;</w:t>
      </w:r>
    </w:p>
    <w:p w:rsidR="002D237D" w:rsidRPr="000E34ED" w:rsidRDefault="002D237D" w:rsidP="000E34ED">
      <w:pPr>
        <w:pStyle w:val="Akapitzlist"/>
        <w:widowControl w:val="0"/>
        <w:numPr>
          <w:ilvl w:val="0"/>
          <w:numId w:val="34"/>
        </w:numPr>
        <w:suppressAutoHyphens/>
        <w:spacing w:after="0"/>
        <w:jc w:val="both"/>
        <w:textAlignment w:val="baseline"/>
        <w:rPr>
          <w:rFonts w:ascii="Times New Roman" w:hAnsi="Times New Roman"/>
          <w:sz w:val="24"/>
          <w:szCs w:val="24"/>
        </w:rPr>
      </w:pPr>
      <w:r w:rsidRPr="000E34ED">
        <w:rPr>
          <w:rFonts w:ascii="Times New Roman" w:hAnsi="Times New Roman"/>
          <w:sz w:val="24"/>
          <w:szCs w:val="24"/>
        </w:rPr>
        <w:t>Popularyzowanie dobrych wzorców zagospodarowania i poszanowania obiektów zabytkowych;</w:t>
      </w:r>
    </w:p>
    <w:p w:rsidR="002D237D" w:rsidRPr="000E34ED" w:rsidRDefault="002D237D" w:rsidP="000E34ED">
      <w:pPr>
        <w:pStyle w:val="Akapitzlist"/>
        <w:widowControl w:val="0"/>
        <w:numPr>
          <w:ilvl w:val="0"/>
          <w:numId w:val="34"/>
        </w:numPr>
        <w:suppressAutoHyphens/>
        <w:spacing w:after="0"/>
        <w:jc w:val="both"/>
        <w:textAlignment w:val="baseline"/>
        <w:rPr>
          <w:rFonts w:ascii="Times New Roman" w:hAnsi="Times New Roman"/>
          <w:sz w:val="24"/>
          <w:szCs w:val="24"/>
        </w:rPr>
      </w:pPr>
      <w:r w:rsidRPr="000E34ED">
        <w:rPr>
          <w:rFonts w:ascii="Times New Roman" w:hAnsi="Times New Roman"/>
          <w:sz w:val="24"/>
          <w:szCs w:val="24"/>
        </w:rPr>
        <w:t>Przestrzeganie zapisów miejscowych planów zagospodarowania w zakresie ochrony zabytków i dziedzictwa kulturowego;</w:t>
      </w:r>
    </w:p>
    <w:p w:rsidR="002D237D" w:rsidRPr="000E34ED" w:rsidRDefault="002D237D" w:rsidP="000E34ED">
      <w:pPr>
        <w:pStyle w:val="Akapitzlist"/>
        <w:widowControl w:val="0"/>
        <w:numPr>
          <w:ilvl w:val="0"/>
          <w:numId w:val="34"/>
        </w:numPr>
        <w:suppressAutoHyphens/>
        <w:spacing w:after="0"/>
        <w:jc w:val="both"/>
        <w:textAlignment w:val="baseline"/>
        <w:rPr>
          <w:rFonts w:ascii="Times New Roman" w:eastAsia="SimSun" w:hAnsi="Times New Roman"/>
          <w:kern w:val="1"/>
          <w:sz w:val="24"/>
          <w:szCs w:val="24"/>
          <w:lang w:eastAsia="hi-IN" w:bidi="hi-IN"/>
        </w:rPr>
      </w:pPr>
      <w:r w:rsidRPr="000E34ED">
        <w:rPr>
          <w:rFonts w:ascii="Times New Roman" w:hAnsi="Times New Roman"/>
          <w:sz w:val="24"/>
          <w:szCs w:val="24"/>
        </w:rPr>
        <w:t>Szeroka promocja walorów przyrodniczych i dziedzictwa</w:t>
      </w:r>
      <w:r w:rsidRPr="000E34ED">
        <w:rPr>
          <w:rFonts w:ascii="Times New Roman" w:eastAsia="SimSun" w:hAnsi="Times New Roman"/>
          <w:kern w:val="1"/>
          <w:sz w:val="24"/>
          <w:szCs w:val="24"/>
          <w:lang w:eastAsia="hi-IN" w:bidi="hi-IN"/>
        </w:rPr>
        <w:t xml:space="preserve"> kulturowego Gminy;</w:t>
      </w:r>
    </w:p>
    <w:p w:rsidR="002D237D" w:rsidRDefault="002D237D" w:rsidP="000E34ED">
      <w:pPr>
        <w:pStyle w:val="Akapitzlist"/>
        <w:widowControl w:val="0"/>
        <w:numPr>
          <w:ilvl w:val="0"/>
          <w:numId w:val="34"/>
        </w:numPr>
        <w:suppressAutoHyphens/>
        <w:spacing w:after="0"/>
        <w:jc w:val="both"/>
        <w:textAlignment w:val="baseline"/>
        <w:rPr>
          <w:rFonts w:ascii="Times New Roman" w:eastAsia="SimSun" w:hAnsi="Times New Roman"/>
          <w:kern w:val="1"/>
          <w:sz w:val="24"/>
          <w:szCs w:val="24"/>
          <w:lang w:eastAsia="hi-IN" w:bidi="hi-IN"/>
        </w:rPr>
      </w:pPr>
      <w:r w:rsidRPr="000E34ED">
        <w:rPr>
          <w:rFonts w:ascii="Times New Roman" w:eastAsia="SimSun" w:hAnsi="Times New Roman"/>
          <w:kern w:val="1"/>
          <w:sz w:val="24"/>
          <w:szCs w:val="24"/>
          <w:lang w:eastAsia="hi-IN" w:bidi="hi-IN"/>
        </w:rPr>
        <w:t>Wykorzystanie nowoczesnych narzędzi komunikacji (Internet, bazy informacji turystycznej) dla popularyzacji walorów przyrodniczych, krajobrazowych i zasobów dziedzictwa kulturowego Gminy</w:t>
      </w:r>
      <w:r w:rsidR="000E34ED">
        <w:rPr>
          <w:rFonts w:ascii="Times New Roman" w:eastAsia="SimSun" w:hAnsi="Times New Roman"/>
          <w:kern w:val="1"/>
          <w:sz w:val="24"/>
          <w:szCs w:val="24"/>
          <w:lang w:eastAsia="hi-IN" w:bidi="hi-IN"/>
        </w:rPr>
        <w:t>.</w:t>
      </w:r>
    </w:p>
    <w:p w:rsidR="004629A8" w:rsidRDefault="004629A8" w:rsidP="004629A8">
      <w:pPr>
        <w:widowControl w:val="0"/>
        <w:suppressAutoHyphens/>
        <w:spacing w:after="0"/>
        <w:jc w:val="both"/>
        <w:textAlignment w:val="baseline"/>
        <w:rPr>
          <w:rFonts w:ascii="Times New Roman" w:eastAsia="SimSun" w:hAnsi="Times New Roman"/>
          <w:kern w:val="1"/>
          <w:sz w:val="24"/>
          <w:szCs w:val="24"/>
          <w:lang w:eastAsia="hi-IN" w:bidi="hi-IN"/>
        </w:rPr>
      </w:pPr>
    </w:p>
    <w:p w:rsidR="002D237D" w:rsidRPr="00D14580" w:rsidRDefault="002D237D" w:rsidP="00D14580">
      <w:pPr>
        <w:spacing w:after="0"/>
        <w:jc w:val="both"/>
        <w:rPr>
          <w:rFonts w:ascii="Times New Roman" w:eastAsia="Times New Roman" w:hAnsi="Times New Roman"/>
          <w:sz w:val="24"/>
          <w:szCs w:val="24"/>
          <w:lang w:eastAsia="pl-PL"/>
        </w:rPr>
      </w:pPr>
    </w:p>
    <w:p w:rsidR="002D237D" w:rsidRPr="00D14580" w:rsidRDefault="002D237D" w:rsidP="00D14580">
      <w:pPr>
        <w:spacing w:after="0"/>
        <w:jc w:val="both"/>
        <w:rPr>
          <w:rFonts w:ascii="Times New Roman" w:eastAsia="Times New Roman" w:hAnsi="Times New Roman"/>
          <w:b/>
          <w:sz w:val="24"/>
          <w:szCs w:val="24"/>
          <w:lang w:eastAsia="pl-PL"/>
        </w:rPr>
      </w:pPr>
      <w:r w:rsidRPr="00D14580">
        <w:rPr>
          <w:rFonts w:ascii="Times New Roman" w:eastAsia="Times New Roman" w:hAnsi="Times New Roman"/>
          <w:b/>
          <w:sz w:val="24"/>
          <w:szCs w:val="24"/>
          <w:lang w:eastAsia="pl-PL"/>
        </w:rPr>
        <w:t xml:space="preserve">VII. ZAŁOŻENIA PROGRAMOWE </w:t>
      </w:r>
    </w:p>
    <w:p w:rsidR="002D237D" w:rsidRDefault="002D237D" w:rsidP="00D14580">
      <w:pPr>
        <w:numPr>
          <w:ilvl w:val="0"/>
          <w:numId w:val="16"/>
        </w:numPr>
        <w:spacing w:before="120" w:after="0"/>
        <w:ind w:left="714" w:hanging="357"/>
        <w:jc w:val="both"/>
        <w:rPr>
          <w:rFonts w:ascii="Times New Roman" w:eastAsia="Times New Roman" w:hAnsi="Times New Roman"/>
          <w:b/>
          <w:sz w:val="24"/>
          <w:szCs w:val="24"/>
          <w:lang w:eastAsia="pl-PL"/>
        </w:rPr>
      </w:pPr>
      <w:r w:rsidRPr="00D14580">
        <w:rPr>
          <w:rFonts w:ascii="Times New Roman" w:eastAsia="Times New Roman" w:hAnsi="Times New Roman"/>
          <w:b/>
          <w:sz w:val="24"/>
          <w:szCs w:val="24"/>
          <w:lang w:eastAsia="pl-PL"/>
        </w:rPr>
        <w:t>Priorytety gminnego programu opieki nad zabytkami</w:t>
      </w:r>
    </w:p>
    <w:p w:rsidR="004629A8" w:rsidRPr="00D14580" w:rsidRDefault="004629A8" w:rsidP="004629A8">
      <w:pPr>
        <w:spacing w:before="120" w:after="0"/>
        <w:ind w:left="714"/>
        <w:jc w:val="both"/>
        <w:rPr>
          <w:rFonts w:ascii="Times New Roman" w:eastAsia="Times New Roman" w:hAnsi="Times New Roman"/>
          <w:b/>
          <w:sz w:val="24"/>
          <w:szCs w:val="24"/>
          <w:lang w:eastAsia="pl-PL"/>
        </w:rPr>
      </w:pPr>
    </w:p>
    <w:p w:rsidR="000E34ED" w:rsidRDefault="002D237D" w:rsidP="000E34ED">
      <w:pPr>
        <w:suppressAutoHyphens/>
        <w:autoSpaceDE w:val="0"/>
        <w:autoSpaceDN w:val="0"/>
        <w:spacing w:after="0"/>
        <w:ind w:firstLine="709"/>
        <w:jc w:val="both"/>
        <w:textAlignment w:val="baseline"/>
        <w:rPr>
          <w:rFonts w:ascii="Times New Roman" w:hAnsi="Times New Roman"/>
          <w:sz w:val="24"/>
          <w:szCs w:val="24"/>
        </w:rPr>
      </w:pPr>
      <w:r w:rsidRPr="00D14580">
        <w:rPr>
          <w:rFonts w:ascii="Times New Roman" w:hAnsi="Times New Roman"/>
          <w:sz w:val="24"/>
          <w:szCs w:val="24"/>
        </w:rPr>
        <w:t xml:space="preserve">Przedmiotowy dokument wyznacza gminie priorytety w zakresie ochrony i opieki nad zabytkami. Prace nad wdrażaniem ustaleń programu oraz monitorowaniem ich postępu należą do zadań samorządu lokalnego. Zadania dla samorządu gminnego w zakresie opieki nad zabytkami zostały opracowane na podstawie analiz dokumentów programowych wyższego szczebla, gminnych dokumentów strategicznych. Przedmiotowy Program w zakresie ochrony zabytków gminy odnosi się do działań, o których mowa w art.4 ustawy o ochronie zabytków </w:t>
      </w:r>
    </w:p>
    <w:p w:rsidR="002D237D" w:rsidRPr="00D14580" w:rsidRDefault="002D237D" w:rsidP="000E34ED">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sz w:val="24"/>
          <w:szCs w:val="24"/>
        </w:rPr>
        <w:t>i opiece nad zabytkami</w:t>
      </w:r>
      <w:r w:rsidR="000E34ED">
        <w:rPr>
          <w:rFonts w:ascii="Times New Roman" w:hAnsi="Times New Roman"/>
          <w:sz w:val="24"/>
          <w:szCs w:val="24"/>
        </w:rPr>
        <w:t>.</w:t>
      </w:r>
    </w:p>
    <w:p w:rsidR="002D237D" w:rsidRPr="00D14580" w:rsidRDefault="002D237D" w:rsidP="00D14580">
      <w:pPr>
        <w:suppressAutoHyphens/>
        <w:autoSpaceDE w:val="0"/>
        <w:autoSpaceDN w:val="0"/>
        <w:spacing w:after="0"/>
        <w:jc w:val="both"/>
        <w:textAlignment w:val="baseline"/>
        <w:rPr>
          <w:rFonts w:ascii="Times New Roman" w:hAnsi="Times New Roman"/>
          <w:color w:val="000000"/>
          <w:sz w:val="24"/>
          <w:szCs w:val="24"/>
        </w:rPr>
      </w:pPr>
    </w:p>
    <w:p w:rsidR="002D237D" w:rsidRPr="00D14580" w:rsidRDefault="002D237D" w:rsidP="000E34ED">
      <w:pPr>
        <w:suppressAutoHyphens/>
        <w:autoSpaceDE w:val="0"/>
        <w:autoSpaceDN w:val="0"/>
        <w:spacing w:after="0"/>
        <w:ind w:firstLine="708"/>
        <w:jc w:val="both"/>
        <w:textAlignment w:val="baseline"/>
        <w:rPr>
          <w:rFonts w:ascii="Times New Roman" w:hAnsi="Times New Roman"/>
          <w:color w:val="000000"/>
          <w:sz w:val="24"/>
          <w:szCs w:val="24"/>
        </w:rPr>
      </w:pPr>
      <w:r w:rsidRPr="00D14580">
        <w:rPr>
          <w:rFonts w:ascii="Times New Roman" w:hAnsi="Times New Roman"/>
          <w:color w:val="000000"/>
          <w:sz w:val="24"/>
          <w:szCs w:val="24"/>
        </w:rPr>
        <w:t>Celem strategicznym Programu jest intensyfikacja ochrony i opieki nad zasobem dziedzictwa kulturowego oraz promocja Gminy Łączna.</w:t>
      </w:r>
    </w:p>
    <w:p w:rsidR="004629A8" w:rsidRDefault="002D237D" w:rsidP="004629A8">
      <w:pPr>
        <w:suppressAutoHyphens/>
        <w:autoSpaceDE w:val="0"/>
        <w:autoSpaceDN w:val="0"/>
        <w:spacing w:after="0"/>
        <w:ind w:firstLine="708"/>
        <w:jc w:val="both"/>
        <w:textAlignment w:val="baseline"/>
        <w:rPr>
          <w:rFonts w:ascii="Times New Roman" w:hAnsi="Times New Roman"/>
          <w:color w:val="000000"/>
          <w:sz w:val="24"/>
          <w:szCs w:val="24"/>
        </w:rPr>
      </w:pPr>
      <w:r w:rsidRPr="00D14580">
        <w:rPr>
          <w:rFonts w:ascii="Times New Roman" w:hAnsi="Times New Roman"/>
          <w:color w:val="000000"/>
          <w:sz w:val="24"/>
          <w:szCs w:val="24"/>
        </w:rPr>
        <w:t>Należy pamiętać, że są to działania wieloletnie, zaś część z nich może być realizowana w ramach zadań własnych w stosunku do zabytków będących własnością Gminy, dostosowanych do możliwości finansowych Gminy. Priorytety nie są nakazem, stanowią propozycje, które będą realizowane z inicjatywy władz gminnych. Program opieki nad zabytkami pełni  funkcję promocyjną i informacyjną, jest również raportem o stanie dziedzictwa kulturowego w Gminie oraz wskazuje działania zmierzające do jego poprawy. Realizacja zdefiniowanych i wytyczonych celów w tym zakresie powinna pomóc Gminie Łączna w zachowaniu dziedzictwa kulturowego. Działania te powinny być realizowane zgodnie z hierarchią i kontrolowane na każdym etapie.</w:t>
      </w:r>
    </w:p>
    <w:p w:rsidR="00142634" w:rsidRDefault="00142634" w:rsidP="004629A8">
      <w:pPr>
        <w:suppressAutoHyphens/>
        <w:autoSpaceDE w:val="0"/>
        <w:autoSpaceDN w:val="0"/>
        <w:spacing w:after="0"/>
        <w:ind w:firstLine="708"/>
        <w:jc w:val="both"/>
        <w:textAlignment w:val="baseline"/>
        <w:rPr>
          <w:rFonts w:ascii="Times New Roman" w:hAnsi="Times New Roman"/>
          <w:color w:val="000000"/>
          <w:sz w:val="24"/>
          <w:szCs w:val="24"/>
        </w:rPr>
      </w:pPr>
    </w:p>
    <w:p w:rsidR="00142634" w:rsidRPr="00D14580" w:rsidRDefault="00142634" w:rsidP="004629A8">
      <w:pPr>
        <w:suppressAutoHyphens/>
        <w:autoSpaceDE w:val="0"/>
        <w:autoSpaceDN w:val="0"/>
        <w:spacing w:after="0"/>
        <w:ind w:firstLine="708"/>
        <w:jc w:val="both"/>
        <w:textAlignment w:val="baseline"/>
        <w:rPr>
          <w:rFonts w:ascii="Times New Roman" w:hAnsi="Times New Roman"/>
          <w:color w:val="000000"/>
          <w:sz w:val="24"/>
          <w:szCs w:val="24"/>
        </w:rPr>
      </w:pPr>
    </w:p>
    <w:p w:rsidR="002D237D" w:rsidRPr="000E34ED" w:rsidRDefault="002D237D" w:rsidP="00D14580">
      <w:pPr>
        <w:suppressAutoHyphens/>
        <w:autoSpaceDE w:val="0"/>
        <w:autoSpaceDN w:val="0"/>
        <w:spacing w:before="120" w:after="0"/>
        <w:jc w:val="both"/>
        <w:textAlignment w:val="baseline"/>
        <w:rPr>
          <w:rFonts w:ascii="Times New Roman" w:hAnsi="Times New Roman"/>
          <w:b/>
          <w:bCs/>
          <w:color w:val="000000"/>
          <w:sz w:val="24"/>
          <w:szCs w:val="24"/>
          <w:u w:val="single"/>
        </w:rPr>
      </w:pPr>
      <w:r w:rsidRPr="000E34ED">
        <w:rPr>
          <w:rFonts w:ascii="Times New Roman" w:hAnsi="Times New Roman"/>
          <w:b/>
          <w:bCs/>
          <w:color w:val="000000"/>
          <w:sz w:val="24"/>
          <w:szCs w:val="24"/>
          <w:u w:val="single"/>
        </w:rPr>
        <w:lastRenderedPageBreak/>
        <w:t>Priorytety:</w:t>
      </w:r>
    </w:p>
    <w:p w:rsidR="002D237D" w:rsidRPr="00D14580" w:rsidRDefault="002D237D" w:rsidP="00D14580">
      <w:pPr>
        <w:suppressAutoHyphens/>
        <w:autoSpaceDE w:val="0"/>
        <w:autoSpaceDN w:val="0"/>
        <w:spacing w:after="0"/>
        <w:jc w:val="both"/>
        <w:textAlignment w:val="baseline"/>
        <w:rPr>
          <w:rFonts w:ascii="Times New Roman" w:hAnsi="Times New Roman"/>
          <w:b/>
          <w:color w:val="000000"/>
          <w:sz w:val="24"/>
          <w:szCs w:val="24"/>
        </w:rPr>
      </w:pPr>
      <w:r w:rsidRPr="00D14580">
        <w:rPr>
          <w:rFonts w:ascii="Times New Roman" w:hAnsi="Times New Roman"/>
          <w:b/>
          <w:color w:val="000000"/>
          <w:sz w:val="24"/>
          <w:szCs w:val="24"/>
        </w:rPr>
        <w:t>Priorytet I: Rewaloryzacja dziedzictwa kulturowego.</w:t>
      </w:r>
    </w:p>
    <w:p w:rsidR="002D237D" w:rsidRPr="00D14580" w:rsidRDefault="002D237D" w:rsidP="00D14580">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Kierunek działania: zahamowanie degradacji zasobu zabytków gminnych.</w:t>
      </w:r>
    </w:p>
    <w:p w:rsidR="002D237D" w:rsidRPr="00D14580" w:rsidRDefault="002D237D" w:rsidP="00D14580">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Zadania: pozyskanie środków zewnętrznych na rewaloryzację zabytków gminnych oraz pomoc w ich uzyskaniu dla właścicieli zabytków nieruchomych.</w:t>
      </w:r>
    </w:p>
    <w:p w:rsidR="002D237D" w:rsidRPr="00D14580" w:rsidRDefault="002D237D" w:rsidP="00D14580">
      <w:pPr>
        <w:suppressAutoHyphens/>
        <w:autoSpaceDE w:val="0"/>
        <w:autoSpaceDN w:val="0"/>
        <w:spacing w:after="0"/>
        <w:jc w:val="both"/>
        <w:textAlignment w:val="baseline"/>
        <w:rPr>
          <w:rFonts w:ascii="Times New Roman" w:hAnsi="Times New Roman"/>
          <w:b/>
          <w:color w:val="000000"/>
          <w:sz w:val="24"/>
          <w:szCs w:val="24"/>
        </w:rPr>
      </w:pPr>
      <w:r w:rsidRPr="00D14580">
        <w:rPr>
          <w:rFonts w:ascii="Times New Roman" w:hAnsi="Times New Roman"/>
          <w:b/>
          <w:color w:val="000000"/>
          <w:sz w:val="24"/>
          <w:szCs w:val="24"/>
        </w:rPr>
        <w:t>Priorytet II: Rozszerzanie zasobu i jego ochrony w Gminie Łączna.</w:t>
      </w:r>
    </w:p>
    <w:p w:rsidR="002D237D" w:rsidRPr="00D14580" w:rsidRDefault="002D237D" w:rsidP="00D14580">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Kierunek działania: rozszerzanie Gminnej ewidencji zabytków oraz jej terminowa aktualizacja.</w:t>
      </w:r>
    </w:p>
    <w:p w:rsidR="002D237D" w:rsidRPr="00D14580" w:rsidRDefault="002D237D" w:rsidP="00D14580">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Kierunek działania: pozyskiwanie co 2 lata informacji od właścicieli obiektów włączonych do GEZ o przeprowadzonych remontach.</w:t>
      </w:r>
    </w:p>
    <w:p w:rsidR="002D237D" w:rsidRPr="00D14580" w:rsidRDefault="002D237D" w:rsidP="00D14580">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Kierunek działania: aktualizacja Studium Uwarunkowań i Kierunków Zagospodarowania Przestrzennego oraz planów miejscowych o informacje nt. zabytków wykreślonych z GEZ oraz nowych, do niej włączonych.</w:t>
      </w:r>
    </w:p>
    <w:p w:rsidR="002D237D" w:rsidRPr="00D14580" w:rsidRDefault="002D237D" w:rsidP="00D14580">
      <w:pPr>
        <w:suppressAutoHyphens/>
        <w:autoSpaceDE w:val="0"/>
        <w:autoSpaceDN w:val="0"/>
        <w:spacing w:after="0"/>
        <w:jc w:val="both"/>
        <w:textAlignment w:val="baseline"/>
        <w:rPr>
          <w:rFonts w:ascii="Times New Roman" w:hAnsi="Times New Roman"/>
          <w:b/>
          <w:color w:val="000000"/>
          <w:sz w:val="24"/>
          <w:szCs w:val="24"/>
        </w:rPr>
      </w:pPr>
      <w:r w:rsidRPr="00D14580">
        <w:rPr>
          <w:rFonts w:ascii="Times New Roman" w:hAnsi="Times New Roman"/>
          <w:b/>
          <w:color w:val="000000"/>
          <w:sz w:val="24"/>
          <w:szCs w:val="24"/>
        </w:rPr>
        <w:t>Priorytet III: Kształtowanie krajobrazu kulturowego i jego ochrona.</w:t>
      </w:r>
    </w:p>
    <w:p w:rsidR="000E34ED" w:rsidRDefault="002D237D" w:rsidP="00D14580">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 xml:space="preserve">Kierunek działania: zespolenie działań w zakresie ochrony środowiska kulturowego </w:t>
      </w:r>
    </w:p>
    <w:p w:rsidR="002D237D" w:rsidRPr="00D14580" w:rsidRDefault="002D237D" w:rsidP="00D14580">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i naturalnego, przyrodniczego.</w:t>
      </w:r>
    </w:p>
    <w:p w:rsidR="002D237D" w:rsidRPr="00D14580" w:rsidRDefault="002D237D" w:rsidP="00D14580">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Zadanie: egzekwowanie/przestrzeganie  zapisów dot. działalności inwestycyjnej na obszarach objętych ochroną.</w:t>
      </w:r>
    </w:p>
    <w:p w:rsidR="002D237D" w:rsidRPr="00D14580" w:rsidRDefault="002D237D" w:rsidP="00D14580">
      <w:pPr>
        <w:suppressAutoHyphens/>
        <w:autoSpaceDE w:val="0"/>
        <w:autoSpaceDN w:val="0"/>
        <w:spacing w:after="0"/>
        <w:jc w:val="both"/>
        <w:textAlignment w:val="baseline"/>
        <w:rPr>
          <w:rFonts w:ascii="Times New Roman" w:hAnsi="Times New Roman"/>
          <w:b/>
          <w:color w:val="000000"/>
          <w:sz w:val="24"/>
          <w:szCs w:val="24"/>
        </w:rPr>
      </w:pPr>
      <w:r w:rsidRPr="00D14580">
        <w:rPr>
          <w:rFonts w:ascii="Times New Roman" w:hAnsi="Times New Roman"/>
          <w:b/>
          <w:color w:val="000000"/>
          <w:sz w:val="24"/>
          <w:szCs w:val="24"/>
        </w:rPr>
        <w:t>Priorytet IV: Promocja zasobu dziedzictwa kulturowego Gminy Łączna.</w:t>
      </w:r>
    </w:p>
    <w:p w:rsidR="002D237D" w:rsidRPr="00D14580" w:rsidRDefault="002D237D" w:rsidP="00D14580">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Kierunek działania: udostępnienie informacji dot. dziedzictwa kulturowego.</w:t>
      </w:r>
    </w:p>
    <w:p w:rsidR="002D237D" w:rsidRDefault="002D237D" w:rsidP="004629A8">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Zadanie: udostępnienie wykazu Gminnej ewidencji zabytków oraz Gminnego programu opieki nad zabytkami na stronie www Urzędu Gminy w Łącznej.</w:t>
      </w:r>
    </w:p>
    <w:p w:rsidR="00ED1A43" w:rsidRPr="004629A8" w:rsidRDefault="00ED1A43" w:rsidP="004629A8">
      <w:pPr>
        <w:suppressAutoHyphens/>
        <w:autoSpaceDE w:val="0"/>
        <w:autoSpaceDN w:val="0"/>
        <w:spacing w:after="0"/>
        <w:jc w:val="both"/>
        <w:textAlignment w:val="baseline"/>
        <w:rPr>
          <w:rFonts w:ascii="Times New Roman" w:hAnsi="Times New Roman"/>
          <w:color w:val="000000"/>
          <w:sz w:val="24"/>
          <w:szCs w:val="24"/>
        </w:rPr>
      </w:pPr>
    </w:p>
    <w:p w:rsidR="002D237D" w:rsidRDefault="002D237D" w:rsidP="000E34ED">
      <w:pPr>
        <w:numPr>
          <w:ilvl w:val="0"/>
          <w:numId w:val="16"/>
        </w:numPr>
        <w:spacing w:after="0"/>
        <w:rPr>
          <w:rFonts w:ascii="Times New Roman" w:eastAsia="Times New Roman" w:hAnsi="Times New Roman"/>
          <w:b/>
          <w:sz w:val="24"/>
          <w:szCs w:val="24"/>
          <w:lang w:eastAsia="pl-PL"/>
        </w:rPr>
      </w:pPr>
      <w:r w:rsidRPr="00D14580">
        <w:rPr>
          <w:rFonts w:ascii="Times New Roman" w:eastAsia="Times New Roman" w:hAnsi="Times New Roman"/>
          <w:b/>
          <w:sz w:val="24"/>
          <w:szCs w:val="24"/>
          <w:lang w:eastAsia="pl-PL"/>
        </w:rPr>
        <w:t>Kierunki działań gminnego programu opieki nad zabytkami</w:t>
      </w:r>
    </w:p>
    <w:p w:rsidR="004629A8" w:rsidRPr="00D14580" w:rsidRDefault="004629A8" w:rsidP="004629A8">
      <w:pPr>
        <w:spacing w:after="0"/>
        <w:ind w:left="720"/>
        <w:rPr>
          <w:rFonts w:ascii="Times New Roman" w:eastAsia="Times New Roman" w:hAnsi="Times New Roman"/>
          <w:b/>
          <w:sz w:val="24"/>
          <w:szCs w:val="24"/>
          <w:lang w:eastAsia="pl-PL"/>
        </w:rPr>
      </w:pPr>
    </w:p>
    <w:p w:rsidR="002D237D" w:rsidRPr="00D14580" w:rsidRDefault="002D237D" w:rsidP="004629A8">
      <w:pPr>
        <w:spacing w:after="0"/>
        <w:ind w:firstLine="360"/>
        <w:jc w:val="both"/>
        <w:rPr>
          <w:rFonts w:ascii="Times New Roman" w:hAnsi="Times New Roman"/>
          <w:sz w:val="24"/>
          <w:szCs w:val="24"/>
        </w:rPr>
      </w:pPr>
      <w:r w:rsidRPr="00D14580">
        <w:rPr>
          <w:rFonts w:ascii="Times New Roman" w:hAnsi="Times New Roman"/>
          <w:sz w:val="24"/>
          <w:szCs w:val="24"/>
        </w:rPr>
        <w:t xml:space="preserve">Jako kierunki działań realizacji Programu Opieki nad Zabytkami Gminy Łączna w ramach przyjętych priorytetów uznano: </w:t>
      </w:r>
    </w:p>
    <w:p w:rsidR="002D237D" w:rsidRPr="00D14580" w:rsidRDefault="002D237D" w:rsidP="000E34ED">
      <w:pPr>
        <w:spacing w:after="0"/>
        <w:jc w:val="both"/>
        <w:rPr>
          <w:rFonts w:ascii="Times New Roman" w:hAnsi="Times New Roman"/>
          <w:sz w:val="24"/>
          <w:szCs w:val="24"/>
        </w:rPr>
      </w:pPr>
      <w:r w:rsidRPr="00D14580">
        <w:rPr>
          <w:rFonts w:ascii="Times New Roman" w:hAnsi="Times New Roman"/>
          <w:sz w:val="24"/>
          <w:szCs w:val="24"/>
        </w:rPr>
        <w:t xml:space="preserve">1. </w:t>
      </w:r>
      <w:r w:rsidR="00ED1A43">
        <w:rPr>
          <w:rFonts w:ascii="Times New Roman" w:hAnsi="Times New Roman"/>
          <w:sz w:val="24"/>
          <w:szCs w:val="24"/>
        </w:rPr>
        <w:t xml:space="preserve"> </w:t>
      </w:r>
      <w:r w:rsidRPr="00D14580">
        <w:rPr>
          <w:rFonts w:ascii="Times New Roman" w:hAnsi="Times New Roman"/>
          <w:sz w:val="24"/>
          <w:szCs w:val="24"/>
        </w:rPr>
        <w:t xml:space="preserve">Prowadzenie gminnej ewidencji zabytków. </w:t>
      </w:r>
    </w:p>
    <w:p w:rsidR="002D237D" w:rsidRPr="00D14580" w:rsidRDefault="002D237D" w:rsidP="000E34ED">
      <w:pPr>
        <w:spacing w:after="0"/>
        <w:jc w:val="both"/>
        <w:rPr>
          <w:rFonts w:ascii="Times New Roman" w:hAnsi="Times New Roman"/>
          <w:sz w:val="24"/>
          <w:szCs w:val="24"/>
        </w:rPr>
      </w:pPr>
      <w:r w:rsidRPr="00D14580">
        <w:rPr>
          <w:rFonts w:ascii="Times New Roman" w:hAnsi="Times New Roman"/>
          <w:sz w:val="24"/>
          <w:szCs w:val="24"/>
        </w:rPr>
        <w:t xml:space="preserve">2. Korzystanie z nowoczesnych technik informatycznych do promocji dziedzictwa kulturowego. </w:t>
      </w:r>
    </w:p>
    <w:p w:rsidR="002D237D" w:rsidRPr="00D14580" w:rsidRDefault="002D237D" w:rsidP="000E34ED">
      <w:pPr>
        <w:spacing w:after="0"/>
        <w:jc w:val="both"/>
        <w:rPr>
          <w:rFonts w:ascii="Times New Roman" w:hAnsi="Times New Roman"/>
          <w:sz w:val="24"/>
          <w:szCs w:val="24"/>
        </w:rPr>
      </w:pPr>
      <w:r w:rsidRPr="00D14580">
        <w:rPr>
          <w:rFonts w:ascii="Times New Roman" w:hAnsi="Times New Roman"/>
          <w:sz w:val="24"/>
          <w:szCs w:val="24"/>
        </w:rPr>
        <w:t xml:space="preserve">3. Wspieranie inicjatyw sprzyjających wzrostowi środków finansowych na opiekę nad zabytkami. </w:t>
      </w:r>
    </w:p>
    <w:p w:rsidR="000E34ED" w:rsidRDefault="002D237D" w:rsidP="000E34ED">
      <w:pPr>
        <w:spacing w:after="0"/>
        <w:jc w:val="both"/>
        <w:rPr>
          <w:rFonts w:ascii="Times New Roman" w:hAnsi="Times New Roman"/>
          <w:sz w:val="24"/>
          <w:szCs w:val="24"/>
        </w:rPr>
      </w:pPr>
      <w:r w:rsidRPr="00D14580">
        <w:rPr>
          <w:rFonts w:ascii="Times New Roman" w:hAnsi="Times New Roman"/>
          <w:sz w:val="24"/>
          <w:szCs w:val="24"/>
        </w:rPr>
        <w:t xml:space="preserve">4. Zwiększenie świadomości kulturowej społeczności lokalnej przez włączenie jej w różne formy aktywności. </w:t>
      </w:r>
    </w:p>
    <w:p w:rsidR="002D237D" w:rsidRPr="00D14580" w:rsidRDefault="002D237D" w:rsidP="000E34ED">
      <w:pPr>
        <w:spacing w:after="0"/>
        <w:jc w:val="both"/>
        <w:rPr>
          <w:rFonts w:ascii="Times New Roman" w:hAnsi="Times New Roman"/>
          <w:sz w:val="24"/>
          <w:szCs w:val="24"/>
        </w:rPr>
      </w:pPr>
      <w:r w:rsidRPr="00D14580">
        <w:rPr>
          <w:rFonts w:ascii="Times New Roman" w:hAnsi="Times New Roman"/>
          <w:sz w:val="24"/>
          <w:szCs w:val="24"/>
        </w:rPr>
        <w:t xml:space="preserve">5. Wzbudzenie zainteresowania historią i kulturą materialną regionu zapisaną w dziełach architektury, budownictwa, lokalnej tradycji. </w:t>
      </w:r>
    </w:p>
    <w:p w:rsidR="002D237D" w:rsidRPr="00D14580" w:rsidRDefault="002D237D" w:rsidP="000E34ED">
      <w:pPr>
        <w:spacing w:after="0"/>
        <w:jc w:val="both"/>
        <w:rPr>
          <w:rFonts w:ascii="Times New Roman" w:hAnsi="Times New Roman"/>
          <w:sz w:val="24"/>
          <w:szCs w:val="24"/>
        </w:rPr>
      </w:pPr>
      <w:r w:rsidRPr="00D14580">
        <w:rPr>
          <w:rFonts w:ascii="Times New Roman" w:hAnsi="Times New Roman"/>
          <w:sz w:val="24"/>
          <w:szCs w:val="24"/>
        </w:rPr>
        <w:t xml:space="preserve">6. Wspieranie rozwoju lokalnych inicjatyw kulturotwórczych w zakresie podtrzymania miejscowych tradycji. </w:t>
      </w:r>
    </w:p>
    <w:p w:rsidR="002D237D" w:rsidRPr="00D14580" w:rsidRDefault="002D237D" w:rsidP="000E34ED">
      <w:pPr>
        <w:spacing w:after="0"/>
        <w:jc w:val="both"/>
        <w:rPr>
          <w:rFonts w:ascii="Times New Roman" w:hAnsi="Times New Roman"/>
          <w:sz w:val="24"/>
          <w:szCs w:val="24"/>
        </w:rPr>
      </w:pPr>
      <w:r w:rsidRPr="00D14580">
        <w:rPr>
          <w:rFonts w:ascii="Times New Roman" w:hAnsi="Times New Roman"/>
          <w:sz w:val="24"/>
          <w:szCs w:val="24"/>
        </w:rPr>
        <w:t xml:space="preserve">7. Podejmowanie działań umożliwiających gromadzenie i eksponowanie pamiątek lokalnych. </w:t>
      </w:r>
    </w:p>
    <w:p w:rsidR="002D237D" w:rsidRPr="00D14580" w:rsidRDefault="002D237D" w:rsidP="000E34ED">
      <w:pPr>
        <w:spacing w:after="0"/>
        <w:jc w:val="both"/>
        <w:rPr>
          <w:rFonts w:ascii="Times New Roman" w:hAnsi="Times New Roman"/>
          <w:sz w:val="24"/>
          <w:szCs w:val="24"/>
        </w:rPr>
      </w:pPr>
      <w:r w:rsidRPr="00D14580">
        <w:rPr>
          <w:rFonts w:ascii="Times New Roman" w:hAnsi="Times New Roman"/>
          <w:sz w:val="24"/>
          <w:szCs w:val="24"/>
        </w:rPr>
        <w:t xml:space="preserve">8. Turystyczna promocja regionu. </w:t>
      </w:r>
    </w:p>
    <w:p w:rsidR="002D237D" w:rsidRPr="00D14580" w:rsidRDefault="002D237D" w:rsidP="000E34ED">
      <w:pPr>
        <w:spacing w:after="0"/>
        <w:jc w:val="both"/>
        <w:rPr>
          <w:rFonts w:ascii="Times New Roman" w:hAnsi="Times New Roman"/>
          <w:sz w:val="24"/>
          <w:szCs w:val="24"/>
        </w:rPr>
      </w:pPr>
      <w:r w:rsidRPr="00D14580">
        <w:rPr>
          <w:rFonts w:ascii="Times New Roman" w:hAnsi="Times New Roman"/>
          <w:sz w:val="24"/>
          <w:szCs w:val="24"/>
        </w:rPr>
        <w:t>9. Stworzenie odpowiedniej infrastruktury turystycznej.</w:t>
      </w:r>
    </w:p>
    <w:p w:rsidR="002D237D" w:rsidRPr="00D14580" w:rsidRDefault="002D237D" w:rsidP="000E34ED">
      <w:pPr>
        <w:spacing w:after="0"/>
        <w:jc w:val="both"/>
        <w:rPr>
          <w:rFonts w:ascii="Times New Roman" w:eastAsia="Times New Roman" w:hAnsi="Times New Roman"/>
          <w:sz w:val="24"/>
          <w:szCs w:val="24"/>
          <w:lang w:eastAsia="pl-PL"/>
        </w:rPr>
      </w:pPr>
      <w:r w:rsidRPr="00D14580">
        <w:rPr>
          <w:rFonts w:ascii="Times New Roman" w:hAnsi="Times New Roman"/>
          <w:sz w:val="24"/>
          <w:szCs w:val="24"/>
        </w:rPr>
        <w:t xml:space="preserve">10. </w:t>
      </w:r>
      <w:r w:rsidRPr="00D14580">
        <w:rPr>
          <w:rFonts w:ascii="Times New Roman" w:eastAsia="Times New Roman" w:hAnsi="Times New Roman"/>
          <w:bCs/>
          <w:sz w:val="24"/>
          <w:szCs w:val="24"/>
          <w:lang w:eastAsia="pl-PL"/>
        </w:rPr>
        <w:t>stworzenie warunków do rozwoju turystyki</w:t>
      </w:r>
      <w:r w:rsidRPr="00D14580">
        <w:rPr>
          <w:rFonts w:ascii="Times New Roman" w:eastAsia="Times New Roman" w:hAnsi="Times New Roman"/>
          <w:sz w:val="24"/>
          <w:szCs w:val="24"/>
          <w:lang w:eastAsia="pl-PL"/>
        </w:rPr>
        <w:t>, w tym agroturystyki, turystyki weekendowej, szkolnej, konnej i rekreacyjno-zdrowotnej,</w:t>
      </w:r>
    </w:p>
    <w:p w:rsidR="000E34ED" w:rsidRDefault="002D237D" w:rsidP="000E34ED">
      <w:pPr>
        <w:spacing w:after="0"/>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 xml:space="preserve">11. </w:t>
      </w:r>
      <w:r w:rsidRPr="00D14580">
        <w:rPr>
          <w:rFonts w:ascii="Times New Roman" w:eastAsia="Times New Roman" w:hAnsi="Times New Roman"/>
          <w:bCs/>
          <w:sz w:val="24"/>
          <w:szCs w:val="24"/>
          <w:lang w:eastAsia="pl-PL"/>
        </w:rPr>
        <w:t>zrestrukturyzowanie rolnictwa</w:t>
      </w:r>
      <w:r w:rsidRPr="00D14580">
        <w:rPr>
          <w:rFonts w:ascii="Times New Roman" w:eastAsia="Times New Roman" w:hAnsi="Times New Roman"/>
          <w:sz w:val="24"/>
          <w:szCs w:val="24"/>
          <w:lang w:eastAsia="pl-PL"/>
        </w:rPr>
        <w:t xml:space="preserve">, które da możliwość rozwoju działów specjalnych </w:t>
      </w:r>
    </w:p>
    <w:p w:rsidR="002D237D" w:rsidRPr="000E34ED" w:rsidRDefault="002D237D" w:rsidP="000E34ED">
      <w:pPr>
        <w:spacing w:after="0"/>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w produkcji rolniczej.</w:t>
      </w:r>
    </w:p>
    <w:p w:rsidR="002D237D" w:rsidRPr="00D14580" w:rsidRDefault="002D237D" w:rsidP="00D14580">
      <w:pPr>
        <w:spacing w:after="0"/>
        <w:jc w:val="both"/>
        <w:rPr>
          <w:rFonts w:ascii="Times New Roman" w:eastAsia="Times New Roman" w:hAnsi="Times New Roman"/>
          <w:sz w:val="24"/>
          <w:szCs w:val="24"/>
          <w:lang w:eastAsia="pl-PL"/>
        </w:rPr>
      </w:pPr>
    </w:p>
    <w:p w:rsidR="002D237D" w:rsidRDefault="002D237D" w:rsidP="00D14580">
      <w:pPr>
        <w:spacing w:after="0"/>
        <w:ind w:firstLine="708"/>
        <w:jc w:val="both"/>
        <w:rPr>
          <w:rFonts w:ascii="Times New Roman" w:hAnsi="Times New Roman"/>
          <w:sz w:val="24"/>
          <w:szCs w:val="24"/>
        </w:rPr>
      </w:pPr>
      <w:r w:rsidRPr="00D14580">
        <w:rPr>
          <w:rFonts w:ascii="Times New Roman" w:hAnsi="Times New Roman"/>
          <w:sz w:val="24"/>
          <w:szCs w:val="24"/>
        </w:rPr>
        <w:t>Aby określone działania mogły być zrealizowane potrzebna jest współpraca wielu podmiotów. Najważniejszym wydaje się być skoordynowana i zrównoważona współpraca między gminnymi jednostkami organizacyjnymi.</w:t>
      </w:r>
    </w:p>
    <w:p w:rsidR="004629A8" w:rsidRPr="00D14580" w:rsidRDefault="004629A8" w:rsidP="00D14580">
      <w:pPr>
        <w:spacing w:after="0"/>
        <w:ind w:firstLine="708"/>
        <w:jc w:val="both"/>
        <w:rPr>
          <w:rFonts w:ascii="Times New Roman" w:hAnsi="Times New Roman"/>
          <w:sz w:val="24"/>
          <w:szCs w:val="24"/>
        </w:rPr>
      </w:pPr>
    </w:p>
    <w:p w:rsidR="002D237D" w:rsidRDefault="002D237D" w:rsidP="004629A8">
      <w:pPr>
        <w:spacing w:after="0"/>
        <w:ind w:firstLine="708"/>
        <w:jc w:val="both"/>
        <w:rPr>
          <w:rFonts w:ascii="Times New Roman" w:hAnsi="Times New Roman"/>
          <w:sz w:val="24"/>
          <w:szCs w:val="24"/>
        </w:rPr>
      </w:pPr>
      <w:r w:rsidRPr="00D14580">
        <w:rPr>
          <w:rFonts w:ascii="Times New Roman" w:hAnsi="Times New Roman"/>
          <w:sz w:val="24"/>
          <w:szCs w:val="24"/>
        </w:rPr>
        <w:t>Dla realizacji wyznaczonych priorytetów określono długofalowe kierunki działań, mogące wykraczać poza 4-letni okres obowiązywania Programu.</w:t>
      </w:r>
    </w:p>
    <w:p w:rsidR="004629A8" w:rsidRPr="00D14580" w:rsidRDefault="004629A8" w:rsidP="004629A8">
      <w:pPr>
        <w:spacing w:after="0"/>
        <w:ind w:firstLine="708"/>
        <w:jc w:val="both"/>
        <w:rPr>
          <w:rFonts w:ascii="Times New Roman" w:eastAsia="Times New Roman" w:hAnsi="Times New Roman"/>
          <w:sz w:val="24"/>
          <w:szCs w:val="24"/>
          <w:lang w:eastAsia="pl-PL"/>
        </w:rPr>
      </w:pPr>
    </w:p>
    <w:p w:rsidR="000E34ED" w:rsidRDefault="002D237D" w:rsidP="00D14580">
      <w:pPr>
        <w:spacing w:after="0"/>
        <w:ind w:firstLine="708"/>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 xml:space="preserve">Warto również podkreślić gotowość władz samorządowych Gminy do podejmowania innowacyjnych działań służących rozwojowi lokalnemu, w tym podejmowanych </w:t>
      </w:r>
    </w:p>
    <w:p w:rsidR="002D237D" w:rsidRPr="00D14580" w:rsidRDefault="002D237D" w:rsidP="000E34ED">
      <w:pPr>
        <w:spacing w:after="0"/>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w partnerstwie, np. w ramach Lokalnej G</w:t>
      </w:r>
      <w:r w:rsidR="00856E80" w:rsidRPr="00D14580">
        <w:rPr>
          <w:rFonts w:ascii="Times New Roman" w:eastAsia="Times New Roman" w:hAnsi="Times New Roman"/>
          <w:sz w:val="24"/>
          <w:szCs w:val="24"/>
          <w:lang w:eastAsia="pl-PL"/>
        </w:rPr>
        <w:t>rupy</w:t>
      </w:r>
      <w:r w:rsidR="00163955" w:rsidRPr="00D14580">
        <w:rPr>
          <w:rFonts w:ascii="Times New Roman" w:eastAsia="Times New Roman" w:hAnsi="Times New Roman"/>
          <w:sz w:val="24"/>
          <w:szCs w:val="24"/>
          <w:lang w:eastAsia="pl-PL"/>
        </w:rPr>
        <w:t xml:space="preserve"> Działań – Wokół Łysej Góry i</w:t>
      </w:r>
      <w:r w:rsidR="00856E80" w:rsidRPr="00D14580">
        <w:rPr>
          <w:rFonts w:ascii="Times New Roman" w:eastAsia="Times New Roman" w:hAnsi="Times New Roman"/>
          <w:sz w:val="24"/>
          <w:szCs w:val="24"/>
          <w:lang w:eastAsia="pl-PL"/>
        </w:rPr>
        <w:t xml:space="preserve"> Związku Gmin Gór Świętokrzyskich.</w:t>
      </w:r>
    </w:p>
    <w:p w:rsidR="002D237D" w:rsidRPr="00D14580" w:rsidRDefault="002D237D" w:rsidP="00D14580">
      <w:pPr>
        <w:spacing w:after="0"/>
        <w:ind w:right="144"/>
        <w:jc w:val="both"/>
        <w:rPr>
          <w:rFonts w:ascii="Times New Roman" w:eastAsia="Times New Roman" w:hAnsi="Times New Roman"/>
          <w:sz w:val="24"/>
          <w:szCs w:val="24"/>
          <w:lang w:eastAsia="pl-PL"/>
        </w:rPr>
      </w:pPr>
    </w:p>
    <w:p w:rsidR="002D237D" w:rsidRPr="00D14580" w:rsidRDefault="002D237D" w:rsidP="004629A8">
      <w:pPr>
        <w:spacing w:after="0"/>
        <w:ind w:right="144" w:firstLine="360"/>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Dla</w:t>
      </w:r>
      <w:r w:rsidR="000E34ED">
        <w:rPr>
          <w:rFonts w:ascii="Times New Roman" w:eastAsia="Times New Roman" w:hAnsi="Times New Roman"/>
          <w:sz w:val="24"/>
          <w:szCs w:val="24"/>
          <w:lang w:eastAsia="pl-PL"/>
        </w:rPr>
        <w:t xml:space="preserve"> </w:t>
      </w:r>
      <w:r w:rsidRPr="00D14580">
        <w:rPr>
          <w:rFonts w:ascii="Times New Roman" w:eastAsia="Times New Roman" w:hAnsi="Times New Roman"/>
          <w:sz w:val="24"/>
          <w:szCs w:val="24"/>
          <w:lang w:eastAsia="pl-PL"/>
        </w:rPr>
        <w:t>przyszłego rozwoju społeczno-gospodarczego gminy Łączna ważnymi uwarunkowaniami obiektywnymi będą:</w:t>
      </w:r>
    </w:p>
    <w:p w:rsidR="002D237D" w:rsidRPr="00D14580" w:rsidRDefault="002D237D" w:rsidP="00D14580">
      <w:pPr>
        <w:numPr>
          <w:ilvl w:val="0"/>
          <w:numId w:val="6"/>
        </w:numPr>
        <w:spacing w:after="0"/>
        <w:ind w:right="144"/>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właściwe i sprawne zarządzanie na szczeblu krajowym i regionalnym programami operacyjnymi funduszy strukturalnych Unii Europejskiej;</w:t>
      </w:r>
    </w:p>
    <w:p w:rsidR="002D237D" w:rsidRPr="00D14580" w:rsidRDefault="002D237D" w:rsidP="00D14580">
      <w:pPr>
        <w:numPr>
          <w:ilvl w:val="0"/>
          <w:numId w:val="6"/>
        </w:numPr>
        <w:spacing w:after="0"/>
        <w:ind w:right="144"/>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potencjał kadrowy i organizacyjny Gminy pozyskującej środki finansowe na inwestycje prorozwojowe ze źródeł funduszy strukturalnych Unii Europejskiej;</w:t>
      </w:r>
    </w:p>
    <w:p w:rsidR="000E34ED" w:rsidRDefault="002D237D" w:rsidP="00D14580">
      <w:pPr>
        <w:numPr>
          <w:ilvl w:val="0"/>
          <w:numId w:val="6"/>
        </w:numPr>
        <w:spacing w:after="0"/>
        <w:ind w:right="144"/>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 xml:space="preserve">sposób i tempo dostosowań polskiej gospodarki, w tym także lokalnej gospodarki przestrzennej do warunków konkurencji w ramach Unii Europejskiej. Chodzi tu </w:t>
      </w:r>
    </w:p>
    <w:p w:rsidR="002D237D" w:rsidRPr="00D14580" w:rsidRDefault="002D237D" w:rsidP="000E34ED">
      <w:pPr>
        <w:spacing w:after="0"/>
        <w:ind w:left="720" w:right="144"/>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o standardy produktów rolnych, które będą wytwarzane w gminie;</w:t>
      </w:r>
    </w:p>
    <w:p w:rsidR="000E34ED" w:rsidRDefault="002D237D" w:rsidP="00D14580">
      <w:pPr>
        <w:numPr>
          <w:ilvl w:val="0"/>
          <w:numId w:val="6"/>
        </w:numPr>
        <w:spacing w:after="0"/>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 xml:space="preserve">standardy infrastruktury komunalnej i ochrony środowiska, system komunikacyjny </w:t>
      </w:r>
    </w:p>
    <w:p w:rsidR="002D237D" w:rsidRPr="00D14580" w:rsidRDefault="002D237D" w:rsidP="000E34ED">
      <w:pPr>
        <w:spacing w:after="0"/>
        <w:ind w:left="720"/>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i system prawny regulujący przebieg działalności gospodarczej;</w:t>
      </w:r>
    </w:p>
    <w:p w:rsidR="002D237D" w:rsidRPr="00D14580" w:rsidRDefault="002D237D" w:rsidP="00D14580">
      <w:pPr>
        <w:numPr>
          <w:ilvl w:val="0"/>
          <w:numId w:val="6"/>
        </w:numPr>
        <w:spacing w:after="0"/>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osiąganie na terenie kraju i regionu standardów nowoczesnej infrastruktury ekonomicznej, pełniącej trzy zasadnicze funkcje w gospodarce rynkowej, to jest: obsługującej obrót kapitału, usprawniającej i intensyfikującej organizację wymiany handlowej oraz wspomagającej rozwój przedsiębiorczości. Te funkcje nie muszą być zorganizowane w komplecie na terenie gminy lecz gospodarka gminy powinna mieć do nich dostęp;</w:t>
      </w:r>
    </w:p>
    <w:p w:rsidR="002D237D" w:rsidRPr="00D14580" w:rsidRDefault="002D237D" w:rsidP="00D14580">
      <w:pPr>
        <w:numPr>
          <w:ilvl w:val="0"/>
          <w:numId w:val="6"/>
        </w:numPr>
        <w:spacing w:after="0"/>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uaktywnienie rządowej polityki rolnej na rzecz wzrostu koniunktury na produkty rolne;</w:t>
      </w:r>
    </w:p>
    <w:p w:rsidR="002D237D" w:rsidRPr="00D14580" w:rsidRDefault="002D237D" w:rsidP="00D14580">
      <w:pPr>
        <w:numPr>
          <w:ilvl w:val="0"/>
          <w:numId w:val="6"/>
        </w:numPr>
        <w:spacing w:after="0"/>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uaktywnienie</w:t>
      </w:r>
      <w:r w:rsidR="00856E80" w:rsidRPr="00D14580">
        <w:rPr>
          <w:rFonts w:ascii="Times New Roman" w:eastAsia="Times New Roman" w:hAnsi="Times New Roman"/>
          <w:sz w:val="24"/>
          <w:szCs w:val="24"/>
          <w:lang w:eastAsia="pl-PL"/>
        </w:rPr>
        <w:t xml:space="preserve"> polityki gospodarczej państwa;</w:t>
      </w:r>
    </w:p>
    <w:p w:rsidR="002D237D" w:rsidRPr="00D14580" w:rsidRDefault="002D237D" w:rsidP="00D14580">
      <w:pPr>
        <w:numPr>
          <w:ilvl w:val="0"/>
          <w:numId w:val="6"/>
        </w:numPr>
        <w:spacing w:after="0"/>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osiąganie coraz sprawniejszej sieci drogowej;</w:t>
      </w:r>
    </w:p>
    <w:p w:rsidR="002D237D" w:rsidRDefault="002D237D" w:rsidP="00D14580">
      <w:pPr>
        <w:numPr>
          <w:ilvl w:val="0"/>
          <w:numId w:val="6"/>
        </w:numPr>
        <w:spacing w:after="0"/>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nowa trasa drogi ekspresowej S-7 przez teren Gminy, eliminacja zagrożeń związanych z podziałem Gminy na dwie odizolowane części.</w:t>
      </w:r>
    </w:p>
    <w:p w:rsidR="004629A8" w:rsidRPr="000E34ED" w:rsidRDefault="004629A8" w:rsidP="004629A8">
      <w:pPr>
        <w:spacing w:after="0"/>
        <w:ind w:left="720"/>
        <w:jc w:val="both"/>
        <w:rPr>
          <w:rFonts w:ascii="Times New Roman" w:eastAsia="Times New Roman" w:hAnsi="Times New Roman"/>
          <w:sz w:val="24"/>
          <w:szCs w:val="24"/>
          <w:lang w:eastAsia="pl-PL"/>
        </w:rPr>
      </w:pPr>
    </w:p>
    <w:p w:rsidR="002D237D" w:rsidRDefault="002D237D" w:rsidP="00D14580">
      <w:pPr>
        <w:spacing w:after="0"/>
        <w:ind w:firstLine="708"/>
        <w:jc w:val="both"/>
        <w:rPr>
          <w:rFonts w:ascii="Times New Roman" w:eastAsia="Times New Roman" w:hAnsi="Times New Roman"/>
          <w:sz w:val="24"/>
          <w:szCs w:val="24"/>
          <w:lang w:eastAsia="pl-PL"/>
        </w:rPr>
      </w:pPr>
      <w:r w:rsidRPr="00D14580">
        <w:rPr>
          <w:rFonts w:ascii="Times New Roman" w:hAnsi="Times New Roman"/>
          <w:sz w:val="24"/>
          <w:szCs w:val="24"/>
        </w:rPr>
        <w:t xml:space="preserve">Pierwotnym czynnikiem passy aktywności społeczno-gospodarczej gminy będzie pozytywne spełnienie ważniejszych uwarunkowań zewnętrznych. Ich pierwszoplanowym efektem powinno być ożywienie w sferze rynkowej i rozwój przedsiębiorczości jako bazy ekonomicznej gminy. Ważna będzie koncentracja przedsiębiorczości na terenie najważniejszych miejscowości </w:t>
      </w:r>
      <w:r w:rsidRPr="00D14580">
        <w:rPr>
          <w:rFonts w:ascii="Times New Roman" w:eastAsia="Times New Roman" w:hAnsi="Times New Roman"/>
          <w:sz w:val="24"/>
          <w:szCs w:val="24"/>
          <w:lang w:eastAsia="pl-PL"/>
        </w:rPr>
        <w:t>gminy, gdzie należy spodziewać się dalszego rozwoju infrastruktury ekonomicznej, zwłaszcza wspomagającej rozwój przedsiębiorczości, być może we współpracy z miastem powiatowym i wojewódzkim.</w:t>
      </w:r>
    </w:p>
    <w:p w:rsidR="004629A8" w:rsidRPr="00D14580" w:rsidRDefault="004629A8" w:rsidP="00D14580">
      <w:pPr>
        <w:spacing w:after="0"/>
        <w:ind w:firstLine="708"/>
        <w:jc w:val="both"/>
        <w:rPr>
          <w:rFonts w:ascii="Times New Roman" w:hAnsi="Times New Roman"/>
          <w:sz w:val="24"/>
          <w:szCs w:val="24"/>
        </w:rPr>
      </w:pPr>
    </w:p>
    <w:p w:rsidR="000E34ED" w:rsidRDefault="002D237D" w:rsidP="000E34ED">
      <w:pPr>
        <w:spacing w:after="0"/>
        <w:ind w:right="72" w:firstLine="708"/>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lastRenderedPageBreak/>
        <w:t xml:space="preserve">Gmina będzie bardziej dostępna z terenu całego kraju, bowiem wybudowana droga ekspresowa S-7 umożliwi szybki dojazd i bezproblemowy zjazd na teren Gminy. Zastosowane rozwiązania nie będą utrudniać życia mieszkańcom, w szczególności w zakresie zabezpieczenia przed nadmiernym hałasem i dostępem do innych miejscowości położonych </w:t>
      </w:r>
    </w:p>
    <w:p w:rsidR="002D237D" w:rsidRDefault="002D237D" w:rsidP="004629A8">
      <w:pPr>
        <w:spacing w:after="0"/>
        <w:ind w:right="72"/>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w Gminie.</w:t>
      </w:r>
    </w:p>
    <w:p w:rsidR="004629A8" w:rsidRPr="00D14580" w:rsidRDefault="004629A8" w:rsidP="004629A8">
      <w:pPr>
        <w:spacing w:after="0"/>
        <w:ind w:right="72"/>
        <w:jc w:val="both"/>
        <w:rPr>
          <w:rFonts w:ascii="Times New Roman" w:eastAsia="Times New Roman" w:hAnsi="Times New Roman"/>
          <w:sz w:val="24"/>
          <w:szCs w:val="24"/>
          <w:lang w:eastAsia="pl-PL"/>
        </w:rPr>
      </w:pPr>
    </w:p>
    <w:p w:rsidR="002D237D" w:rsidRDefault="002D237D" w:rsidP="00D14580">
      <w:pPr>
        <w:spacing w:after="0"/>
        <w:ind w:right="72" w:firstLine="708"/>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Gmina pozyska środki finansowe warunkujące realizację ważnych projektów inwestycyjnych: drogowych, kanalizacyjnych, itp., co zwiększy atrakcyjność inwestycyjną Gminy. Miejscowe plany zagospodarowania przestrzennego sprzyjać będą zrównoważonego rozwojowi gospodarczemu, w szczególności inwestycjom w zakresie budownictwa jednorodzinnego i turystyki.</w:t>
      </w:r>
    </w:p>
    <w:p w:rsidR="004629A8" w:rsidRPr="00D14580" w:rsidRDefault="004629A8" w:rsidP="00D14580">
      <w:pPr>
        <w:spacing w:after="0"/>
        <w:ind w:right="72" w:firstLine="708"/>
        <w:jc w:val="both"/>
        <w:rPr>
          <w:rFonts w:ascii="Times New Roman" w:eastAsia="Times New Roman" w:hAnsi="Times New Roman"/>
          <w:sz w:val="24"/>
          <w:szCs w:val="24"/>
          <w:lang w:eastAsia="pl-PL"/>
        </w:rPr>
      </w:pPr>
    </w:p>
    <w:p w:rsidR="000E34ED" w:rsidRDefault="002D237D" w:rsidP="00D14580">
      <w:pPr>
        <w:spacing w:after="0"/>
        <w:ind w:right="215" w:firstLine="708"/>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Wzrost koniunktury na produkcję i usługi oraz rozwój przedsiębiorczości i dziedzin specjalnych gospodarstw rolnych spowoduje wzrost aktywności mieszkańców</w:t>
      </w:r>
      <w:r w:rsidR="000E34ED">
        <w:rPr>
          <w:rFonts w:ascii="Times New Roman" w:eastAsia="Times New Roman" w:hAnsi="Times New Roman"/>
          <w:sz w:val="24"/>
          <w:szCs w:val="24"/>
          <w:lang w:eastAsia="pl-PL"/>
        </w:rPr>
        <w:t xml:space="preserve"> </w:t>
      </w:r>
    </w:p>
    <w:p w:rsidR="002D237D" w:rsidRDefault="002D237D" w:rsidP="000E34ED">
      <w:pPr>
        <w:spacing w:after="0"/>
        <w:ind w:right="215"/>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(w przedsiębiorczości, w pracy najemnej i samym rolnictwie). Efektem tej tendencji będzie wzrost zamożności mieszkańców a zatem wzrost skłonności do inwestowania w rozwój gospodarstw domowych, gospodarstw rolnych i w rynkową działalność pozarolniczą (przemysł, handel, usługi). Wzrosną dochody w budżecie gminy, co pozwoli na dalsze inwestowanie w urządzenia komunalne infrastruktury technicznej i społecznej. Będzie przez to wzrastała atrakcyjność gminy Łączna dla mieszkańców i przedsiębiorców. Aktywność inwestycyjna może dalej wzrastać. W tych warunkach będzie też dalej wzrastał popyt konsumpcyjny z coraz większym urozmaiceniem modelu konsumpcji.</w:t>
      </w:r>
    </w:p>
    <w:p w:rsidR="002D237D" w:rsidRDefault="002D237D" w:rsidP="000E34ED">
      <w:pPr>
        <w:spacing w:after="0"/>
        <w:ind w:right="72" w:firstLine="360"/>
        <w:jc w:val="both"/>
        <w:rPr>
          <w:rFonts w:ascii="Times New Roman" w:eastAsia="Times New Roman" w:hAnsi="Times New Roman"/>
          <w:sz w:val="24"/>
          <w:szCs w:val="24"/>
          <w:lang w:eastAsia="pl-PL"/>
        </w:rPr>
      </w:pPr>
      <w:r w:rsidRPr="00D14580">
        <w:rPr>
          <w:rFonts w:ascii="Times New Roman" w:eastAsia="Times New Roman" w:hAnsi="Times New Roman"/>
          <w:sz w:val="24"/>
          <w:szCs w:val="24"/>
          <w:lang w:eastAsia="pl-PL"/>
        </w:rPr>
        <w:t>W warunkach wielostronnego wzrostu koniunktury na towary i usługi, na zatrudnienie                   i usługi budowlane oraz obsługę infrastrukturalną będzie wzrastał popyt na tereny budowlane. Nasili się problem utrzymania ładu przestrzennego. Jego reguły wyrażone w koncepcji zagospodarowania przestrzennego będą wymagały szczególnie aktywnego nadzoru poprzez przyszłe operacyjne planowanie przestrzenne i realizację potrzebnych sieciowych urządzeń infrastruktury technicznej.</w:t>
      </w:r>
    </w:p>
    <w:p w:rsidR="004629A8" w:rsidRPr="00D14580" w:rsidRDefault="004629A8" w:rsidP="000E34ED">
      <w:pPr>
        <w:spacing w:after="0"/>
        <w:ind w:right="72" w:firstLine="360"/>
        <w:jc w:val="both"/>
        <w:rPr>
          <w:rFonts w:ascii="Times New Roman" w:eastAsia="Times New Roman" w:hAnsi="Times New Roman"/>
          <w:sz w:val="24"/>
          <w:szCs w:val="24"/>
          <w:lang w:eastAsia="pl-PL"/>
        </w:rPr>
      </w:pPr>
    </w:p>
    <w:p w:rsidR="00ED1A43" w:rsidRDefault="002D237D" w:rsidP="00AB0FEF">
      <w:pPr>
        <w:spacing w:after="0"/>
        <w:ind w:firstLine="360"/>
        <w:jc w:val="both"/>
        <w:rPr>
          <w:rFonts w:ascii="Times New Roman" w:hAnsi="Times New Roman"/>
          <w:sz w:val="24"/>
          <w:szCs w:val="24"/>
        </w:rPr>
      </w:pPr>
      <w:r w:rsidRPr="00D14580">
        <w:rPr>
          <w:rFonts w:ascii="Times New Roman" w:eastAsia="Times New Roman" w:hAnsi="Times New Roman"/>
          <w:sz w:val="24"/>
          <w:szCs w:val="24"/>
          <w:lang w:eastAsia="pl-PL"/>
        </w:rPr>
        <w:t>Ożywienie gospodarcze w kraju może wywołać wzrost popytu na usługi turystyczno-rekreacyjne. Walory przyrodnicze gminy tworzą warunki rozwoju znaczącego ruchu turystycznego. Wymagają one jednak zainwestowania. Wokół zbiornika retencyjno-rekreacyjnego Jaśle</w:t>
      </w:r>
      <w:r w:rsidRPr="00D14580">
        <w:rPr>
          <w:rFonts w:ascii="Times New Roman" w:hAnsi="Times New Roman"/>
          <w:sz w:val="24"/>
          <w:szCs w:val="24"/>
        </w:rPr>
        <w:t xml:space="preserve"> zlokalizowanych zostanie szereg inwestycji turystycznych (pensjonaty, punkty gastronomiczne, ośrodki odnowy biologicznej, stadniny, itp.). Rozwój usług turystyczno-rekreacyjnych będzie więc składnikiem bardziej rozwiniętej struktury gospodarczej, w tym struktury działowej bazy ekonomicznej gminy. Rozwój sektora turystycznego wsparty będzie przez zlokalizowane albo działające na terenie Gminy instytucje otoczenia biznesu.</w:t>
      </w:r>
    </w:p>
    <w:p w:rsidR="000E34ED" w:rsidRPr="00D14580" w:rsidRDefault="000E34ED" w:rsidP="00D14580">
      <w:pPr>
        <w:spacing w:after="0"/>
        <w:jc w:val="both"/>
        <w:rPr>
          <w:rFonts w:ascii="Times New Roman" w:eastAsia="Times New Roman" w:hAnsi="Times New Roman"/>
          <w:sz w:val="24"/>
          <w:szCs w:val="24"/>
          <w:lang w:eastAsia="pl-PL"/>
        </w:rPr>
      </w:pPr>
    </w:p>
    <w:p w:rsidR="002D237D" w:rsidRDefault="002D237D" w:rsidP="00D14580">
      <w:pPr>
        <w:numPr>
          <w:ilvl w:val="0"/>
          <w:numId w:val="16"/>
        </w:numPr>
        <w:spacing w:after="0"/>
        <w:jc w:val="both"/>
        <w:rPr>
          <w:rFonts w:ascii="Times New Roman" w:eastAsia="Times New Roman" w:hAnsi="Times New Roman"/>
          <w:b/>
          <w:sz w:val="24"/>
          <w:szCs w:val="24"/>
          <w:lang w:eastAsia="pl-PL"/>
        </w:rPr>
      </w:pPr>
      <w:r w:rsidRPr="00D14580">
        <w:rPr>
          <w:rFonts w:ascii="Times New Roman" w:eastAsia="Times New Roman" w:hAnsi="Times New Roman"/>
          <w:b/>
          <w:sz w:val="24"/>
          <w:szCs w:val="24"/>
          <w:lang w:eastAsia="pl-PL"/>
        </w:rPr>
        <w:t>Zadania gminnego programu opieki nad zabytkami</w:t>
      </w:r>
    </w:p>
    <w:p w:rsidR="002D237D" w:rsidRPr="00D14580" w:rsidRDefault="002D237D" w:rsidP="00D14580">
      <w:pPr>
        <w:suppressAutoHyphens/>
        <w:autoSpaceDE w:val="0"/>
        <w:autoSpaceDN w:val="0"/>
        <w:spacing w:before="120"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1.</w:t>
      </w:r>
      <w:r w:rsidR="000E34ED">
        <w:rPr>
          <w:rFonts w:ascii="Times New Roman" w:hAnsi="Times New Roman"/>
          <w:color w:val="000000"/>
          <w:sz w:val="24"/>
          <w:szCs w:val="24"/>
        </w:rPr>
        <w:t xml:space="preserve"> </w:t>
      </w:r>
      <w:r w:rsidRPr="00D14580">
        <w:rPr>
          <w:rFonts w:ascii="Times New Roman" w:hAnsi="Times New Roman"/>
          <w:color w:val="000000"/>
          <w:sz w:val="24"/>
          <w:szCs w:val="24"/>
        </w:rPr>
        <w:t>Niezwłocznie:</w:t>
      </w:r>
    </w:p>
    <w:p w:rsidR="002D237D" w:rsidRDefault="002D237D" w:rsidP="000E34ED">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w:t>
      </w:r>
      <w:r w:rsidR="000E34ED">
        <w:rPr>
          <w:rFonts w:ascii="Times New Roman" w:hAnsi="Times New Roman"/>
          <w:color w:val="000000"/>
          <w:sz w:val="24"/>
          <w:szCs w:val="24"/>
        </w:rPr>
        <w:t xml:space="preserve"> </w:t>
      </w:r>
      <w:r w:rsidRPr="00D14580">
        <w:rPr>
          <w:rFonts w:ascii="Times New Roman" w:hAnsi="Times New Roman"/>
          <w:color w:val="000000"/>
          <w:sz w:val="24"/>
          <w:szCs w:val="24"/>
        </w:rPr>
        <w:t>zamieszczenie Gminnej ewidencji zabytków i Gminnego programu opieki nad zabytkami na stronie www. Gminy Łączna;</w:t>
      </w:r>
    </w:p>
    <w:p w:rsidR="000E34ED" w:rsidRPr="00D14580" w:rsidRDefault="000E34ED" w:rsidP="000E34ED">
      <w:pPr>
        <w:suppressAutoHyphens/>
        <w:autoSpaceDE w:val="0"/>
        <w:autoSpaceDN w:val="0"/>
        <w:spacing w:after="0"/>
        <w:jc w:val="both"/>
        <w:textAlignment w:val="baseline"/>
        <w:rPr>
          <w:rFonts w:ascii="Times New Roman" w:hAnsi="Times New Roman"/>
          <w:color w:val="000000"/>
          <w:sz w:val="24"/>
          <w:szCs w:val="24"/>
        </w:rPr>
      </w:pPr>
    </w:p>
    <w:p w:rsidR="002D237D" w:rsidRPr="00D14580" w:rsidRDefault="002D237D" w:rsidP="00D14580">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2.</w:t>
      </w:r>
      <w:r w:rsidR="000E34ED">
        <w:rPr>
          <w:rFonts w:ascii="Times New Roman" w:hAnsi="Times New Roman"/>
          <w:color w:val="000000"/>
          <w:sz w:val="24"/>
          <w:szCs w:val="24"/>
        </w:rPr>
        <w:t xml:space="preserve"> </w:t>
      </w:r>
      <w:r w:rsidRPr="00D14580">
        <w:rPr>
          <w:rFonts w:ascii="Times New Roman" w:hAnsi="Times New Roman"/>
          <w:color w:val="000000"/>
          <w:sz w:val="24"/>
          <w:szCs w:val="24"/>
        </w:rPr>
        <w:t>Na bieżąco:</w:t>
      </w:r>
    </w:p>
    <w:p w:rsidR="002D237D" w:rsidRPr="00D14580" w:rsidRDefault="00D2783E" w:rsidP="000E34ED">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w:t>
      </w:r>
      <w:r w:rsidR="000E34ED">
        <w:rPr>
          <w:rFonts w:ascii="Times New Roman" w:hAnsi="Times New Roman"/>
          <w:color w:val="000000"/>
          <w:sz w:val="24"/>
          <w:szCs w:val="24"/>
        </w:rPr>
        <w:t xml:space="preserve"> </w:t>
      </w:r>
      <w:r w:rsidRPr="00D14580">
        <w:rPr>
          <w:rFonts w:ascii="Times New Roman" w:hAnsi="Times New Roman"/>
          <w:color w:val="000000"/>
          <w:sz w:val="24"/>
          <w:szCs w:val="24"/>
        </w:rPr>
        <w:t>rozszerzanie g</w:t>
      </w:r>
      <w:r w:rsidR="002D237D" w:rsidRPr="00D14580">
        <w:rPr>
          <w:rFonts w:ascii="Times New Roman" w:hAnsi="Times New Roman"/>
          <w:color w:val="000000"/>
          <w:sz w:val="24"/>
          <w:szCs w:val="24"/>
        </w:rPr>
        <w:t>minnej ewidencji zabytków;</w:t>
      </w:r>
    </w:p>
    <w:p w:rsidR="002D237D" w:rsidRPr="00D14580" w:rsidRDefault="002D237D" w:rsidP="000E34ED">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w:t>
      </w:r>
      <w:r w:rsidR="000E34ED">
        <w:rPr>
          <w:rFonts w:ascii="Times New Roman" w:hAnsi="Times New Roman"/>
          <w:color w:val="000000"/>
          <w:sz w:val="24"/>
          <w:szCs w:val="24"/>
        </w:rPr>
        <w:t xml:space="preserve"> </w:t>
      </w:r>
      <w:r w:rsidRPr="00D14580">
        <w:rPr>
          <w:rFonts w:ascii="Times New Roman" w:hAnsi="Times New Roman"/>
          <w:color w:val="000000"/>
          <w:sz w:val="24"/>
          <w:szCs w:val="24"/>
        </w:rPr>
        <w:t>uwzględnienie ochrony zabytków w Studium uwarunkowań i zagospodarowania przestrzennego;</w:t>
      </w:r>
    </w:p>
    <w:p w:rsidR="002D237D" w:rsidRPr="00D14580" w:rsidRDefault="002D237D" w:rsidP="000E34ED">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w:t>
      </w:r>
      <w:r w:rsidR="000E34ED">
        <w:rPr>
          <w:rFonts w:ascii="Times New Roman" w:hAnsi="Times New Roman"/>
          <w:color w:val="000000"/>
          <w:sz w:val="24"/>
          <w:szCs w:val="24"/>
        </w:rPr>
        <w:t xml:space="preserve"> </w:t>
      </w:r>
      <w:r w:rsidRPr="00D14580">
        <w:rPr>
          <w:rFonts w:ascii="Times New Roman" w:hAnsi="Times New Roman"/>
          <w:color w:val="000000"/>
          <w:sz w:val="24"/>
          <w:szCs w:val="24"/>
        </w:rPr>
        <w:t xml:space="preserve">uwzględnianie </w:t>
      </w:r>
      <w:r w:rsidR="00D2783E" w:rsidRPr="00D14580">
        <w:rPr>
          <w:rFonts w:ascii="Times New Roman" w:hAnsi="Times New Roman"/>
          <w:color w:val="000000"/>
          <w:sz w:val="24"/>
          <w:szCs w:val="24"/>
        </w:rPr>
        <w:t xml:space="preserve">ochrony zabytków </w:t>
      </w:r>
      <w:r w:rsidRPr="00D14580">
        <w:rPr>
          <w:rFonts w:ascii="Times New Roman" w:hAnsi="Times New Roman"/>
          <w:color w:val="000000"/>
          <w:sz w:val="24"/>
          <w:szCs w:val="24"/>
        </w:rPr>
        <w:t>w Planach miejscowych zadań ochronnych;</w:t>
      </w:r>
    </w:p>
    <w:p w:rsidR="002D237D" w:rsidRPr="00D14580" w:rsidRDefault="002D237D" w:rsidP="000E34ED">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w:t>
      </w:r>
      <w:r w:rsidR="000E34ED">
        <w:rPr>
          <w:rFonts w:ascii="Times New Roman" w:hAnsi="Times New Roman"/>
          <w:color w:val="000000"/>
          <w:sz w:val="24"/>
          <w:szCs w:val="24"/>
        </w:rPr>
        <w:t xml:space="preserve"> </w:t>
      </w:r>
      <w:r w:rsidRPr="00D14580">
        <w:rPr>
          <w:rFonts w:ascii="Times New Roman" w:hAnsi="Times New Roman"/>
          <w:color w:val="000000"/>
          <w:sz w:val="24"/>
          <w:szCs w:val="24"/>
        </w:rPr>
        <w:t>wspieranie i organizowanie prac porządkowych i remontowych przy obiektach zabytkowych;</w:t>
      </w:r>
    </w:p>
    <w:p w:rsidR="002D237D" w:rsidRDefault="002D237D" w:rsidP="000E34ED">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w:t>
      </w:r>
      <w:r w:rsidR="000E34ED">
        <w:rPr>
          <w:rFonts w:ascii="Times New Roman" w:hAnsi="Times New Roman"/>
          <w:color w:val="000000"/>
          <w:sz w:val="24"/>
          <w:szCs w:val="24"/>
        </w:rPr>
        <w:t xml:space="preserve"> </w:t>
      </w:r>
      <w:r w:rsidRPr="00D14580">
        <w:rPr>
          <w:rFonts w:ascii="Times New Roman" w:hAnsi="Times New Roman"/>
          <w:color w:val="000000"/>
          <w:sz w:val="24"/>
          <w:szCs w:val="24"/>
        </w:rPr>
        <w:t>wykorzystywanie środków unijnych, rządowych, samorządowych i prywatnych na poprawę stanu zabytków;</w:t>
      </w:r>
    </w:p>
    <w:p w:rsidR="000E34ED" w:rsidRPr="00D14580" w:rsidRDefault="000E34ED" w:rsidP="000E34ED">
      <w:pPr>
        <w:suppressAutoHyphens/>
        <w:autoSpaceDE w:val="0"/>
        <w:autoSpaceDN w:val="0"/>
        <w:spacing w:after="0"/>
        <w:jc w:val="both"/>
        <w:textAlignment w:val="baseline"/>
        <w:rPr>
          <w:rFonts w:ascii="Times New Roman" w:hAnsi="Times New Roman"/>
          <w:color w:val="000000"/>
          <w:sz w:val="24"/>
          <w:szCs w:val="24"/>
        </w:rPr>
      </w:pPr>
    </w:p>
    <w:p w:rsidR="002D237D" w:rsidRPr="00D14580" w:rsidRDefault="002D237D" w:rsidP="00D14580">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3. Co dwa lata:</w:t>
      </w:r>
    </w:p>
    <w:p w:rsidR="002D237D" w:rsidRPr="00D14580" w:rsidRDefault="002D237D" w:rsidP="000E34ED">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w:t>
      </w:r>
      <w:r w:rsidR="000E34ED">
        <w:rPr>
          <w:rFonts w:ascii="Times New Roman" w:hAnsi="Times New Roman"/>
          <w:color w:val="000000"/>
          <w:sz w:val="24"/>
          <w:szCs w:val="24"/>
        </w:rPr>
        <w:t xml:space="preserve"> </w:t>
      </w:r>
      <w:r w:rsidRPr="00D14580">
        <w:rPr>
          <w:rFonts w:ascii="Times New Roman" w:hAnsi="Times New Roman"/>
          <w:color w:val="000000"/>
          <w:sz w:val="24"/>
          <w:szCs w:val="24"/>
        </w:rPr>
        <w:t>pozyskiwanie informacji od właścicieli obiektów włączonych do GEZ o przeprowadzonych remontach;</w:t>
      </w:r>
    </w:p>
    <w:p w:rsidR="002D237D" w:rsidRPr="00D14580" w:rsidRDefault="002D237D" w:rsidP="000E34ED">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w:t>
      </w:r>
      <w:r w:rsidR="000E34ED">
        <w:rPr>
          <w:rFonts w:ascii="Times New Roman" w:hAnsi="Times New Roman"/>
          <w:color w:val="000000"/>
          <w:sz w:val="24"/>
          <w:szCs w:val="24"/>
        </w:rPr>
        <w:t xml:space="preserve"> </w:t>
      </w:r>
      <w:r w:rsidRPr="00D14580">
        <w:rPr>
          <w:rFonts w:ascii="Times New Roman" w:hAnsi="Times New Roman"/>
          <w:color w:val="000000"/>
          <w:sz w:val="24"/>
          <w:szCs w:val="24"/>
        </w:rPr>
        <w:t>monitorowanie, przegląd obiektów zabytkowych ujętych w GEZ;</w:t>
      </w:r>
    </w:p>
    <w:p w:rsidR="002D237D" w:rsidRDefault="002D237D" w:rsidP="000E34ED">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w:t>
      </w:r>
      <w:r w:rsidR="00D2783E" w:rsidRPr="00D14580">
        <w:rPr>
          <w:rFonts w:ascii="Times New Roman" w:hAnsi="Times New Roman"/>
          <w:color w:val="000000"/>
          <w:sz w:val="24"/>
          <w:szCs w:val="24"/>
        </w:rPr>
        <w:t xml:space="preserve"> składanie sprawozdania</w:t>
      </w:r>
      <w:r w:rsidRPr="00D14580">
        <w:rPr>
          <w:rFonts w:ascii="Times New Roman" w:hAnsi="Times New Roman"/>
          <w:color w:val="000000"/>
          <w:sz w:val="24"/>
          <w:szCs w:val="24"/>
        </w:rPr>
        <w:t xml:space="preserve"> Radzie Gminy z realizacji zał</w:t>
      </w:r>
      <w:r w:rsidR="001C629C" w:rsidRPr="00D14580">
        <w:rPr>
          <w:rFonts w:ascii="Times New Roman" w:hAnsi="Times New Roman"/>
          <w:color w:val="000000"/>
          <w:sz w:val="24"/>
          <w:szCs w:val="24"/>
        </w:rPr>
        <w:t>ożeń GPONZ ( zgodnie z art. 87 u</w:t>
      </w:r>
      <w:r w:rsidRPr="00D14580">
        <w:rPr>
          <w:rFonts w:ascii="Times New Roman" w:hAnsi="Times New Roman"/>
          <w:color w:val="000000"/>
          <w:sz w:val="24"/>
          <w:szCs w:val="24"/>
        </w:rPr>
        <w:t>stawy z dnia 23 lipca 2003 r. o ochronie zabytków i opiece nad zabytkami);</w:t>
      </w:r>
    </w:p>
    <w:p w:rsidR="000E34ED" w:rsidRPr="00D14580" w:rsidRDefault="000E34ED" w:rsidP="000E34ED">
      <w:pPr>
        <w:suppressAutoHyphens/>
        <w:autoSpaceDE w:val="0"/>
        <w:autoSpaceDN w:val="0"/>
        <w:spacing w:after="0"/>
        <w:jc w:val="both"/>
        <w:textAlignment w:val="baseline"/>
        <w:rPr>
          <w:rFonts w:ascii="Times New Roman" w:hAnsi="Times New Roman"/>
          <w:color w:val="000000"/>
          <w:sz w:val="24"/>
          <w:szCs w:val="24"/>
        </w:rPr>
      </w:pPr>
    </w:p>
    <w:p w:rsidR="002D237D" w:rsidRPr="00D14580" w:rsidRDefault="002D237D" w:rsidP="00D14580">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4.</w:t>
      </w:r>
      <w:r w:rsidR="000E34ED">
        <w:rPr>
          <w:rFonts w:ascii="Times New Roman" w:hAnsi="Times New Roman"/>
          <w:color w:val="000000"/>
          <w:sz w:val="24"/>
          <w:szCs w:val="24"/>
        </w:rPr>
        <w:t xml:space="preserve"> </w:t>
      </w:r>
      <w:r w:rsidRPr="00D14580">
        <w:rPr>
          <w:rFonts w:ascii="Times New Roman" w:hAnsi="Times New Roman"/>
          <w:color w:val="000000"/>
          <w:sz w:val="24"/>
          <w:szCs w:val="24"/>
        </w:rPr>
        <w:t>Co 4 lata:</w:t>
      </w:r>
    </w:p>
    <w:p w:rsidR="002D237D" w:rsidRDefault="002D237D" w:rsidP="000E34ED">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w:t>
      </w:r>
      <w:r w:rsidR="000E34ED">
        <w:rPr>
          <w:rFonts w:ascii="Times New Roman" w:hAnsi="Times New Roman"/>
          <w:color w:val="000000"/>
          <w:sz w:val="24"/>
          <w:szCs w:val="24"/>
        </w:rPr>
        <w:t xml:space="preserve"> </w:t>
      </w:r>
      <w:r w:rsidRPr="00D14580">
        <w:rPr>
          <w:rFonts w:ascii="Times New Roman" w:hAnsi="Times New Roman"/>
          <w:color w:val="000000"/>
          <w:sz w:val="24"/>
          <w:szCs w:val="24"/>
        </w:rPr>
        <w:t>aktualizacja GEZ i GPONZ.</w:t>
      </w:r>
    </w:p>
    <w:p w:rsidR="0025656F" w:rsidRDefault="0025656F" w:rsidP="000E34ED">
      <w:pPr>
        <w:suppressAutoHyphens/>
        <w:autoSpaceDE w:val="0"/>
        <w:autoSpaceDN w:val="0"/>
        <w:spacing w:after="0"/>
        <w:jc w:val="both"/>
        <w:textAlignment w:val="baseline"/>
        <w:rPr>
          <w:rFonts w:ascii="Times New Roman" w:hAnsi="Times New Roman"/>
          <w:color w:val="000000"/>
          <w:sz w:val="24"/>
          <w:szCs w:val="24"/>
        </w:rPr>
      </w:pPr>
    </w:p>
    <w:p w:rsidR="002D237D" w:rsidRPr="00D14580" w:rsidRDefault="002D237D" w:rsidP="00D14580">
      <w:pPr>
        <w:spacing w:after="0"/>
        <w:jc w:val="both"/>
        <w:rPr>
          <w:rFonts w:ascii="Times New Roman" w:eastAsia="Times New Roman" w:hAnsi="Times New Roman"/>
          <w:sz w:val="24"/>
          <w:szCs w:val="24"/>
          <w:lang w:eastAsia="pl-PL"/>
        </w:rPr>
      </w:pPr>
    </w:p>
    <w:p w:rsidR="000E34ED" w:rsidRDefault="002D237D" w:rsidP="00D14580">
      <w:pPr>
        <w:spacing w:after="0"/>
        <w:jc w:val="both"/>
        <w:rPr>
          <w:rFonts w:ascii="Times New Roman" w:eastAsia="Times New Roman" w:hAnsi="Times New Roman"/>
          <w:b/>
          <w:sz w:val="24"/>
          <w:szCs w:val="24"/>
          <w:lang w:eastAsia="pl-PL"/>
        </w:rPr>
      </w:pPr>
      <w:r w:rsidRPr="00D14580">
        <w:rPr>
          <w:rFonts w:ascii="Times New Roman" w:eastAsia="Times New Roman" w:hAnsi="Times New Roman"/>
          <w:b/>
          <w:sz w:val="24"/>
          <w:szCs w:val="24"/>
          <w:lang w:eastAsia="pl-PL"/>
        </w:rPr>
        <w:t xml:space="preserve">VIII.   INSTRUMENTARIUM REALIZACJI GMINNEGO PROGRAMU OPIEKI </w:t>
      </w:r>
    </w:p>
    <w:p w:rsidR="002D237D" w:rsidRPr="00D14580" w:rsidRDefault="002D237D" w:rsidP="00D14580">
      <w:pPr>
        <w:spacing w:after="0"/>
        <w:jc w:val="both"/>
        <w:rPr>
          <w:rFonts w:ascii="Times New Roman" w:eastAsia="Times New Roman" w:hAnsi="Times New Roman"/>
          <w:b/>
          <w:sz w:val="24"/>
          <w:szCs w:val="24"/>
          <w:lang w:eastAsia="pl-PL"/>
        </w:rPr>
      </w:pPr>
      <w:r w:rsidRPr="00D14580">
        <w:rPr>
          <w:rFonts w:ascii="Times New Roman" w:eastAsia="Times New Roman" w:hAnsi="Times New Roman"/>
          <w:b/>
          <w:sz w:val="24"/>
          <w:szCs w:val="24"/>
          <w:lang w:eastAsia="pl-PL"/>
        </w:rPr>
        <w:t>NAD ZABYTKAMI</w:t>
      </w:r>
    </w:p>
    <w:p w:rsidR="002D237D" w:rsidRPr="00D14580" w:rsidRDefault="002D237D" w:rsidP="00D14580">
      <w:pPr>
        <w:spacing w:after="0"/>
        <w:jc w:val="both"/>
        <w:rPr>
          <w:rFonts w:ascii="Times New Roman" w:eastAsia="Times New Roman" w:hAnsi="Times New Roman"/>
          <w:sz w:val="24"/>
          <w:szCs w:val="24"/>
          <w:lang w:eastAsia="pl-PL"/>
        </w:rPr>
      </w:pPr>
    </w:p>
    <w:p w:rsidR="002D237D" w:rsidRDefault="002D237D" w:rsidP="000E34ED">
      <w:pPr>
        <w:spacing w:after="0"/>
        <w:ind w:firstLine="708"/>
        <w:jc w:val="both"/>
        <w:rPr>
          <w:rFonts w:ascii="Times New Roman" w:hAnsi="Times New Roman"/>
          <w:sz w:val="24"/>
          <w:szCs w:val="24"/>
        </w:rPr>
      </w:pPr>
      <w:r w:rsidRPr="00D14580">
        <w:rPr>
          <w:rFonts w:ascii="Times New Roman" w:hAnsi="Times New Roman"/>
          <w:sz w:val="24"/>
          <w:szCs w:val="24"/>
        </w:rPr>
        <w:t xml:space="preserve">Konsekwentnie prowadzona i długofalowa polityka Gminy Łączna w zakresie opieki nad zabytkami oraz realizacja niniejszego programu stanowi szansę na zachowanie dziedzictwa kulturowego dla przyszłych pokoleń zgodnie z zasadą zrównoważonego rozwoju. </w:t>
      </w:r>
    </w:p>
    <w:p w:rsidR="004629A8" w:rsidRPr="00D14580" w:rsidRDefault="004629A8" w:rsidP="000E34ED">
      <w:pPr>
        <w:spacing w:after="0"/>
        <w:ind w:firstLine="708"/>
        <w:jc w:val="both"/>
        <w:rPr>
          <w:rFonts w:ascii="Times New Roman" w:hAnsi="Times New Roman"/>
          <w:sz w:val="24"/>
          <w:szCs w:val="24"/>
        </w:rPr>
      </w:pPr>
    </w:p>
    <w:p w:rsidR="002D237D" w:rsidRPr="00D14580" w:rsidRDefault="002D237D" w:rsidP="00D14580">
      <w:pPr>
        <w:spacing w:after="0"/>
        <w:ind w:firstLine="708"/>
        <w:jc w:val="both"/>
        <w:rPr>
          <w:rFonts w:ascii="Times New Roman" w:hAnsi="Times New Roman"/>
          <w:sz w:val="24"/>
          <w:szCs w:val="24"/>
        </w:rPr>
      </w:pPr>
      <w:r w:rsidRPr="00D14580">
        <w:rPr>
          <w:rFonts w:ascii="Times New Roman" w:hAnsi="Times New Roman"/>
          <w:sz w:val="24"/>
          <w:szCs w:val="24"/>
        </w:rPr>
        <w:t xml:space="preserve">Inwestycje zmierzające do poprawy stanu technicznego obiektów i zespołów zabytkowych powinny się odbywać na zasadzie poszanowania istniejących wartości zabytkowych i dążenia do zachowania w jak największym stopniu oryginału, ewentualnie wkomponowaniu nowych elementów w sposób współgrający z zabytkiem. </w:t>
      </w:r>
    </w:p>
    <w:p w:rsidR="002D237D" w:rsidRPr="00D14580" w:rsidRDefault="002D237D" w:rsidP="00D14580">
      <w:pPr>
        <w:suppressAutoHyphens/>
        <w:autoSpaceDE w:val="0"/>
        <w:autoSpaceDN w:val="0"/>
        <w:spacing w:after="0"/>
        <w:jc w:val="both"/>
        <w:textAlignment w:val="baseline"/>
        <w:rPr>
          <w:rFonts w:ascii="Times New Roman" w:hAnsi="Times New Roman"/>
          <w:b/>
          <w:color w:val="000000"/>
          <w:sz w:val="24"/>
          <w:szCs w:val="24"/>
        </w:rPr>
      </w:pPr>
    </w:p>
    <w:p w:rsidR="002D237D" w:rsidRDefault="002D237D" w:rsidP="000E34ED">
      <w:pPr>
        <w:suppressAutoHyphens/>
        <w:autoSpaceDE w:val="0"/>
        <w:autoSpaceDN w:val="0"/>
        <w:spacing w:after="0"/>
        <w:jc w:val="both"/>
        <w:textAlignment w:val="baseline"/>
        <w:rPr>
          <w:rFonts w:ascii="Times New Roman" w:hAnsi="Times New Roman"/>
          <w:b/>
          <w:color w:val="000000"/>
          <w:sz w:val="24"/>
          <w:szCs w:val="24"/>
        </w:rPr>
      </w:pPr>
      <w:r w:rsidRPr="00D14580">
        <w:rPr>
          <w:rFonts w:ascii="Times New Roman" w:hAnsi="Times New Roman"/>
          <w:b/>
          <w:color w:val="000000"/>
          <w:sz w:val="24"/>
          <w:szCs w:val="24"/>
        </w:rPr>
        <w:t>Działania dotyczące obiektów zabytkowych i stanowisk archeologicznych objętych ochroną kon</w:t>
      </w:r>
      <w:r w:rsidR="00D2783E" w:rsidRPr="00D14580">
        <w:rPr>
          <w:rFonts w:ascii="Times New Roman" w:hAnsi="Times New Roman"/>
          <w:b/>
          <w:color w:val="000000"/>
          <w:sz w:val="24"/>
          <w:szCs w:val="24"/>
        </w:rPr>
        <w:t>serwatorską znajdujących się w r</w:t>
      </w:r>
      <w:r w:rsidRPr="00D14580">
        <w:rPr>
          <w:rFonts w:ascii="Times New Roman" w:hAnsi="Times New Roman"/>
          <w:b/>
          <w:color w:val="000000"/>
          <w:sz w:val="24"/>
          <w:szCs w:val="24"/>
        </w:rPr>
        <w:t>ejestrze zabytków, wymagają uzyskania pozwolenia  Świętokrzyskiego Wojewódzkiego Konserwatora Zabytków i winny być realizowane przy uwzględnieniu przepisów odrębnych z zakresu ochrony zabytków, zaś prace budowlane przy obiektach zabytkowych ujętych w Gminnej ewidencji zabytków wymagają uzyskania opinii Świętokrzyskiego  Wojewódzkiego Konserwatora Zabytków w Kielcach.</w:t>
      </w:r>
    </w:p>
    <w:p w:rsidR="004629A8" w:rsidRPr="000E34ED" w:rsidRDefault="004629A8" w:rsidP="000E34ED">
      <w:pPr>
        <w:suppressAutoHyphens/>
        <w:autoSpaceDE w:val="0"/>
        <w:autoSpaceDN w:val="0"/>
        <w:spacing w:after="0"/>
        <w:jc w:val="both"/>
        <w:textAlignment w:val="baseline"/>
        <w:rPr>
          <w:rFonts w:ascii="Times New Roman" w:hAnsi="Times New Roman"/>
          <w:b/>
          <w:color w:val="000000"/>
          <w:sz w:val="24"/>
          <w:szCs w:val="24"/>
        </w:rPr>
      </w:pPr>
    </w:p>
    <w:p w:rsidR="002D237D" w:rsidRPr="00D14580" w:rsidRDefault="002D237D" w:rsidP="004629A8">
      <w:pPr>
        <w:spacing w:after="0"/>
        <w:ind w:firstLine="708"/>
        <w:jc w:val="both"/>
        <w:rPr>
          <w:rFonts w:ascii="Times New Roman" w:hAnsi="Times New Roman"/>
          <w:sz w:val="24"/>
          <w:szCs w:val="24"/>
        </w:rPr>
      </w:pPr>
      <w:r w:rsidRPr="00D14580">
        <w:rPr>
          <w:rFonts w:ascii="Times New Roman" w:hAnsi="Times New Roman"/>
          <w:sz w:val="24"/>
          <w:szCs w:val="24"/>
        </w:rPr>
        <w:t xml:space="preserve">Zakłada się, że zadania określone w gminnym programie opieki nad zabytkami będą wykonywane za pomocą następujących instrumentów: </w:t>
      </w:r>
    </w:p>
    <w:p w:rsidR="002D237D" w:rsidRPr="00D14580" w:rsidRDefault="002D237D" w:rsidP="00D14580">
      <w:pPr>
        <w:spacing w:before="120" w:after="0"/>
        <w:ind w:firstLine="709"/>
        <w:jc w:val="both"/>
        <w:rPr>
          <w:rFonts w:ascii="Times New Roman" w:hAnsi="Times New Roman"/>
          <w:sz w:val="24"/>
          <w:szCs w:val="24"/>
        </w:rPr>
      </w:pPr>
      <w:r w:rsidRPr="00D14580">
        <w:rPr>
          <w:rFonts w:ascii="Times New Roman" w:hAnsi="Times New Roman"/>
          <w:sz w:val="24"/>
          <w:szCs w:val="24"/>
        </w:rPr>
        <w:lastRenderedPageBreak/>
        <w:t xml:space="preserve">a) instrumentów prawnych – wynikających z przepisów ustawowych (np. uchwalanie studium uwarunkowań i kierunków zagospodarowania przestrzennego, miejscowych planów zagospodarowania przestrzennego, wnioskowanie o wpis do rejestru zabytków obiektów będących własnością gminy, wykonywanie decyzji administracyjnych, np. wojewódzkiego konserwatora zabytków), </w:t>
      </w:r>
    </w:p>
    <w:p w:rsidR="000E34ED" w:rsidRDefault="002D237D" w:rsidP="00D14580">
      <w:pPr>
        <w:spacing w:after="0"/>
        <w:ind w:firstLine="708"/>
        <w:jc w:val="both"/>
        <w:rPr>
          <w:rFonts w:ascii="Times New Roman" w:hAnsi="Times New Roman"/>
          <w:sz w:val="24"/>
          <w:szCs w:val="24"/>
        </w:rPr>
      </w:pPr>
      <w:r w:rsidRPr="00D14580">
        <w:rPr>
          <w:rFonts w:ascii="Times New Roman" w:hAnsi="Times New Roman"/>
          <w:sz w:val="24"/>
          <w:szCs w:val="24"/>
        </w:rPr>
        <w:t xml:space="preserve">b) instrumentów finansowych (m.in. finansowanie prac konserwatorskich </w:t>
      </w:r>
    </w:p>
    <w:p w:rsidR="000E34ED" w:rsidRDefault="002D237D" w:rsidP="00ED1A43">
      <w:pPr>
        <w:spacing w:after="0"/>
        <w:jc w:val="both"/>
        <w:rPr>
          <w:rFonts w:ascii="Times New Roman" w:hAnsi="Times New Roman"/>
          <w:sz w:val="24"/>
          <w:szCs w:val="24"/>
        </w:rPr>
      </w:pPr>
      <w:r w:rsidRPr="00D14580">
        <w:rPr>
          <w:rFonts w:ascii="Times New Roman" w:hAnsi="Times New Roman"/>
          <w:sz w:val="24"/>
          <w:szCs w:val="24"/>
        </w:rPr>
        <w:t xml:space="preserve">i remontowych przy obiektach zabytkowych będących własnością gminy, korzystanie </w:t>
      </w:r>
    </w:p>
    <w:p w:rsidR="002D237D" w:rsidRPr="00D14580" w:rsidRDefault="002D237D" w:rsidP="00ED1A43">
      <w:pPr>
        <w:spacing w:after="0"/>
        <w:jc w:val="both"/>
        <w:rPr>
          <w:rFonts w:ascii="Times New Roman" w:hAnsi="Times New Roman"/>
          <w:sz w:val="24"/>
          <w:szCs w:val="24"/>
        </w:rPr>
      </w:pPr>
      <w:r w:rsidRPr="00D14580">
        <w:rPr>
          <w:rFonts w:ascii="Times New Roman" w:hAnsi="Times New Roman"/>
          <w:sz w:val="24"/>
          <w:szCs w:val="24"/>
        </w:rPr>
        <w:t>z programów uwzględniających finansowanie z fu</w:t>
      </w:r>
      <w:r w:rsidR="00ED1A43">
        <w:rPr>
          <w:rFonts w:ascii="Times New Roman" w:hAnsi="Times New Roman"/>
          <w:sz w:val="24"/>
          <w:szCs w:val="24"/>
        </w:rPr>
        <w:t>nduszy europejskich oraz dotacji, subwencji</w:t>
      </w:r>
      <w:r w:rsidRPr="00D14580">
        <w:rPr>
          <w:rFonts w:ascii="Times New Roman" w:hAnsi="Times New Roman"/>
          <w:sz w:val="24"/>
          <w:szCs w:val="24"/>
        </w:rPr>
        <w:t>, dofinansowania</w:t>
      </w:r>
      <w:r w:rsidR="00ED1A43">
        <w:rPr>
          <w:rFonts w:ascii="Times New Roman" w:hAnsi="Times New Roman"/>
          <w:sz w:val="24"/>
          <w:szCs w:val="24"/>
        </w:rPr>
        <w:t>)</w:t>
      </w:r>
      <w:r w:rsidRPr="00D14580">
        <w:rPr>
          <w:rFonts w:ascii="Times New Roman" w:hAnsi="Times New Roman"/>
          <w:sz w:val="24"/>
          <w:szCs w:val="24"/>
        </w:rPr>
        <w:t xml:space="preserve">,  </w:t>
      </w:r>
    </w:p>
    <w:p w:rsidR="000E34ED" w:rsidRDefault="002D237D" w:rsidP="00D14580">
      <w:pPr>
        <w:spacing w:after="0"/>
        <w:ind w:firstLine="708"/>
        <w:jc w:val="both"/>
        <w:rPr>
          <w:rFonts w:ascii="Times New Roman" w:hAnsi="Times New Roman"/>
          <w:sz w:val="24"/>
          <w:szCs w:val="24"/>
        </w:rPr>
      </w:pPr>
      <w:r w:rsidRPr="00D14580">
        <w:rPr>
          <w:rFonts w:ascii="Times New Roman" w:hAnsi="Times New Roman"/>
          <w:sz w:val="24"/>
          <w:szCs w:val="24"/>
        </w:rPr>
        <w:t>c) instrumentów koordynacji (m.in.</w:t>
      </w:r>
      <w:r w:rsidR="000E34ED">
        <w:rPr>
          <w:rFonts w:ascii="Times New Roman" w:hAnsi="Times New Roman"/>
          <w:sz w:val="24"/>
          <w:szCs w:val="24"/>
        </w:rPr>
        <w:t xml:space="preserve"> </w:t>
      </w:r>
      <w:r w:rsidRPr="00D14580">
        <w:rPr>
          <w:rFonts w:ascii="Times New Roman" w:hAnsi="Times New Roman"/>
          <w:sz w:val="24"/>
          <w:szCs w:val="24"/>
        </w:rPr>
        <w:t xml:space="preserve">poprzez realizację projektów i programów dotyczących ochrony dziedzictwa kulturowego zapisanych w wojewódzkich, powiatowych </w:t>
      </w:r>
    </w:p>
    <w:p w:rsidR="002D237D" w:rsidRPr="00D14580" w:rsidRDefault="002D237D" w:rsidP="00ED1A43">
      <w:pPr>
        <w:spacing w:after="0"/>
        <w:jc w:val="both"/>
        <w:rPr>
          <w:rFonts w:ascii="Times New Roman" w:hAnsi="Times New Roman"/>
          <w:sz w:val="24"/>
          <w:szCs w:val="24"/>
        </w:rPr>
      </w:pPr>
      <w:r w:rsidRPr="00D14580">
        <w:rPr>
          <w:rFonts w:ascii="Times New Roman" w:hAnsi="Times New Roman"/>
          <w:sz w:val="24"/>
          <w:szCs w:val="24"/>
        </w:rPr>
        <w:t xml:space="preserve">i gminnych strategiach, planach rozwoju lokalnego itp., współpraca z organizacjami wyznaniowymi w zakresie ochrony i opieki nad zabytkami), </w:t>
      </w:r>
    </w:p>
    <w:p w:rsidR="002D237D" w:rsidRPr="00D14580" w:rsidRDefault="002D237D" w:rsidP="00D14580">
      <w:pPr>
        <w:spacing w:after="0"/>
        <w:ind w:firstLine="708"/>
        <w:jc w:val="both"/>
        <w:rPr>
          <w:rFonts w:ascii="Times New Roman" w:hAnsi="Times New Roman"/>
          <w:sz w:val="24"/>
          <w:szCs w:val="24"/>
        </w:rPr>
      </w:pPr>
      <w:r w:rsidRPr="00D14580">
        <w:rPr>
          <w:rFonts w:ascii="Times New Roman" w:hAnsi="Times New Roman"/>
          <w:sz w:val="24"/>
          <w:szCs w:val="24"/>
        </w:rPr>
        <w:t>d) instrumentów społecznych (m.in.</w:t>
      </w:r>
      <w:r w:rsidR="000E34ED">
        <w:rPr>
          <w:rFonts w:ascii="Times New Roman" w:hAnsi="Times New Roman"/>
          <w:sz w:val="24"/>
          <w:szCs w:val="24"/>
        </w:rPr>
        <w:t xml:space="preserve"> </w:t>
      </w:r>
      <w:r w:rsidRPr="00D14580">
        <w:rPr>
          <w:rFonts w:ascii="Times New Roman" w:hAnsi="Times New Roman"/>
          <w:sz w:val="24"/>
          <w:szCs w:val="24"/>
        </w:rPr>
        <w:t>poprzez działania edukacyjne promocyjne, współdziałanie z organizacjami społecznymi</w:t>
      </w:r>
      <w:r w:rsidR="00ED1A43">
        <w:rPr>
          <w:rFonts w:ascii="Times New Roman" w:hAnsi="Times New Roman"/>
          <w:sz w:val="24"/>
          <w:szCs w:val="24"/>
        </w:rPr>
        <w:t>)</w:t>
      </w:r>
      <w:r w:rsidRPr="00D14580">
        <w:rPr>
          <w:rFonts w:ascii="Times New Roman" w:hAnsi="Times New Roman"/>
          <w:sz w:val="24"/>
          <w:szCs w:val="24"/>
        </w:rPr>
        <w:t xml:space="preserve">,  </w:t>
      </w:r>
    </w:p>
    <w:p w:rsidR="002D237D" w:rsidRPr="00D14580" w:rsidRDefault="002D237D" w:rsidP="00D14580">
      <w:pPr>
        <w:spacing w:after="0"/>
        <w:ind w:firstLine="708"/>
        <w:jc w:val="both"/>
        <w:rPr>
          <w:rFonts w:ascii="Times New Roman" w:hAnsi="Times New Roman"/>
          <w:sz w:val="24"/>
          <w:szCs w:val="24"/>
        </w:rPr>
      </w:pPr>
      <w:r w:rsidRPr="00D14580">
        <w:rPr>
          <w:rFonts w:ascii="Times New Roman" w:hAnsi="Times New Roman"/>
          <w:sz w:val="24"/>
          <w:szCs w:val="24"/>
        </w:rPr>
        <w:t>e) instrumentów kontrolnych (m.in. aktualizacja gminnej ewidencji zabytków, monitoring stanu zagospodarowania przestrzennego oraz stanu zachowania dziedzictwa kulturowego).</w:t>
      </w:r>
    </w:p>
    <w:p w:rsidR="004629A8" w:rsidRPr="00D14580" w:rsidRDefault="004629A8" w:rsidP="00D14580">
      <w:pPr>
        <w:spacing w:after="0"/>
        <w:ind w:firstLine="708"/>
        <w:jc w:val="both"/>
        <w:rPr>
          <w:rFonts w:ascii="Times New Roman" w:hAnsi="Times New Roman"/>
          <w:sz w:val="24"/>
          <w:szCs w:val="24"/>
        </w:rPr>
      </w:pPr>
    </w:p>
    <w:p w:rsidR="00ED6C8C" w:rsidRDefault="00ED6C8C" w:rsidP="004629A8">
      <w:pPr>
        <w:autoSpaceDE w:val="0"/>
        <w:autoSpaceDN w:val="0"/>
        <w:adjustRightInd w:val="0"/>
        <w:spacing w:after="0"/>
        <w:ind w:firstLine="708"/>
        <w:rPr>
          <w:rFonts w:ascii="Times New Roman" w:eastAsiaTheme="minorHAnsi" w:hAnsi="Times New Roman"/>
          <w:sz w:val="24"/>
          <w:szCs w:val="24"/>
        </w:rPr>
      </w:pPr>
      <w:r w:rsidRPr="00D14580">
        <w:rPr>
          <w:rFonts w:ascii="Times New Roman" w:eastAsiaTheme="minorHAnsi" w:hAnsi="Times New Roman"/>
          <w:sz w:val="24"/>
          <w:szCs w:val="24"/>
        </w:rPr>
        <w:t xml:space="preserve">Ewidencją zostają objęte zespoły i obiekty o istotnych, lokalnych walorach historycznych, kulturowych i krajobrazowych. Gminna ewidencja zabytków gminy Łączna prowadzona jest przez wójta gminy w formie kart adresowych. Ewidencja obejmuje zabytki nieruchome historyczne oraz karty adresowe stanowisk archeologicznych. Dla zabytków tych na kartach adresowych podawane są następujące informacje: adres, rodzaj zabytku, opis obiektu, chronologia, sposób ochrony oraz dokumentacja fotograficzna. </w:t>
      </w:r>
    </w:p>
    <w:p w:rsidR="000E34ED" w:rsidRPr="00D14580" w:rsidRDefault="000E34ED" w:rsidP="00D14580">
      <w:pPr>
        <w:autoSpaceDE w:val="0"/>
        <w:autoSpaceDN w:val="0"/>
        <w:adjustRightInd w:val="0"/>
        <w:spacing w:after="0"/>
        <w:rPr>
          <w:rFonts w:ascii="Times New Roman" w:eastAsiaTheme="minorHAnsi" w:hAnsi="Times New Roman"/>
          <w:sz w:val="24"/>
          <w:szCs w:val="24"/>
        </w:rPr>
      </w:pPr>
    </w:p>
    <w:p w:rsidR="00ED6C8C" w:rsidRPr="00D14580" w:rsidRDefault="00ED6C8C" w:rsidP="00D14580">
      <w:pPr>
        <w:autoSpaceDE w:val="0"/>
        <w:autoSpaceDN w:val="0"/>
        <w:adjustRightInd w:val="0"/>
        <w:spacing w:after="0"/>
        <w:ind w:firstLine="708"/>
        <w:rPr>
          <w:rFonts w:ascii="Times New Roman" w:eastAsiaTheme="minorHAnsi" w:hAnsi="Times New Roman"/>
          <w:sz w:val="24"/>
          <w:szCs w:val="24"/>
        </w:rPr>
      </w:pPr>
      <w:r w:rsidRPr="00D14580">
        <w:rPr>
          <w:rFonts w:ascii="Times New Roman" w:eastAsiaTheme="minorHAnsi" w:hAnsi="Times New Roman"/>
          <w:sz w:val="24"/>
          <w:szCs w:val="24"/>
        </w:rPr>
        <w:t xml:space="preserve">Aktualizacja i uzupełnianie ewidencji zabytków polega na: </w:t>
      </w:r>
    </w:p>
    <w:p w:rsidR="00ED6C8C" w:rsidRPr="00D14580" w:rsidRDefault="00ED6C8C" w:rsidP="00D14580">
      <w:pPr>
        <w:autoSpaceDE w:val="0"/>
        <w:autoSpaceDN w:val="0"/>
        <w:adjustRightInd w:val="0"/>
        <w:spacing w:after="0"/>
        <w:rPr>
          <w:rFonts w:ascii="Times New Roman" w:eastAsiaTheme="minorHAnsi" w:hAnsi="Times New Roman"/>
          <w:sz w:val="24"/>
          <w:szCs w:val="24"/>
        </w:rPr>
      </w:pPr>
      <w:r w:rsidRPr="00D14580">
        <w:rPr>
          <w:rFonts w:ascii="Times New Roman" w:eastAsiaTheme="minorHAnsi" w:hAnsi="Times New Roman"/>
          <w:sz w:val="24"/>
          <w:szCs w:val="24"/>
        </w:rPr>
        <w:t xml:space="preserve">1) dokonaniu przeglądu w terenie z częstotliwością raz na cztery lata obiektów figurujących           w gminnej ewidencji zabytków w celu weryfikacji obiektów pod kątem stanu estetycznego; </w:t>
      </w:r>
    </w:p>
    <w:p w:rsidR="00ED6C8C" w:rsidRPr="00D14580" w:rsidRDefault="00ED6C8C" w:rsidP="00D14580">
      <w:pPr>
        <w:autoSpaceDE w:val="0"/>
        <w:autoSpaceDN w:val="0"/>
        <w:adjustRightInd w:val="0"/>
        <w:spacing w:after="0"/>
        <w:rPr>
          <w:rFonts w:ascii="Times New Roman" w:eastAsiaTheme="minorHAnsi" w:hAnsi="Times New Roman"/>
          <w:sz w:val="24"/>
          <w:szCs w:val="24"/>
        </w:rPr>
      </w:pPr>
      <w:r w:rsidRPr="00D14580">
        <w:rPr>
          <w:rFonts w:ascii="Times New Roman" w:eastAsiaTheme="minorHAnsi" w:hAnsi="Times New Roman"/>
          <w:sz w:val="24"/>
          <w:szCs w:val="24"/>
        </w:rPr>
        <w:t xml:space="preserve">2) wykonaniu dokumentacji fotograficznej w razie zmiany stanu zachowania obiektu zabytkowego; </w:t>
      </w:r>
    </w:p>
    <w:p w:rsidR="0088503A" w:rsidRPr="00D14580" w:rsidRDefault="00ED6C8C" w:rsidP="00D14580">
      <w:pPr>
        <w:autoSpaceDE w:val="0"/>
        <w:autoSpaceDN w:val="0"/>
        <w:adjustRightInd w:val="0"/>
        <w:spacing w:after="0"/>
        <w:rPr>
          <w:rFonts w:ascii="Times New Roman" w:eastAsiaTheme="minorHAnsi" w:hAnsi="Times New Roman"/>
          <w:sz w:val="24"/>
          <w:szCs w:val="24"/>
        </w:rPr>
      </w:pPr>
      <w:r w:rsidRPr="00D14580">
        <w:rPr>
          <w:rFonts w:ascii="Times New Roman" w:eastAsiaTheme="minorHAnsi" w:hAnsi="Times New Roman"/>
          <w:sz w:val="24"/>
          <w:szCs w:val="24"/>
        </w:rPr>
        <w:t>3) uzupełnieniu kart adresowych gminnej ewidencji zabytków o uzyskane w trakcie przeglądu dane merytoryczn</w:t>
      </w:r>
      <w:r w:rsidR="0088503A" w:rsidRPr="00D14580">
        <w:rPr>
          <w:rFonts w:ascii="Times New Roman" w:eastAsiaTheme="minorHAnsi" w:hAnsi="Times New Roman"/>
          <w:sz w:val="24"/>
          <w:szCs w:val="24"/>
        </w:rPr>
        <w:t>e i dokumentację fotograficzną.</w:t>
      </w:r>
    </w:p>
    <w:p w:rsidR="0088503A" w:rsidRPr="00D14580" w:rsidRDefault="0088503A" w:rsidP="00D14580">
      <w:pPr>
        <w:autoSpaceDE w:val="0"/>
        <w:autoSpaceDN w:val="0"/>
        <w:adjustRightInd w:val="0"/>
        <w:spacing w:after="0"/>
        <w:rPr>
          <w:rFonts w:ascii="Times New Roman" w:eastAsiaTheme="minorHAnsi" w:hAnsi="Times New Roman"/>
          <w:sz w:val="24"/>
          <w:szCs w:val="24"/>
        </w:rPr>
      </w:pPr>
    </w:p>
    <w:p w:rsidR="0088503A" w:rsidRPr="00D14580" w:rsidRDefault="0088503A" w:rsidP="00D14580">
      <w:pPr>
        <w:autoSpaceDE w:val="0"/>
        <w:autoSpaceDN w:val="0"/>
        <w:adjustRightInd w:val="0"/>
        <w:spacing w:after="0"/>
        <w:ind w:firstLine="708"/>
        <w:rPr>
          <w:rFonts w:ascii="Times New Roman" w:eastAsiaTheme="minorHAnsi" w:hAnsi="Times New Roman"/>
          <w:sz w:val="24"/>
          <w:szCs w:val="24"/>
        </w:rPr>
      </w:pPr>
      <w:r w:rsidRPr="00D14580">
        <w:rPr>
          <w:rFonts w:ascii="Times New Roman" w:eastAsiaTheme="minorHAnsi" w:hAnsi="Times New Roman"/>
          <w:sz w:val="24"/>
          <w:szCs w:val="24"/>
        </w:rPr>
        <w:t xml:space="preserve">Określenie stanów technicznych obiektów polega na: </w:t>
      </w:r>
    </w:p>
    <w:p w:rsidR="00ED6C8C" w:rsidRPr="00D14580" w:rsidRDefault="0088503A" w:rsidP="00D14580">
      <w:pPr>
        <w:autoSpaceDE w:val="0"/>
        <w:autoSpaceDN w:val="0"/>
        <w:adjustRightInd w:val="0"/>
        <w:spacing w:after="0"/>
        <w:rPr>
          <w:rFonts w:ascii="Times New Roman" w:eastAsiaTheme="minorHAnsi" w:hAnsi="Times New Roman"/>
          <w:sz w:val="24"/>
          <w:szCs w:val="24"/>
        </w:rPr>
      </w:pPr>
      <w:r w:rsidRPr="00D14580">
        <w:rPr>
          <w:rFonts w:ascii="Times New Roman" w:eastAsiaTheme="minorHAnsi" w:hAnsi="Times New Roman"/>
          <w:sz w:val="24"/>
          <w:szCs w:val="24"/>
        </w:rPr>
        <w:t>a)</w:t>
      </w:r>
      <w:r w:rsidR="00ED6C8C" w:rsidRPr="00D14580">
        <w:rPr>
          <w:rFonts w:ascii="Times New Roman" w:eastAsiaTheme="minorHAnsi" w:hAnsi="Times New Roman"/>
          <w:sz w:val="24"/>
          <w:szCs w:val="24"/>
        </w:rPr>
        <w:t xml:space="preserve"> nawiązaniu współpracy z organem nadzoru budowlanego w celu ustalenia stanu technicznego obiektów zinwentaryzowanych w gminnej ewidencji zabytków; </w:t>
      </w:r>
    </w:p>
    <w:p w:rsidR="00ED6C8C" w:rsidRPr="00D14580" w:rsidRDefault="0088503A" w:rsidP="00D14580">
      <w:pPr>
        <w:autoSpaceDE w:val="0"/>
        <w:autoSpaceDN w:val="0"/>
        <w:adjustRightInd w:val="0"/>
        <w:spacing w:after="0"/>
        <w:rPr>
          <w:rFonts w:ascii="Times New Roman" w:eastAsiaTheme="minorHAnsi" w:hAnsi="Times New Roman"/>
          <w:sz w:val="24"/>
          <w:szCs w:val="24"/>
        </w:rPr>
      </w:pPr>
      <w:r w:rsidRPr="00D14580">
        <w:rPr>
          <w:rFonts w:ascii="Times New Roman" w:eastAsiaTheme="minorHAnsi" w:hAnsi="Times New Roman"/>
          <w:sz w:val="24"/>
          <w:szCs w:val="24"/>
        </w:rPr>
        <w:t xml:space="preserve">b) </w:t>
      </w:r>
      <w:r w:rsidR="00ED6C8C" w:rsidRPr="00D14580">
        <w:rPr>
          <w:rFonts w:ascii="Times New Roman" w:eastAsiaTheme="minorHAnsi" w:hAnsi="Times New Roman"/>
          <w:sz w:val="24"/>
          <w:szCs w:val="24"/>
        </w:rPr>
        <w:t xml:space="preserve">uwzględnianie wniosków i opinii w sprawie dalszej kwalifikacji obiektów do gminnej ewidencji zabytków; </w:t>
      </w:r>
    </w:p>
    <w:p w:rsidR="00ED6C8C" w:rsidRPr="00D14580" w:rsidRDefault="0088503A" w:rsidP="00D14580">
      <w:pPr>
        <w:autoSpaceDE w:val="0"/>
        <w:autoSpaceDN w:val="0"/>
        <w:adjustRightInd w:val="0"/>
        <w:spacing w:after="0"/>
        <w:rPr>
          <w:rFonts w:ascii="Times New Roman" w:eastAsiaTheme="minorHAnsi" w:hAnsi="Times New Roman"/>
          <w:sz w:val="24"/>
          <w:szCs w:val="24"/>
        </w:rPr>
      </w:pPr>
      <w:r w:rsidRPr="00D14580">
        <w:rPr>
          <w:rFonts w:ascii="Times New Roman" w:eastAsiaTheme="minorHAnsi" w:hAnsi="Times New Roman"/>
          <w:sz w:val="24"/>
          <w:szCs w:val="24"/>
        </w:rPr>
        <w:t xml:space="preserve">c) </w:t>
      </w:r>
      <w:r w:rsidR="00ED6C8C" w:rsidRPr="00D14580">
        <w:rPr>
          <w:rFonts w:ascii="Times New Roman" w:eastAsiaTheme="minorHAnsi" w:hAnsi="Times New Roman"/>
          <w:sz w:val="24"/>
          <w:szCs w:val="24"/>
        </w:rPr>
        <w:t xml:space="preserve">określeniu niezbędnych prac rewitalizacyjnych obiektów i szacunkowej wartości ich przeprowadzenia. </w:t>
      </w:r>
    </w:p>
    <w:p w:rsidR="00ED6C8C" w:rsidRPr="00D14580" w:rsidRDefault="00ED6C8C" w:rsidP="00D14580">
      <w:pPr>
        <w:spacing w:after="0"/>
        <w:jc w:val="both"/>
        <w:rPr>
          <w:rFonts w:ascii="Times New Roman" w:eastAsia="Times New Roman" w:hAnsi="Times New Roman"/>
          <w:sz w:val="24"/>
          <w:szCs w:val="24"/>
          <w:lang w:eastAsia="pl-PL"/>
        </w:rPr>
      </w:pPr>
      <w:r w:rsidRPr="00D14580">
        <w:rPr>
          <w:rFonts w:ascii="Times New Roman" w:eastAsiaTheme="minorHAnsi" w:hAnsi="Times New Roman"/>
          <w:sz w:val="24"/>
          <w:szCs w:val="24"/>
        </w:rPr>
        <w:t>Bieżąca aktualizacja gminnej ewidencji zabytków polega na wprowadzaniu do ewidencji zabytków zmian wynikających z rozbiórek, modernizacji i remontów obiektów.</w:t>
      </w:r>
    </w:p>
    <w:p w:rsidR="002D237D" w:rsidRDefault="002D237D" w:rsidP="00D14580">
      <w:pPr>
        <w:spacing w:after="0"/>
        <w:jc w:val="both"/>
        <w:rPr>
          <w:rFonts w:ascii="Times New Roman" w:eastAsia="Times New Roman" w:hAnsi="Times New Roman"/>
          <w:sz w:val="24"/>
          <w:szCs w:val="24"/>
          <w:lang w:eastAsia="pl-PL"/>
        </w:rPr>
      </w:pPr>
    </w:p>
    <w:p w:rsidR="0025656F" w:rsidRPr="00D14580" w:rsidRDefault="0025656F" w:rsidP="00D14580">
      <w:pPr>
        <w:spacing w:after="0"/>
        <w:jc w:val="both"/>
        <w:rPr>
          <w:rFonts w:ascii="Times New Roman" w:eastAsia="Times New Roman" w:hAnsi="Times New Roman"/>
          <w:sz w:val="24"/>
          <w:szCs w:val="24"/>
          <w:lang w:eastAsia="pl-PL"/>
        </w:rPr>
      </w:pPr>
    </w:p>
    <w:p w:rsidR="000E34ED" w:rsidRDefault="002D237D" w:rsidP="00D14580">
      <w:pPr>
        <w:spacing w:after="0"/>
        <w:jc w:val="both"/>
        <w:rPr>
          <w:rFonts w:ascii="Times New Roman" w:eastAsia="Times New Roman" w:hAnsi="Times New Roman"/>
          <w:b/>
          <w:sz w:val="24"/>
          <w:szCs w:val="24"/>
          <w:lang w:eastAsia="pl-PL"/>
        </w:rPr>
      </w:pPr>
      <w:r w:rsidRPr="00D14580">
        <w:rPr>
          <w:rFonts w:ascii="Times New Roman" w:eastAsia="Times New Roman" w:hAnsi="Times New Roman"/>
          <w:b/>
          <w:sz w:val="24"/>
          <w:szCs w:val="24"/>
          <w:lang w:eastAsia="pl-PL"/>
        </w:rPr>
        <w:t>IX.</w:t>
      </w:r>
      <w:r w:rsidR="000E34ED">
        <w:rPr>
          <w:rFonts w:ascii="Times New Roman" w:eastAsia="Times New Roman" w:hAnsi="Times New Roman"/>
          <w:b/>
          <w:sz w:val="24"/>
          <w:szCs w:val="24"/>
          <w:lang w:eastAsia="pl-PL"/>
        </w:rPr>
        <w:t xml:space="preserve"> </w:t>
      </w:r>
      <w:r w:rsidR="004629A8">
        <w:rPr>
          <w:rFonts w:ascii="Times New Roman" w:eastAsia="Times New Roman" w:hAnsi="Times New Roman"/>
          <w:b/>
          <w:sz w:val="24"/>
          <w:szCs w:val="24"/>
          <w:lang w:eastAsia="pl-PL"/>
        </w:rPr>
        <w:t xml:space="preserve"> </w:t>
      </w:r>
      <w:r w:rsidRPr="00D14580">
        <w:rPr>
          <w:rFonts w:ascii="Times New Roman" w:eastAsia="Times New Roman" w:hAnsi="Times New Roman"/>
          <w:b/>
          <w:sz w:val="24"/>
          <w:szCs w:val="24"/>
          <w:lang w:eastAsia="pl-PL"/>
        </w:rPr>
        <w:t xml:space="preserve">ZASADY OCENY REALIZACJI GMINNEGO PROGRAMU OPIEKI </w:t>
      </w:r>
    </w:p>
    <w:p w:rsidR="002D237D" w:rsidRPr="00D14580" w:rsidRDefault="002D237D" w:rsidP="00D14580">
      <w:pPr>
        <w:spacing w:after="0"/>
        <w:jc w:val="both"/>
        <w:rPr>
          <w:rFonts w:ascii="Times New Roman" w:eastAsia="Times New Roman" w:hAnsi="Times New Roman"/>
          <w:b/>
          <w:sz w:val="24"/>
          <w:szCs w:val="24"/>
          <w:lang w:eastAsia="pl-PL"/>
        </w:rPr>
      </w:pPr>
      <w:r w:rsidRPr="00D14580">
        <w:rPr>
          <w:rFonts w:ascii="Times New Roman" w:eastAsia="Times New Roman" w:hAnsi="Times New Roman"/>
          <w:b/>
          <w:sz w:val="24"/>
          <w:szCs w:val="24"/>
          <w:lang w:eastAsia="pl-PL"/>
        </w:rPr>
        <w:t xml:space="preserve">NAD ZABYTKAMI </w:t>
      </w:r>
    </w:p>
    <w:p w:rsidR="002D237D" w:rsidRPr="00D14580" w:rsidRDefault="002D237D" w:rsidP="00D14580">
      <w:pPr>
        <w:spacing w:after="0"/>
        <w:jc w:val="both"/>
        <w:rPr>
          <w:rFonts w:ascii="Times New Roman" w:eastAsia="Times New Roman" w:hAnsi="Times New Roman"/>
          <w:b/>
          <w:sz w:val="24"/>
          <w:szCs w:val="24"/>
          <w:lang w:eastAsia="pl-PL"/>
        </w:rPr>
      </w:pPr>
    </w:p>
    <w:p w:rsidR="002D237D" w:rsidRPr="00D14580" w:rsidRDefault="002D237D" w:rsidP="004629A8">
      <w:pPr>
        <w:spacing w:after="0"/>
        <w:ind w:firstLine="708"/>
        <w:jc w:val="both"/>
        <w:rPr>
          <w:rFonts w:ascii="Times New Roman" w:hAnsi="Times New Roman"/>
          <w:sz w:val="24"/>
          <w:szCs w:val="24"/>
        </w:rPr>
      </w:pPr>
      <w:r w:rsidRPr="00D14580">
        <w:rPr>
          <w:rFonts w:ascii="Times New Roman" w:hAnsi="Times New Roman"/>
          <w:sz w:val="24"/>
          <w:szCs w:val="24"/>
        </w:rPr>
        <w:t>Proces osiągania celów wytyczonych w Programie Opieki nad Zabytkami Gminy Łączna będzie monitorowany poprzez analizę stopnia jego realizacji.</w:t>
      </w:r>
    </w:p>
    <w:p w:rsidR="002D237D" w:rsidRDefault="002D237D" w:rsidP="00D14580">
      <w:pPr>
        <w:spacing w:after="0"/>
        <w:jc w:val="both"/>
        <w:rPr>
          <w:rFonts w:ascii="Times New Roman" w:hAnsi="Times New Roman"/>
          <w:sz w:val="24"/>
          <w:szCs w:val="24"/>
        </w:rPr>
      </w:pPr>
      <w:r w:rsidRPr="00D14580">
        <w:rPr>
          <w:rFonts w:ascii="Times New Roman" w:hAnsi="Times New Roman"/>
          <w:sz w:val="24"/>
          <w:szCs w:val="24"/>
        </w:rPr>
        <w:t>Ustawa o ochronie i opiece nad zabytkami ustala obowiązek złożenia po 2 latach przez władze gminy sprawozdania z wykonania Programu.</w:t>
      </w:r>
    </w:p>
    <w:p w:rsidR="000E34ED" w:rsidRPr="00D14580" w:rsidRDefault="000E34ED" w:rsidP="00D14580">
      <w:pPr>
        <w:spacing w:after="0"/>
        <w:jc w:val="both"/>
        <w:rPr>
          <w:rFonts w:ascii="Times New Roman" w:eastAsia="Times New Roman" w:hAnsi="Times New Roman"/>
          <w:b/>
          <w:sz w:val="24"/>
          <w:szCs w:val="24"/>
          <w:lang w:eastAsia="pl-PL"/>
        </w:rPr>
      </w:pPr>
    </w:p>
    <w:p w:rsidR="002D237D" w:rsidRPr="00D14580" w:rsidRDefault="002D237D" w:rsidP="00D14580">
      <w:pPr>
        <w:spacing w:after="0"/>
        <w:jc w:val="both"/>
        <w:rPr>
          <w:rFonts w:ascii="Times New Roman" w:hAnsi="Times New Roman"/>
          <w:sz w:val="24"/>
          <w:szCs w:val="24"/>
          <w:u w:val="single"/>
        </w:rPr>
      </w:pPr>
      <w:r w:rsidRPr="00D14580">
        <w:rPr>
          <w:rFonts w:ascii="Times New Roman" w:hAnsi="Times New Roman"/>
          <w:sz w:val="24"/>
          <w:szCs w:val="24"/>
          <w:u w:val="single"/>
        </w:rPr>
        <w:t xml:space="preserve">Ocena poziomu realizacji programu winna uwzględniać m.in.: </w:t>
      </w:r>
    </w:p>
    <w:p w:rsidR="002D237D" w:rsidRPr="00D14580" w:rsidRDefault="002D237D" w:rsidP="000E34ED">
      <w:pPr>
        <w:spacing w:after="0"/>
        <w:jc w:val="both"/>
        <w:rPr>
          <w:rFonts w:ascii="Times New Roman" w:hAnsi="Times New Roman"/>
          <w:sz w:val="24"/>
          <w:szCs w:val="24"/>
        </w:rPr>
      </w:pPr>
      <w:r w:rsidRPr="00D14580">
        <w:rPr>
          <w:rFonts w:ascii="Times New Roman" w:hAnsi="Times New Roman"/>
          <w:sz w:val="24"/>
          <w:szCs w:val="24"/>
        </w:rPr>
        <w:t>- bieżący monitoring gminnej ewidencji zabytków uwzględniający informacje o stanie  zachowania obiektów,</w:t>
      </w:r>
    </w:p>
    <w:p w:rsidR="002D237D" w:rsidRPr="00D14580" w:rsidRDefault="002D237D" w:rsidP="000E34ED">
      <w:pPr>
        <w:spacing w:after="0"/>
        <w:jc w:val="both"/>
        <w:rPr>
          <w:rFonts w:ascii="Times New Roman" w:hAnsi="Times New Roman"/>
          <w:sz w:val="24"/>
          <w:szCs w:val="24"/>
        </w:rPr>
      </w:pPr>
      <w:r w:rsidRPr="00D14580">
        <w:rPr>
          <w:rFonts w:ascii="Times New Roman" w:hAnsi="Times New Roman"/>
          <w:sz w:val="24"/>
          <w:szCs w:val="24"/>
        </w:rPr>
        <w:t xml:space="preserve">- ocenę zaawansowania prac związanych z rewitalizacją obiektów zabytkowych, </w:t>
      </w:r>
    </w:p>
    <w:p w:rsidR="002D237D" w:rsidRPr="00D14580" w:rsidRDefault="002D237D" w:rsidP="000E34ED">
      <w:pPr>
        <w:spacing w:after="0"/>
        <w:jc w:val="both"/>
        <w:rPr>
          <w:rFonts w:ascii="Times New Roman" w:hAnsi="Times New Roman"/>
          <w:sz w:val="24"/>
          <w:szCs w:val="24"/>
        </w:rPr>
      </w:pPr>
      <w:r w:rsidRPr="00D14580">
        <w:rPr>
          <w:rFonts w:ascii="Times New Roman" w:hAnsi="Times New Roman"/>
          <w:sz w:val="24"/>
          <w:szCs w:val="24"/>
        </w:rPr>
        <w:t xml:space="preserve">- ocenę prac związanych z opracowaniem aktów prawa miejscowego dla terenów o wysokich wartościach kulturowych, </w:t>
      </w:r>
    </w:p>
    <w:p w:rsidR="002D237D" w:rsidRPr="00D14580" w:rsidRDefault="002D237D" w:rsidP="000E34ED">
      <w:pPr>
        <w:spacing w:after="0"/>
        <w:jc w:val="both"/>
        <w:rPr>
          <w:rFonts w:ascii="Times New Roman" w:hAnsi="Times New Roman"/>
          <w:sz w:val="24"/>
          <w:szCs w:val="24"/>
        </w:rPr>
      </w:pPr>
      <w:r w:rsidRPr="00D14580">
        <w:rPr>
          <w:rFonts w:ascii="Times New Roman" w:hAnsi="Times New Roman"/>
          <w:sz w:val="24"/>
          <w:szCs w:val="24"/>
        </w:rPr>
        <w:t xml:space="preserve">- ocenę aktywności kulturalnej lokalnej społeczności, w tym ocena przedsięwzięć  folklorystycznych i zainteresowań tradycyjnym rękodziełem, </w:t>
      </w:r>
    </w:p>
    <w:p w:rsidR="002D237D" w:rsidRPr="00D14580" w:rsidRDefault="002D237D" w:rsidP="000E34ED">
      <w:pPr>
        <w:spacing w:after="0"/>
        <w:jc w:val="both"/>
        <w:rPr>
          <w:rFonts w:ascii="Times New Roman" w:hAnsi="Times New Roman"/>
          <w:sz w:val="24"/>
          <w:szCs w:val="24"/>
        </w:rPr>
      </w:pPr>
      <w:r w:rsidRPr="00D14580">
        <w:rPr>
          <w:rFonts w:ascii="Times New Roman" w:hAnsi="Times New Roman"/>
          <w:sz w:val="24"/>
          <w:szCs w:val="24"/>
        </w:rPr>
        <w:t xml:space="preserve">- ocenę aktywności placówek kulturalnych (świetlice wiejskie, biblioteki), </w:t>
      </w:r>
    </w:p>
    <w:p w:rsidR="002D237D" w:rsidRPr="00D14580" w:rsidRDefault="002D237D" w:rsidP="000E34ED">
      <w:pPr>
        <w:spacing w:after="0"/>
        <w:jc w:val="both"/>
        <w:rPr>
          <w:rFonts w:ascii="Times New Roman" w:hAnsi="Times New Roman"/>
          <w:sz w:val="24"/>
          <w:szCs w:val="24"/>
        </w:rPr>
      </w:pPr>
      <w:r w:rsidRPr="00D14580">
        <w:rPr>
          <w:rFonts w:ascii="Times New Roman" w:hAnsi="Times New Roman"/>
          <w:sz w:val="24"/>
          <w:szCs w:val="24"/>
        </w:rPr>
        <w:t xml:space="preserve">- ocenę wykorzystania i funkcjonowania szlaków turystycznych oraz towarzyszącej im  infrastruktury, </w:t>
      </w:r>
    </w:p>
    <w:p w:rsidR="002D237D" w:rsidRPr="00D14580" w:rsidRDefault="002D237D" w:rsidP="000E34ED">
      <w:pPr>
        <w:spacing w:after="0"/>
        <w:jc w:val="both"/>
        <w:rPr>
          <w:rFonts w:ascii="Times New Roman" w:hAnsi="Times New Roman"/>
          <w:sz w:val="24"/>
          <w:szCs w:val="24"/>
        </w:rPr>
      </w:pPr>
      <w:r w:rsidRPr="00D14580">
        <w:rPr>
          <w:rFonts w:ascii="Times New Roman" w:hAnsi="Times New Roman"/>
          <w:sz w:val="24"/>
          <w:szCs w:val="24"/>
        </w:rPr>
        <w:t xml:space="preserve">- ocenę realizacji programu edukacji i promocji zabytków, w tym z wykorzystaniem   nowoczesnych technik informatycznych, </w:t>
      </w:r>
    </w:p>
    <w:p w:rsidR="002D237D" w:rsidRPr="00D14580" w:rsidRDefault="002D237D" w:rsidP="000E34ED">
      <w:pPr>
        <w:spacing w:after="0"/>
        <w:jc w:val="both"/>
        <w:rPr>
          <w:rFonts w:ascii="Times New Roman" w:hAnsi="Times New Roman"/>
          <w:sz w:val="24"/>
          <w:szCs w:val="24"/>
        </w:rPr>
      </w:pPr>
      <w:r w:rsidRPr="00D14580">
        <w:rPr>
          <w:rFonts w:ascii="Times New Roman" w:hAnsi="Times New Roman"/>
          <w:sz w:val="24"/>
          <w:szCs w:val="24"/>
        </w:rPr>
        <w:t>- ocenę rozwoju bazy turystycznej</w:t>
      </w:r>
      <w:r w:rsidR="000E34ED">
        <w:rPr>
          <w:rFonts w:ascii="Times New Roman" w:hAnsi="Times New Roman"/>
          <w:sz w:val="24"/>
          <w:szCs w:val="24"/>
        </w:rPr>
        <w:t>.</w:t>
      </w:r>
    </w:p>
    <w:p w:rsidR="002D237D" w:rsidRPr="00D14580" w:rsidRDefault="002D237D" w:rsidP="00D14580">
      <w:pPr>
        <w:spacing w:after="0"/>
        <w:ind w:firstLine="708"/>
        <w:jc w:val="both"/>
        <w:rPr>
          <w:rFonts w:ascii="Times New Roman" w:hAnsi="Times New Roman"/>
          <w:sz w:val="24"/>
          <w:szCs w:val="24"/>
        </w:rPr>
      </w:pPr>
    </w:p>
    <w:p w:rsidR="000E34ED" w:rsidRDefault="002D237D" w:rsidP="00D14580">
      <w:pPr>
        <w:spacing w:after="0"/>
        <w:ind w:firstLine="708"/>
        <w:jc w:val="both"/>
        <w:rPr>
          <w:rFonts w:ascii="Times New Roman" w:hAnsi="Times New Roman"/>
          <w:sz w:val="24"/>
          <w:szCs w:val="24"/>
        </w:rPr>
      </w:pPr>
      <w:r w:rsidRPr="00D14580">
        <w:rPr>
          <w:rFonts w:ascii="Times New Roman" w:hAnsi="Times New Roman"/>
          <w:sz w:val="24"/>
          <w:szCs w:val="24"/>
        </w:rPr>
        <w:t xml:space="preserve">Po przyjęciu przez Radę Gminy Łączna treści programu w drodze uchwały  dokument zostanie udostępniony do publicznej wiadomości na gminnej stronie internetowej. </w:t>
      </w:r>
    </w:p>
    <w:p w:rsidR="000E34ED" w:rsidRDefault="002D237D" w:rsidP="00D14580">
      <w:pPr>
        <w:spacing w:after="0"/>
        <w:ind w:firstLine="708"/>
        <w:jc w:val="both"/>
        <w:rPr>
          <w:rFonts w:ascii="Times New Roman" w:hAnsi="Times New Roman"/>
          <w:sz w:val="24"/>
          <w:szCs w:val="24"/>
        </w:rPr>
      </w:pPr>
      <w:r w:rsidRPr="00D14580">
        <w:rPr>
          <w:rFonts w:ascii="Times New Roman" w:hAnsi="Times New Roman"/>
          <w:sz w:val="24"/>
          <w:szCs w:val="24"/>
        </w:rPr>
        <w:t xml:space="preserve">Program należy sukcesywnie analizować oraz uzupełniać uwzględniając zmieniające się uwarunkowania prawne, kulturowe i społeczne. Realizowanie założeń programu opieki nad zabytkami dla gminy Łączna będzie wymagało współpracy nie tylko osób odpowiedzialnych za wdrożenie działań wynikających z celów tego dokumentu, ale także organizacji pozarządowych, grup społecznego działania, środowisk naukowych itp. Mając na uwadze dobro ogółu należy dołożyć starań, aby wytyczone cele zostały realizowane. Gmina i podległe jej jednostki zobowiązują się prowadzić działalność informacyjną i popularyzatorską </w:t>
      </w:r>
    </w:p>
    <w:p w:rsidR="002D237D" w:rsidRDefault="002D237D" w:rsidP="000E34ED">
      <w:pPr>
        <w:spacing w:after="0"/>
        <w:jc w:val="both"/>
        <w:rPr>
          <w:rFonts w:ascii="Times New Roman" w:hAnsi="Times New Roman"/>
          <w:sz w:val="24"/>
          <w:szCs w:val="24"/>
        </w:rPr>
      </w:pPr>
      <w:r w:rsidRPr="00D14580">
        <w:rPr>
          <w:rFonts w:ascii="Times New Roman" w:hAnsi="Times New Roman"/>
          <w:sz w:val="24"/>
          <w:szCs w:val="24"/>
        </w:rPr>
        <w:t>w zakresie dziedzictwa kulturowego gminy Łączna.</w:t>
      </w:r>
    </w:p>
    <w:p w:rsidR="002D237D" w:rsidRPr="00D14580" w:rsidRDefault="002D237D" w:rsidP="00D14580">
      <w:pPr>
        <w:spacing w:after="0"/>
        <w:jc w:val="both"/>
        <w:rPr>
          <w:rFonts w:ascii="Times New Roman" w:eastAsia="Times New Roman" w:hAnsi="Times New Roman"/>
          <w:b/>
          <w:sz w:val="24"/>
          <w:szCs w:val="24"/>
          <w:lang w:eastAsia="pl-PL"/>
        </w:rPr>
      </w:pPr>
    </w:p>
    <w:p w:rsidR="002D237D" w:rsidRPr="00D14580" w:rsidRDefault="002D237D" w:rsidP="00D14580">
      <w:pPr>
        <w:spacing w:after="0"/>
        <w:jc w:val="both"/>
        <w:rPr>
          <w:rFonts w:ascii="Times New Roman" w:hAnsi="Times New Roman"/>
          <w:b/>
          <w:sz w:val="24"/>
          <w:szCs w:val="24"/>
        </w:rPr>
      </w:pPr>
      <w:r w:rsidRPr="00D14580">
        <w:rPr>
          <w:rFonts w:ascii="Times New Roman" w:eastAsia="Times New Roman" w:hAnsi="Times New Roman"/>
          <w:b/>
          <w:sz w:val="24"/>
          <w:szCs w:val="24"/>
          <w:lang w:eastAsia="pl-PL"/>
        </w:rPr>
        <w:t>X.</w:t>
      </w:r>
      <w:r w:rsidR="000E34ED">
        <w:rPr>
          <w:rFonts w:ascii="Times New Roman" w:eastAsia="Times New Roman" w:hAnsi="Times New Roman"/>
          <w:b/>
          <w:sz w:val="24"/>
          <w:szCs w:val="24"/>
          <w:lang w:eastAsia="pl-PL"/>
        </w:rPr>
        <w:t xml:space="preserve"> </w:t>
      </w:r>
      <w:r w:rsidRPr="00D14580">
        <w:rPr>
          <w:rFonts w:ascii="Times New Roman" w:eastAsia="Times New Roman" w:hAnsi="Times New Roman"/>
          <w:b/>
          <w:sz w:val="24"/>
          <w:szCs w:val="24"/>
          <w:lang w:eastAsia="pl-PL"/>
        </w:rPr>
        <w:t xml:space="preserve">ŹRÓDŁA FINANSOWANIA </w:t>
      </w:r>
      <w:r w:rsidRPr="00D14580">
        <w:rPr>
          <w:rFonts w:ascii="Times New Roman" w:hAnsi="Times New Roman"/>
          <w:b/>
          <w:sz w:val="24"/>
          <w:szCs w:val="24"/>
        </w:rPr>
        <w:t>GMINNEGO PROGRAMU OPI</w:t>
      </w:r>
      <w:r w:rsidR="001C629C" w:rsidRPr="00D14580">
        <w:rPr>
          <w:rFonts w:ascii="Times New Roman" w:hAnsi="Times New Roman"/>
          <w:b/>
          <w:sz w:val="24"/>
          <w:szCs w:val="24"/>
        </w:rPr>
        <w:t>EKI NAD ZABYTKAMI GMINY ŁĄCZNA</w:t>
      </w:r>
      <w:r w:rsidR="00E152D0" w:rsidRPr="00D14580">
        <w:rPr>
          <w:rFonts w:ascii="Times New Roman" w:hAnsi="Times New Roman"/>
          <w:b/>
          <w:sz w:val="24"/>
          <w:szCs w:val="24"/>
        </w:rPr>
        <w:t xml:space="preserve"> </w:t>
      </w:r>
      <w:r w:rsidR="001C629C" w:rsidRPr="00D14580">
        <w:rPr>
          <w:rFonts w:ascii="Times New Roman" w:hAnsi="Times New Roman"/>
          <w:b/>
          <w:sz w:val="24"/>
          <w:szCs w:val="24"/>
        </w:rPr>
        <w:t xml:space="preserve"> </w:t>
      </w:r>
      <w:r w:rsidR="00E152D0" w:rsidRPr="00D14580">
        <w:rPr>
          <w:rFonts w:ascii="Times New Roman" w:hAnsi="Times New Roman"/>
          <w:b/>
          <w:sz w:val="24"/>
          <w:szCs w:val="24"/>
        </w:rPr>
        <w:t>NA LATA 2024-2027</w:t>
      </w:r>
      <w:r w:rsidRPr="00D14580">
        <w:rPr>
          <w:rFonts w:ascii="Times New Roman" w:hAnsi="Times New Roman"/>
          <w:b/>
          <w:sz w:val="24"/>
          <w:szCs w:val="24"/>
        </w:rPr>
        <w:t>:</w:t>
      </w:r>
    </w:p>
    <w:p w:rsidR="002D237D" w:rsidRPr="00D14580" w:rsidRDefault="002D237D" w:rsidP="00D14580">
      <w:pPr>
        <w:pStyle w:val="Default"/>
        <w:spacing w:line="276" w:lineRule="auto"/>
        <w:jc w:val="both"/>
        <w:rPr>
          <w:rFonts w:ascii="Times New Roman" w:hAnsi="Times New Roman" w:cs="Times New Roman"/>
          <w:b/>
        </w:rPr>
      </w:pPr>
    </w:p>
    <w:p w:rsidR="002D237D" w:rsidRPr="00D14580" w:rsidRDefault="002D237D" w:rsidP="004629A8">
      <w:pPr>
        <w:pStyle w:val="Default"/>
        <w:spacing w:line="276" w:lineRule="auto"/>
        <w:ind w:firstLine="708"/>
        <w:jc w:val="both"/>
        <w:rPr>
          <w:rFonts w:ascii="Times New Roman" w:hAnsi="Times New Roman" w:cs="Times New Roman"/>
        </w:rPr>
      </w:pPr>
      <w:r w:rsidRPr="00D14580">
        <w:rPr>
          <w:rFonts w:ascii="Times New Roman" w:hAnsi="Times New Roman" w:cs="Times New Roman"/>
        </w:rPr>
        <w:t xml:space="preserve">Środki finansowe związane z zadaniami ochrony i opieki nad zabytkami dla Gminy Łączna mogą być uzyskane z następujących źródeł: </w:t>
      </w:r>
    </w:p>
    <w:p w:rsidR="002D237D" w:rsidRPr="00D14580" w:rsidRDefault="002D237D" w:rsidP="00D14580">
      <w:pPr>
        <w:pStyle w:val="Default"/>
        <w:spacing w:line="276" w:lineRule="auto"/>
        <w:jc w:val="both"/>
        <w:rPr>
          <w:rFonts w:ascii="Times New Roman" w:hAnsi="Times New Roman" w:cs="Times New Roman"/>
        </w:rPr>
      </w:pPr>
      <w:r w:rsidRPr="00D14580">
        <w:rPr>
          <w:rFonts w:ascii="Times New Roman" w:hAnsi="Times New Roman" w:cs="Times New Roman"/>
        </w:rPr>
        <w:sym w:font="Symbol" w:char="F02D"/>
      </w:r>
      <w:r w:rsidRPr="00D14580">
        <w:rPr>
          <w:rFonts w:ascii="Times New Roman" w:hAnsi="Times New Roman" w:cs="Times New Roman"/>
        </w:rPr>
        <w:t xml:space="preserve"> </w:t>
      </w:r>
      <w:r w:rsidR="008469B6" w:rsidRPr="00D14580">
        <w:rPr>
          <w:rFonts w:ascii="Times New Roman" w:hAnsi="Times New Roman" w:cs="Times New Roman"/>
        </w:rPr>
        <w:t xml:space="preserve"> </w:t>
      </w:r>
      <w:r w:rsidRPr="00D14580">
        <w:rPr>
          <w:rFonts w:ascii="Times New Roman" w:hAnsi="Times New Roman" w:cs="Times New Roman"/>
        </w:rPr>
        <w:t>środki publiczne;</w:t>
      </w:r>
    </w:p>
    <w:p w:rsidR="002D237D" w:rsidRPr="00D14580" w:rsidRDefault="002D237D" w:rsidP="00D14580">
      <w:pPr>
        <w:pStyle w:val="Default"/>
        <w:spacing w:line="276" w:lineRule="auto"/>
        <w:jc w:val="both"/>
        <w:rPr>
          <w:rFonts w:ascii="Times New Roman" w:hAnsi="Times New Roman" w:cs="Times New Roman"/>
        </w:rPr>
      </w:pPr>
      <w:r w:rsidRPr="00D14580">
        <w:rPr>
          <w:rFonts w:ascii="Times New Roman" w:hAnsi="Times New Roman" w:cs="Times New Roman"/>
        </w:rPr>
        <w:sym w:font="Symbol" w:char="F02D"/>
      </w:r>
      <w:r w:rsidRPr="00D14580">
        <w:rPr>
          <w:rFonts w:ascii="Times New Roman" w:hAnsi="Times New Roman" w:cs="Times New Roman"/>
        </w:rPr>
        <w:t xml:space="preserve"> </w:t>
      </w:r>
      <w:r w:rsidR="008469B6" w:rsidRPr="00D14580">
        <w:rPr>
          <w:rFonts w:ascii="Times New Roman" w:hAnsi="Times New Roman" w:cs="Times New Roman"/>
        </w:rPr>
        <w:t xml:space="preserve"> </w:t>
      </w:r>
      <w:r w:rsidRPr="00D14580">
        <w:rPr>
          <w:rFonts w:ascii="Times New Roman" w:hAnsi="Times New Roman" w:cs="Times New Roman"/>
        </w:rPr>
        <w:t xml:space="preserve">środki krajowe (budżet państwa, fundusze celowe); </w:t>
      </w:r>
    </w:p>
    <w:p w:rsidR="00A31845" w:rsidRPr="00D14580" w:rsidRDefault="002D237D" w:rsidP="00D14580">
      <w:pPr>
        <w:pStyle w:val="Default"/>
        <w:spacing w:line="276" w:lineRule="auto"/>
        <w:jc w:val="both"/>
        <w:rPr>
          <w:rFonts w:ascii="Times New Roman" w:eastAsiaTheme="minorHAnsi" w:hAnsi="Times New Roman" w:cs="Times New Roman"/>
          <w:bCs/>
        </w:rPr>
      </w:pPr>
      <w:r w:rsidRPr="00D14580">
        <w:rPr>
          <w:rFonts w:ascii="Times New Roman" w:hAnsi="Times New Roman" w:cs="Times New Roman"/>
        </w:rPr>
        <w:sym w:font="Symbol" w:char="F02D"/>
      </w:r>
      <w:r w:rsidRPr="00D14580">
        <w:rPr>
          <w:rFonts w:ascii="Times New Roman" w:hAnsi="Times New Roman" w:cs="Times New Roman"/>
        </w:rPr>
        <w:t xml:space="preserve"> </w:t>
      </w:r>
      <w:r w:rsidR="008469B6" w:rsidRPr="00D14580">
        <w:rPr>
          <w:rFonts w:ascii="Times New Roman" w:hAnsi="Times New Roman" w:cs="Times New Roman"/>
        </w:rPr>
        <w:t xml:space="preserve"> </w:t>
      </w:r>
      <w:r w:rsidRPr="00D14580">
        <w:rPr>
          <w:rFonts w:ascii="Times New Roman" w:hAnsi="Times New Roman" w:cs="Times New Roman"/>
        </w:rPr>
        <w:t xml:space="preserve">środki zagraniczne (środki Unii Europejskiej </w:t>
      </w:r>
      <w:r w:rsidR="00A31845" w:rsidRPr="00D14580">
        <w:rPr>
          <w:rFonts w:ascii="Times New Roman" w:hAnsi="Times New Roman" w:cs="Times New Roman"/>
        </w:rPr>
        <w:t xml:space="preserve">np. </w:t>
      </w:r>
      <w:r w:rsidR="00A31845" w:rsidRPr="00D14580">
        <w:rPr>
          <w:rFonts w:ascii="Times New Roman" w:eastAsiaTheme="minorHAnsi" w:hAnsi="Times New Roman" w:cs="Times New Roman"/>
          <w:bCs/>
        </w:rPr>
        <w:t xml:space="preserve">Program Fundusze Europejskie na </w:t>
      </w:r>
    </w:p>
    <w:p w:rsidR="002D237D" w:rsidRPr="00D14580" w:rsidRDefault="00A31845" w:rsidP="00D14580">
      <w:pPr>
        <w:pStyle w:val="Default"/>
        <w:spacing w:line="276" w:lineRule="auto"/>
        <w:jc w:val="both"/>
        <w:rPr>
          <w:rFonts w:ascii="Times New Roman" w:eastAsiaTheme="minorHAnsi" w:hAnsi="Times New Roman" w:cs="Times New Roman"/>
        </w:rPr>
      </w:pPr>
      <w:r w:rsidRPr="00D14580">
        <w:rPr>
          <w:rFonts w:ascii="Times New Roman" w:eastAsiaTheme="minorHAnsi" w:hAnsi="Times New Roman" w:cs="Times New Roman"/>
          <w:bCs/>
        </w:rPr>
        <w:t xml:space="preserve">    Infrastrukturę, Klimat, Środowisko 2021-2027 </w:t>
      </w:r>
      <w:r w:rsidR="002D237D" w:rsidRPr="00D14580">
        <w:rPr>
          <w:rFonts w:ascii="Times New Roman" w:hAnsi="Times New Roman" w:cs="Times New Roman"/>
        </w:rPr>
        <w:t xml:space="preserve">i inne); </w:t>
      </w:r>
    </w:p>
    <w:p w:rsidR="00A31845" w:rsidRPr="00D14580" w:rsidRDefault="002D237D" w:rsidP="00D14580">
      <w:pPr>
        <w:pStyle w:val="Default"/>
        <w:spacing w:line="276" w:lineRule="auto"/>
        <w:jc w:val="both"/>
        <w:rPr>
          <w:rFonts w:ascii="Times New Roman" w:hAnsi="Times New Roman" w:cs="Times New Roman"/>
        </w:rPr>
      </w:pPr>
      <w:r w:rsidRPr="00D14580">
        <w:rPr>
          <w:rFonts w:ascii="Times New Roman" w:hAnsi="Times New Roman" w:cs="Times New Roman"/>
        </w:rPr>
        <w:lastRenderedPageBreak/>
        <w:sym w:font="Symbol" w:char="F02D"/>
      </w:r>
      <w:r w:rsidR="008469B6" w:rsidRPr="00D14580">
        <w:rPr>
          <w:rFonts w:ascii="Times New Roman" w:hAnsi="Times New Roman" w:cs="Times New Roman"/>
        </w:rPr>
        <w:t xml:space="preserve"> </w:t>
      </w:r>
      <w:r w:rsidRPr="00D14580">
        <w:rPr>
          <w:rFonts w:ascii="Times New Roman" w:hAnsi="Times New Roman" w:cs="Times New Roman"/>
        </w:rPr>
        <w:t xml:space="preserve">środki niepubliczne (środki osób fizycznych, prawnych, spółek, organizacji, </w:t>
      </w:r>
      <w:r w:rsidR="00A31845" w:rsidRPr="00D14580">
        <w:rPr>
          <w:rFonts w:ascii="Times New Roman" w:hAnsi="Times New Roman" w:cs="Times New Roman"/>
        </w:rPr>
        <w:t xml:space="preserve">instytucji kościelnych, </w:t>
      </w:r>
      <w:r w:rsidRPr="00D14580">
        <w:rPr>
          <w:rFonts w:ascii="Times New Roman" w:hAnsi="Times New Roman" w:cs="Times New Roman"/>
        </w:rPr>
        <w:t>fundacji</w:t>
      </w:r>
      <w:r w:rsidR="00A31845" w:rsidRPr="00D14580">
        <w:rPr>
          <w:rFonts w:ascii="Times New Roman" w:hAnsi="Times New Roman" w:cs="Times New Roman"/>
        </w:rPr>
        <w:t xml:space="preserve"> np. :</w:t>
      </w:r>
    </w:p>
    <w:p w:rsidR="00A31845" w:rsidRPr="00D14580" w:rsidRDefault="000E34ED" w:rsidP="00D14580">
      <w:pPr>
        <w:pStyle w:val="Default"/>
        <w:spacing w:line="276" w:lineRule="auto"/>
        <w:jc w:val="both"/>
        <w:rPr>
          <w:rFonts w:ascii="Times New Roman" w:eastAsiaTheme="minorHAnsi" w:hAnsi="Times New Roman" w:cs="Times New Roman"/>
        </w:rPr>
      </w:pPr>
      <w:r>
        <w:rPr>
          <w:rFonts w:ascii="Times New Roman" w:eastAsiaTheme="minorHAnsi" w:hAnsi="Times New Roman" w:cs="Times New Roman"/>
        </w:rPr>
        <w:t xml:space="preserve">      -  </w:t>
      </w:r>
      <w:r w:rsidR="00A31845" w:rsidRPr="00D14580">
        <w:rPr>
          <w:rFonts w:ascii="Times New Roman" w:eastAsiaTheme="minorHAnsi" w:hAnsi="Times New Roman" w:cs="Times New Roman"/>
        </w:rPr>
        <w:t xml:space="preserve">https://fundacja.pgnig.pl/ </w:t>
      </w:r>
    </w:p>
    <w:p w:rsidR="00A31845" w:rsidRPr="00D14580" w:rsidRDefault="000E34ED" w:rsidP="00D14580">
      <w:pPr>
        <w:autoSpaceDE w:val="0"/>
        <w:autoSpaceDN w:val="0"/>
        <w:adjustRightInd w:val="0"/>
        <w:spacing w:after="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  </w:t>
      </w:r>
      <w:r w:rsidR="00A31845" w:rsidRPr="00D14580">
        <w:rPr>
          <w:rFonts w:ascii="Times New Roman" w:eastAsiaTheme="minorHAnsi" w:hAnsi="Times New Roman"/>
          <w:color w:val="000000"/>
          <w:sz w:val="24"/>
          <w:szCs w:val="24"/>
        </w:rPr>
        <w:t xml:space="preserve">https://fundacja.orange.pl/ </w:t>
      </w:r>
    </w:p>
    <w:p w:rsidR="002D237D" w:rsidRPr="00D14580" w:rsidRDefault="000E34ED" w:rsidP="00D14580">
      <w:pPr>
        <w:pStyle w:val="Default"/>
        <w:spacing w:line="276" w:lineRule="auto"/>
        <w:jc w:val="both"/>
        <w:rPr>
          <w:rFonts w:ascii="Times New Roman" w:hAnsi="Times New Roman" w:cs="Times New Roman"/>
        </w:rPr>
      </w:pPr>
      <w:r>
        <w:rPr>
          <w:rFonts w:ascii="Times New Roman" w:eastAsiaTheme="minorHAnsi" w:hAnsi="Times New Roman" w:cs="Times New Roman"/>
        </w:rPr>
        <w:t xml:space="preserve">      -  </w:t>
      </w:r>
      <w:r w:rsidR="00A31845" w:rsidRPr="00D14580">
        <w:rPr>
          <w:rFonts w:ascii="Times New Roman" w:eastAsiaTheme="minorHAnsi" w:hAnsi="Times New Roman" w:cs="Times New Roman"/>
        </w:rPr>
        <w:t>https://fundacja.santander.pl/).</w:t>
      </w:r>
    </w:p>
    <w:p w:rsidR="002D237D" w:rsidRPr="00D14580" w:rsidRDefault="002D237D" w:rsidP="00D14580">
      <w:pPr>
        <w:pStyle w:val="Default"/>
        <w:spacing w:line="276" w:lineRule="auto"/>
        <w:jc w:val="both"/>
        <w:rPr>
          <w:rFonts w:ascii="Times New Roman" w:hAnsi="Times New Roman" w:cs="Times New Roman"/>
        </w:rPr>
      </w:pPr>
      <w:r w:rsidRPr="00D14580">
        <w:rPr>
          <w:rFonts w:ascii="Times New Roman" w:hAnsi="Times New Roman" w:cs="Times New Roman"/>
        </w:rPr>
        <w:t xml:space="preserve">    </w:t>
      </w:r>
    </w:p>
    <w:p w:rsidR="004629A8" w:rsidRDefault="002D237D" w:rsidP="004629A8">
      <w:pPr>
        <w:pStyle w:val="Default"/>
        <w:spacing w:line="276" w:lineRule="auto"/>
        <w:ind w:firstLine="708"/>
        <w:jc w:val="both"/>
        <w:rPr>
          <w:rFonts w:ascii="Times New Roman" w:hAnsi="Times New Roman" w:cs="Times New Roman"/>
        </w:rPr>
      </w:pPr>
      <w:r w:rsidRPr="00D14580">
        <w:rPr>
          <w:rFonts w:ascii="Times New Roman" w:hAnsi="Times New Roman" w:cs="Times New Roman"/>
        </w:rPr>
        <w:t>Zasady finansowania opieki nad zabytkami określone zostały w rozdzial</w:t>
      </w:r>
      <w:r w:rsidR="001C629C" w:rsidRPr="00D14580">
        <w:rPr>
          <w:rFonts w:ascii="Times New Roman" w:hAnsi="Times New Roman" w:cs="Times New Roman"/>
        </w:rPr>
        <w:t>e 7</w:t>
      </w:r>
      <w:r w:rsidRPr="00D14580">
        <w:rPr>
          <w:rFonts w:ascii="Times New Roman" w:hAnsi="Times New Roman" w:cs="Times New Roman"/>
        </w:rPr>
        <w:t xml:space="preserve"> ustawy </w:t>
      </w:r>
    </w:p>
    <w:p w:rsidR="002D237D" w:rsidRDefault="002D237D" w:rsidP="004629A8">
      <w:pPr>
        <w:pStyle w:val="Default"/>
        <w:spacing w:line="276" w:lineRule="auto"/>
        <w:jc w:val="both"/>
        <w:rPr>
          <w:rFonts w:ascii="Times New Roman" w:hAnsi="Times New Roman" w:cs="Times New Roman"/>
        </w:rPr>
      </w:pPr>
      <w:r w:rsidRPr="00D14580">
        <w:rPr>
          <w:rFonts w:ascii="Times New Roman" w:hAnsi="Times New Roman" w:cs="Times New Roman"/>
        </w:rPr>
        <w:t xml:space="preserve">o ochronie zabytków i opiece nad zabytkami. Podstawowym źródłem finansowania zabytków w Polsce są środki publiczne pochodzące z budżetu państwa oraz budżetów samorządowych. Finansowanie zabytków z tych źródeł odbywa się na zasadzie współfinansowania prac przy obiektach zabytkowych, w oparciu o zapisy ww. ustawy. </w:t>
      </w:r>
    </w:p>
    <w:p w:rsidR="000E34ED" w:rsidRPr="00D14580" w:rsidRDefault="000E34ED" w:rsidP="00D14580">
      <w:pPr>
        <w:pStyle w:val="Default"/>
        <w:spacing w:line="276" w:lineRule="auto"/>
        <w:jc w:val="both"/>
        <w:rPr>
          <w:rFonts w:ascii="Times New Roman" w:hAnsi="Times New Roman" w:cs="Times New Roman"/>
        </w:rPr>
      </w:pPr>
    </w:p>
    <w:p w:rsidR="002D237D" w:rsidRPr="00D14580" w:rsidRDefault="002D237D" w:rsidP="00D14580">
      <w:pPr>
        <w:pStyle w:val="Default"/>
        <w:spacing w:line="276" w:lineRule="auto"/>
        <w:jc w:val="both"/>
        <w:rPr>
          <w:rFonts w:ascii="Times New Roman" w:hAnsi="Times New Roman" w:cs="Times New Roman"/>
          <w:u w:val="single"/>
        </w:rPr>
      </w:pPr>
      <w:r w:rsidRPr="00D14580">
        <w:rPr>
          <w:rFonts w:ascii="Times New Roman" w:hAnsi="Times New Roman" w:cs="Times New Roman"/>
          <w:u w:val="single"/>
        </w:rPr>
        <w:t xml:space="preserve">Dysponentami powyższych środków są: </w:t>
      </w:r>
    </w:p>
    <w:p w:rsidR="002D237D" w:rsidRPr="00D14580" w:rsidRDefault="000E34ED" w:rsidP="000E34ED">
      <w:pPr>
        <w:pStyle w:val="Default"/>
        <w:spacing w:line="276" w:lineRule="auto"/>
        <w:jc w:val="both"/>
        <w:rPr>
          <w:rFonts w:ascii="Times New Roman" w:hAnsi="Times New Roman" w:cs="Times New Roman"/>
        </w:rPr>
      </w:pPr>
      <w:r>
        <w:rPr>
          <w:rFonts w:ascii="Times New Roman" w:hAnsi="Times New Roman" w:cs="Times New Roman"/>
        </w:rPr>
        <w:t xml:space="preserve">1. </w:t>
      </w:r>
      <w:r w:rsidR="00ED1A43">
        <w:rPr>
          <w:rFonts w:ascii="Times New Roman" w:hAnsi="Times New Roman" w:cs="Times New Roman"/>
        </w:rPr>
        <w:t xml:space="preserve"> </w:t>
      </w:r>
      <w:r w:rsidR="002D237D" w:rsidRPr="00D14580">
        <w:rPr>
          <w:rFonts w:ascii="Times New Roman" w:hAnsi="Times New Roman" w:cs="Times New Roman"/>
        </w:rPr>
        <w:t>Minister Ku</w:t>
      </w:r>
      <w:r w:rsidR="00ED1A43">
        <w:rPr>
          <w:rFonts w:ascii="Times New Roman" w:hAnsi="Times New Roman" w:cs="Times New Roman"/>
        </w:rPr>
        <w:t>ltury i Dziedzictwa Narodowego,</w:t>
      </w:r>
    </w:p>
    <w:p w:rsidR="000E34ED" w:rsidRDefault="000E34ED" w:rsidP="000E34ED">
      <w:pPr>
        <w:autoSpaceDE w:val="0"/>
        <w:autoSpaceDN w:val="0"/>
        <w:adjustRightInd w:val="0"/>
        <w:spacing w:after="0"/>
        <w:jc w:val="both"/>
        <w:rPr>
          <w:rFonts w:ascii="Times New Roman" w:eastAsiaTheme="minorHAnsi" w:hAnsi="Times New Roman"/>
          <w:color w:val="000000"/>
          <w:sz w:val="24"/>
          <w:szCs w:val="24"/>
        </w:rPr>
      </w:pPr>
      <w:r>
        <w:rPr>
          <w:rFonts w:ascii="Times New Roman" w:eastAsiaTheme="minorHAnsi" w:hAnsi="Times New Roman"/>
          <w:bCs/>
          <w:color w:val="000000"/>
          <w:sz w:val="24"/>
          <w:szCs w:val="24"/>
        </w:rPr>
        <w:t xml:space="preserve">2. </w:t>
      </w:r>
      <w:r w:rsidR="00A31845" w:rsidRPr="000E34ED">
        <w:rPr>
          <w:rFonts w:ascii="Times New Roman" w:eastAsiaTheme="minorHAnsi" w:hAnsi="Times New Roman"/>
          <w:bCs/>
          <w:color w:val="000000"/>
          <w:sz w:val="24"/>
          <w:szCs w:val="24"/>
        </w:rPr>
        <w:t>Ministerstwo Spraw Wewnętrznych</w:t>
      </w:r>
      <w:r w:rsidR="00A31845" w:rsidRPr="000E34ED">
        <w:rPr>
          <w:rFonts w:ascii="Times New Roman" w:eastAsiaTheme="minorHAnsi" w:hAnsi="Times New Roman"/>
          <w:bCs/>
          <w:sz w:val="24"/>
          <w:szCs w:val="24"/>
        </w:rPr>
        <w:t xml:space="preserve">: </w:t>
      </w:r>
      <w:r w:rsidR="00A31845" w:rsidRPr="000E34ED">
        <w:rPr>
          <w:rFonts w:ascii="Times New Roman" w:eastAsiaTheme="minorHAnsi" w:hAnsi="Times New Roman"/>
          <w:color w:val="000000"/>
          <w:sz w:val="24"/>
          <w:szCs w:val="24"/>
        </w:rPr>
        <w:t xml:space="preserve">powołany Fundusz Kościelny udziela dotacji na konserwację i remonty obiektów sakralnych i kościelnych o wartości zabytkowej </w:t>
      </w:r>
    </w:p>
    <w:p w:rsidR="000E34ED" w:rsidRDefault="00A31845" w:rsidP="000E34ED">
      <w:pPr>
        <w:autoSpaceDE w:val="0"/>
        <w:autoSpaceDN w:val="0"/>
        <w:adjustRightInd w:val="0"/>
        <w:spacing w:after="0"/>
        <w:jc w:val="both"/>
        <w:rPr>
          <w:rFonts w:ascii="Times New Roman" w:eastAsiaTheme="minorHAnsi" w:hAnsi="Times New Roman"/>
          <w:color w:val="000000"/>
          <w:sz w:val="24"/>
          <w:szCs w:val="24"/>
        </w:rPr>
      </w:pPr>
      <w:r w:rsidRPr="000E34ED">
        <w:rPr>
          <w:rFonts w:ascii="Times New Roman" w:eastAsiaTheme="minorHAnsi" w:hAnsi="Times New Roman"/>
          <w:color w:val="000000"/>
          <w:sz w:val="24"/>
          <w:szCs w:val="24"/>
        </w:rPr>
        <w:t xml:space="preserve">w szczególności dotyczących: remontów dachów, stropów, ścian i elewacji, osuszania </w:t>
      </w:r>
    </w:p>
    <w:p w:rsidR="00A31845" w:rsidRPr="000E34ED" w:rsidRDefault="00A31845" w:rsidP="000E34ED">
      <w:pPr>
        <w:autoSpaceDE w:val="0"/>
        <w:autoSpaceDN w:val="0"/>
        <w:adjustRightInd w:val="0"/>
        <w:spacing w:after="0"/>
        <w:jc w:val="both"/>
        <w:rPr>
          <w:rFonts w:ascii="Times New Roman" w:eastAsiaTheme="minorHAnsi" w:hAnsi="Times New Roman"/>
          <w:color w:val="000000"/>
          <w:sz w:val="24"/>
          <w:szCs w:val="24"/>
        </w:rPr>
      </w:pPr>
      <w:r w:rsidRPr="000E34ED">
        <w:rPr>
          <w:rFonts w:ascii="Times New Roman" w:eastAsiaTheme="minorHAnsi" w:hAnsi="Times New Roman"/>
          <w:color w:val="000000"/>
          <w:sz w:val="24"/>
          <w:szCs w:val="24"/>
        </w:rPr>
        <w:t>i odgrzybiania, izolację, remonty i wymianę zużytej stolarki okiennej i drzwiowej, instalacji elektrycznej, wodnej, kana</w:t>
      </w:r>
      <w:r w:rsidR="00ED1A43">
        <w:rPr>
          <w:rFonts w:ascii="Times New Roman" w:eastAsiaTheme="minorHAnsi" w:hAnsi="Times New Roman"/>
          <w:color w:val="000000"/>
          <w:sz w:val="24"/>
          <w:szCs w:val="24"/>
        </w:rPr>
        <w:t>lizacyjnej, odgromowej),</w:t>
      </w:r>
    </w:p>
    <w:p w:rsidR="00A31845" w:rsidRPr="00D14580" w:rsidRDefault="000E34ED" w:rsidP="000E34ED">
      <w:pPr>
        <w:pStyle w:val="Default"/>
        <w:spacing w:line="276" w:lineRule="auto"/>
        <w:jc w:val="both"/>
        <w:rPr>
          <w:rFonts w:ascii="Times New Roman" w:eastAsiaTheme="minorHAnsi" w:hAnsi="Times New Roman" w:cs="Times New Roman"/>
        </w:rPr>
      </w:pPr>
      <w:r>
        <w:rPr>
          <w:rFonts w:ascii="Times New Roman" w:eastAsiaTheme="minorHAnsi" w:hAnsi="Times New Roman" w:cs="Times New Roman"/>
          <w:bCs/>
        </w:rPr>
        <w:t xml:space="preserve">3. </w:t>
      </w:r>
      <w:r w:rsidR="00A31845" w:rsidRPr="00D14580">
        <w:rPr>
          <w:rFonts w:ascii="Times New Roman" w:eastAsiaTheme="minorHAnsi" w:hAnsi="Times New Roman" w:cs="Times New Roman"/>
          <w:bCs/>
        </w:rPr>
        <w:t xml:space="preserve">Państwowy Fundusz Rehabilitacji Osób Niepełnoprawnych </w:t>
      </w:r>
      <w:r w:rsidR="00A31845" w:rsidRPr="00D14580">
        <w:rPr>
          <w:rFonts w:ascii="Times New Roman" w:eastAsiaTheme="minorHAnsi" w:hAnsi="Times New Roman" w:cs="Times New Roman"/>
        </w:rPr>
        <w:t>: dotacje w ramach działalności funduszu udzielane są na m.in. likwidację barier architektonicznych (w tym, także w obiektach zabytkowych) w myśl projektu Dostępna przestrze</w:t>
      </w:r>
      <w:r w:rsidR="00ED1A43">
        <w:rPr>
          <w:rFonts w:ascii="Times New Roman" w:eastAsiaTheme="minorHAnsi" w:hAnsi="Times New Roman" w:cs="Times New Roman"/>
        </w:rPr>
        <w:t>ń,</w:t>
      </w:r>
    </w:p>
    <w:p w:rsidR="002D237D" w:rsidRPr="00D14580" w:rsidRDefault="000E34ED" w:rsidP="000E34ED">
      <w:pPr>
        <w:pStyle w:val="Default"/>
        <w:spacing w:line="276" w:lineRule="auto"/>
        <w:jc w:val="both"/>
        <w:rPr>
          <w:rFonts w:ascii="Times New Roman" w:hAnsi="Times New Roman" w:cs="Times New Roman"/>
        </w:rPr>
      </w:pPr>
      <w:r>
        <w:rPr>
          <w:rFonts w:ascii="Times New Roman" w:hAnsi="Times New Roman" w:cs="Times New Roman"/>
        </w:rPr>
        <w:t xml:space="preserve">4. </w:t>
      </w:r>
      <w:r w:rsidR="00A31845" w:rsidRPr="00D14580">
        <w:rPr>
          <w:rFonts w:ascii="Times New Roman" w:hAnsi="Times New Roman" w:cs="Times New Roman"/>
        </w:rPr>
        <w:t>Świętokrzyski Wojewódzki Konserwator Zabytków</w:t>
      </w:r>
      <w:r w:rsidR="00ED1A43">
        <w:rPr>
          <w:rFonts w:ascii="Times New Roman" w:hAnsi="Times New Roman" w:cs="Times New Roman"/>
        </w:rPr>
        <w:t>,</w:t>
      </w:r>
    </w:p>
    <w:p w:rsidR="002D237D" w:rsidRPr="00D14580" w:rsidRDefault="000E34ED" w:rsidP="000E34ED">
      <w:pPr>
        <w:pStyle w:val="Default"/>
        <w:spacing w:line="276" w:lineRule="auto"/>
        <w:jc w:val="both"/>
        <w:rPr>
          <w:rFonts w:ascii="Times New Roman" w:hAnsi="Times New Roman" w:cs="Times New Roman"/>
        </w:rPr>
      </w:pPr>
      <w:r>
        <w:rPr>
          <w:rFonts w:ascii="Times New Roman" w:hAnsi="Times New Roman" w:cs="Times New Roman"/>
        </w:rPr>
        <w:t xml:space="preserve">5. </w:t>
      </w:r>
      <w:r w:rsidR="002D237D" w:rsidRPr="00D14580">
        <w:rPr>
          <w:rFonts w:ascii="Times New Roman" w:hAnsi="Times New Roman" w:cs="Times New Roman"/>
        </w:rPr>
        <w:t xml:space="preserve">Organ stanowiący - gminy, powiatu, samorządu województwa. </w:t>
      </w:r>
    </w:p>
    <w:p w:rsidR="002D237D" w:rsidRPr="00D14580" w:rsidRDefault="002D237D" w:rsidP="00D14580">
      <w:pPr>
        <w:pStyle w:val="Default"/>
        <w:spacing w:line="276" w:lineRule="auto"/>
        <w:ind w:firstLine="708"/>
        <w:jc w:val="both"/>
        <w:rPr>
          <w:rFonts w:ascii="Times New Roman" w:hAnsi="Times New Roman" w:cs="Times New Roman"/>
        </w:rPr>
      </w:pPr>
    </w:p>
    <w:p w:rsidR="002D237D" w:rsidRDefault="002D237D" w:rsidP="000E34ED">
      <w:pPr>
        <w:pStyle w:val="Default"/>
        <w:spacing w:line="276" w:lineRule="auto"/>
        <w:ind w:firstLine="708"/>
        <w:jc w:val="both"/>
        <w:rPr>
          <w:rFonts w:ascii="Times New Roman" w:hAnsi="Times New Roman" w:cs="Times New Roman"/>
        </w:rPr>
      </w:pPr>
      <w:r w:rsidRPr="00D14580">
        <w:rPr>
          <w:rFonts w:ascii="Times New Roman" w:hAnsi="Times New Roman" w:cs="Times New Roman"/>
        </w:rPr>
        <w:t xml:space="preserve">Dotacja może zostać udzielona osobie fizycznej, jednostce samorządu terytorialnego lub innej jednostce organizacyjnej, będącej właścicielem bądź posiadaczem zabytku wpisanego do rejestru lub posiadającej taki zabytek w trwałym zarządzie. </w:t>
      </w:r>
    </w:p>
    <w:p w:rsidR="004629A8" w:rsidRPr="00D14580" w:rsidRDefault="004629A8" w:rsidP="000E34ED">
      <w:pPr>
        <w:pStyle w:val="Default"/>
        <w:spacing w:line="276" w:lineRule="auto"/>
        <w:ind w:firstLine="708"/>
        <w:jc w:val="both"/>
        <w:rPr>
          <w:rFonts w:ascii="Times New Roman" w:hAnsi="Times New Roman" w:cs="Times New Roman"/>
        </w:rPr>
      </w:pPr>
    </w:p>
    <w:p w:rsidR="002D237D" w:rsidRDefault="002D237D" w:rsidP="00D14580">
      <w:pPr>
        <w:widowControl w:val="0"/>
        <w:suppressAutoHyphens/>
        <w:autoSpaceDE w:val="0"/>
        <w:spacing w:after="0"/>
        <w:ind w:firstLine="708"/>
        <w:jc w:val="both"/>
        <w:textAlignment w:val="baseline"/>
        <w:rPr>
          <w:rFonts w:ascii="Times New Roman" w:hAnsi="Times New Roman"/>
          <w:color w:val="000000"/>
          <w:kern w:val="1"/>
          <w:sz w:val="24"/>
          <w:szCs w:val="24"/>
          <w:lang w:eastAsia="hi-IN" w:bidi="hi-IN"/>
        </w:rPr>
      </w:pPr>
      <w:r w:rsidRPr="00D14580">
        <w:rPr>
          <w:rFonts w:ascii="Times New Roman" w:hAnsi="Times New Roman"/>
          <w:color w:val="000000"/>
          <w:sz w:val="24"/>
          <w:szCs w:val="24"/>
        </w:rPr>
        <w:t>D</w:t>
      </w:r>
      <w:r w:rsidRPr="00D14580">
        <w:rPr>
          <w:rFonts w:ascii="Times New Roman" w:hAnsi="Times New Roman"/>
          <w:color w:val="000000"/>
          <w:kern w:val="1"/>
          <w:sz w:val="24"/>
          <w:szCs w:val="24"/>
          <w:lang w:eastAsia="hi-IN" w:bidi="hi-IN"/>
        </w:rPr>
        <w:t xml:space="preserve">la jednostki samorządu terytorialnego, będącej właścicielem zabytku, opieka nad zabytkiem stanowi jego zadanie własne. </w:t>
      </w:r>
    </w:p>
    <w:p w:rsidR="004629A8" w:rsidRPr="00D14580" w:rsidRDefault="004629A8" w:rsidP="00D14580">
      <w:pPr>
        <w:widowControl w:val="0"/>
        <w:suppressAutoHyphens/>
        <w:autoSpaceDE w:val="0"/>
        <w:spacing w:after="0"/>
        <w:ind w:firstLine="708"/>
        <w:jc w:val="both"/>
        <w:textAlignment w:val="baseline"/>
        <w:rPr>
          <w:rFonts w:ascii="Times New Roman" w:hAnsi="Times New Roman"/>
          <w:color w:val="000000"/>
          <w:kern w:val="1"/>
          <w:sz w:val="24"/>
          <w:szCs w:val="24"/>
          <w:lang w:eastAsia="hi-IN" w:bidi="hi-IN"/>
        </w:rPr>
      </w:pPr>
    </w:p>
    <w:p w:rsidR="000E34ED" w:rsidRDefault="002D237D" w:rsidP="00D14580">
      <w:pPr>
        <w:suppressAutoHyphens/>
        <w:autoSpaceDE w:val="0"/>
        <w:spacing w:after="0"/>
        <w:ind w:firstLine="708"/>
        <w:jc w:val="both"/>
        <w:rPr>
          <w:rFonts w:ascii="Times New Roman" w:eastAsia="SimSun" w:hAnsi="Times New Roman"/>
          <w:sz w:val="24"/>
          <w:szCs w:val="24"/>
          <w:lang w:eastAsia="ar-SA"/>
        </w:rPr>
      </w:pPr>
      <w:r w:rsidRPr="00D14580">
        <w:rPr>
          <w:rFonts w:ascii="Times New Roman" w:eastAsia="SimSun" w:hAnsi="Times New Roman"/>
          <w:kern w:val="1"/>
          <w:sz w:val="24"/>
          <w:szCs w:val="24"/>
          <w:lang w:eastAsia="hi-IN" w:bidi="hi-IN"/>
        </w:rPr>
        <w:t xml:space="preserve">Zgodnie z art. 72 </w:t>
      </w:r>
      <w:r w:rsidRPr="00D14580">
        <w:rPr>
          <w:rFonts w:ascii="Times New Roman" w:eastAsia="SimSun" w:hAnsi="Times New Roman"/>
          <w:color w:val="000000"/>
          <w:kern w:val="1"/>
          <w:sz w:val="24"/>
          <w:szCs w:val="24"/>
          <w:lang w:eastAsia="hi-IN" w:bidi="hi-IN"/>
        </w:rPr>
        <w:t>u</w:t>
      </w:r>
      <w:r w:rsidRPr="00D14580">
        <w:rPr>
          <w:rFonts w:ascii="Times New Roman" w:eastAsia="SimSun" w:hAnsi="Times New Roman"/>
          <w:kern w:val="1"/>
          <w:sz w:val="24"/>
          <w:szCs w:val="24"/>
          <w:lang w:eastAsia="hi-IN" w:bidi="hi-IN"/>
        </w:rPr>
        <w:t xml:space="preserve">stawy: </w:t>
      </w:r>
      <w:r w:rsidRPr="00D14580">
        <w:rPr>
          <w:rFonts w:ascii="Times New Roman" w:eastAsia="SimSun" w:hAnsi="Times New Roman"/>
          <w:sz w:val="24"/>
          <w:szCs w:val="24"/>
          <w:lang w:eastAsia="ar-SA"/>
        </w:rPr>
        <w:t xml:space="preserve">na zasadach i w trybie określonym odrębnymi przepisami, prace konserwatorskie, restauratorskie roboty budowlane przy zabytkach będących </w:t>
      </w:r>
    </w:p>
    <w:p w:rsidR="002D237D" w:rsidRDefault="002D237D" w:rsidP="00AB0FEF">
      <w:pPr>
        <w:suppressAutoHyphens/>
        <w:autoSpaceDE w:val="0"/>
        <w:spacing w:after="0"/>
        <w:jc w:val="both"/>
        <w:rPr>
          <w:rFonts w:ascii="Times New Roman" w:hAnsi="Times New Roman"/>
          <w:color w:val="000000"/>
          <w:sz w:val="24"/>
          <w:szCs w:val="24"/>
          <w:lang w:eastAsia="ar-SA"/>
        </w:rPr>
      </w:pPr>
      <w:r w:rsidRPr="00D14580">
        <w:rPr>
          <w:rFonts w:ascii="Times New Roman" w:eastAsia="SimSun" w:hAnsi="Times New Roman"/>
          <w:sz w:val="24"/>
          <w:szCs w:val="24"/>
          <w:lang w:eastAsia="ar-SA"/>
        </w:rPr>
        <w:t>w posiadaniu jednostek organizacyjnych, zaliczanych do sektora finansów publicznych, są finansowane ze środków finansowych przyznanych odpowiednio przez dysponentów części budżetowych bądź jednostki</w:t>
      </w:r>
      <w:r w:rsidRPr="00D14580">
        <w:rPr>
          <w:rFonts w:ascii="Times New Roman" w:eastAsia="SimSun" w:hAnsi="Times New Roman"/>
          <w:kern w:val="1"/>
          <w:sz w:val="24"/>
          <w:szCs w:val="24"/>
          <w:lang w:eastAsia="hi-IN" w:bidi="hi-IN"/>
        </w:rPr>
        <w:t xml:space="preserve"> </w:t>
      </w:r>
      <w:r w:rsidRPr="00D14580">
        <w:rPr>
          <w:rFonts w:ascii="Times New Roman" w:hAnsi="Times New Roman"/>
          <w:color w:val="000000"/>
          <w:sz w:val="24"/>
          <w:szCs w:val="24"/>
          <w:lang w:eastAsia="ar-SA"/>
        </w:rPr>
        <w:t>samorządu terytorialnego, którym podlegają te jednostki.</w:t>
      </w:r>
    </w:p>
    <w:p w:rsidR="000E34ED" w:rsidRPr="00D14580" w:rsidRDefault="000E34ED" w:rsidP="00D14580">
      <w:pPr>
        <w:suppressAutoHyphens/>
        <w:autoSpaceDE w:val="0"/>
        <w:spacing w:after="0"/>
        <w:ind w:firstLine="708"/>
        <w:jc w:val="both"/>
        <w:rPr>
          <w:rFonts w:ascii="Times New Roman" w:hAnsi="Times New Roman"/>
          <w:color w:val="000000"/>
          <w:sz w:val="24"/>
          <w:szCs w:val="24"/>
          <w:lang w:eastAsia="ar-SA"/>
        </w:rPr>
      </w:pPr>
    </w:p>
    <w:p w:rsidR="002D237D" w:rsidRPr="00D14580" w:rsidRDefault="002D237D" w:rsidP="00D14580">
      <w:pPr>
        <w:widowControl w:val="0"/>
        <w:suppressAutoHyphens/>
        <w:autoSpaceDE w:val="0"/>
        <w:spacing w:after="0"/>
        <w:jc w:val="both"/>
        <w:textAlignment w:val="baseline"/>
        <w:rPr>
          <w:rFonts w:ascii="Times New Roman" w:hAnsi="Times New Roman"/>
          <w:color w:val="000000"/>
          <w:sz w:val="24"/>
          <w:szCs w:val="24"/>
          <w:u w:val="single"/>
          <w:lang w:eastAsia="ar-SA"/>
        </w:rPr>
      </w:pPr>
      <w:r w:rsidRPr="00D14580">
        <w:rPr>
          <w:rFonts w:ascii="Times New Roman" w:hAnsi="Times New Roman"/>
          <w:color w:val="000000"/>
          <w:sz w:val="24"/>
          <w:szCs w:val="24"/>
          <w:u w:val="single"/>
          <w:lang w:eastAsia="ar-SA"/>
        </w:rPr>
        <w:t>Przepisy art. 73 i 74 ustawy stanowią:</w:t>
      </w:r>
    </w:p>
    <w:p w:rsidR="004629A8" w:rsidRDefault="002D237D" w:rsidP="004629A8">
      <w:pPr>
        <w:widowControl w:val="0"/>
        <w:suppressAutoHyphens/>
        <w:autoSpaceDE w:val="0"/>
        <w:spacing w:after="0"/>
        <w:jc w:val="both"/>
        <w:textAlignment w:val="baseline"/>
        <w:rPr>
          <w:rFonts w:ascii="Times New Roman" w:hAnsi="Times New Roman"/>
          <w:sz w:val="24"/>
          <w:szCs w:val="24"/>
        </w:rPr>
      </w:pPr>
      <w:r w:rsidRPr="00D14580">
        <w:rPr>
          <w:rFonts w:ascii="Times New Roman" w:hAnsi="Times New Roman"/>
          <w:sz w:val="24"/>
          <w:szCs w:val="24"/>
        </w:rPr>
        <w:t xml:space="preserve">Osoba fizyczna, jednostka samorządu terytorialnego lub inna jednostka organizacyjna, będąca właścicielem lub posiadaczem zabytku wpisanego do rejestru albo posiadająca taki zabytek </w:t>
      </w:r>
    </w:p>
    <w:p w:rsidR="000E34ED" w:rsidRPr="00D14580" w:rsidRDefault="002D237D" w:rsidP="00AB0FEF">
      <w:pPr>
        <w:widowControl w:val="0"/>
        <w:suppressAutoHyphens/>
        <w:autoSpaceDE w:val="0"/>
        <w:spacing w:after="0"/>
        <w:jc w:val="both"/>
        <w:textAlignment w:val="baseline"/>
        <w:rPr>
          <w:rFonts w:ascii="Times New Roman" w:hAnsi="Times New Roman"/>
          <w:sz w:val="24"/>
          <w:szCs w:val="24"/>
        </w:rPr>
      </w:pPr>
      <w:r w:rsidRPr="00D14580">
        <w:rPr>
          <w:rFonts w:ascii="Times New Roman" w:hAnsi="Times New Roman"/>
          <w:sz w:val="24"/>
          <w:szCs w:val="24"/>
        </w:rPr>
        <w:t xml:space="preserve">w trwałym zarządzie albo będąca właścicielem lub posiadaczem zabytku wpisanego na Listę Skarbów Dziedzictwa, może ubiegać się o udzielenie dotacji celowej z budżetu państwa na dofinansowanie prac konserwatorskich, restauratorskich lub robót budowlanych przy zabytku </w:t>
      </w:r>
      <w:r w:rsidRPr="00D14580">
        <w:rPr>
          <w:rFonts w:ascii="Times New Roman" w:hAnsi="Times New Roman"/>
          <w:sz w:val="24"/>
          <w:szCs w:val="24"/>
        </w:rPr>
        <w:lastRenderedPageBreak/>
        <w:t xml:space="preserve">wpisanym do rejestru albo prac konserwatorskich lub restauratorskich przy zabytku wpisanym na Listę Skarbów Dziedzictwa. </w:t>
      </w:r>
    </w:p>
    <w:p w:rsidR="002D237D" w:rsidRPr="00D14580" w:rsidRDefault="002D237D" w:rsidP="00797924">
      <w:pPr>
        <w:widowControl w:val="0"/>
        <w:suppressAutoHyphens/>
        <w:autoSpaceDE w:val="0"/>
        <w:spacing w:after="0"/>
        <w:ind w:firstLine="708"/>
        <w:jc w:val="both"/>
        <w:textAlignment w:val="baseline"/>
        <w:rPr>
          <w:rFonts w:ascii="Times New Roman" w:hAnsi="Times New Roman"/>
          <w:sz w:val="24"/>
          <w:szCs w:val="24"/>
        </w:rPr>
      </w:pPr>
      <w:r w:rsidRPr="00D14580">
        <w:rPr>
          <w:rFonts w:ascii="Times New Roman" w:hAnsi="Times New Roman"/>
          <w:sz w:val="24"/>
          <w:szCs w:val="24"/>
        </w:rPr>
        <w:t xml:space="preserve">Dotacja na dofinansowanie prac konserwatorskich, restauratorskich lub robót budowlanych przy zabytku wpisanym do rejestru może być udzielona przez: </w:t>
      </w:r>
    </w:p>
    <w:p w:rsidR="002D237D" w:rsidRPr="00D14580" w:rsidRDefault="002D237D" w:rsidP="00D14580">
      <w:pPr>
        <w:widowControl w:val="0"/>
        <w:suppressAutoHyphens/>
        <w:autoSpaceDE w:val="0"/>
        <w:spacing w:after="0"/>
        <w:jc w:val="both"/>
        <w:textAlignment w:val="baseline"/>
        <w:rPr>
          <w:rFonts w:ascii="Times New Roman" w:hAnsi="Times New Roman"/>
          <w:sz w:val="24"/>
          <w:szCs w:val="24"/>
        </w:rPr>
      </w:pPr>
      <w:r w:rsidRPr="00D14580">
        <w:rPr>
          <w:rFonts w:ascii="Times New Roman" w:hAnsi="Times New Roman"/>
          <w:sz w:val="24"/>
          <w:szCs w:val="24"/>
        </w:rPr>
        <w:t xml:space="preserve">1) ministra właściwego do spraw kultury i ochrony dziedzictwa narodowego ze środków budżetu państwa, z części, której dysponentem jest ten minister; </w:t>
      </w:r>
    </w:p>
    <w:p w:rsidR="00797924" w:rsidRDefault="002D237D" w:rsidP="00D14580">
      <w:pPr>
        <w:widowControl w:val="0"/>
        <w:suppressAutoHyphens/>
        <w:autoSpaceDE w:val="0"/>
        <w:spacing w:after="0"/>
        <w:jc w:val="both"/>
        <w:textAlignment w:val="baseline"/>
        <w:rPr>
          <w:rFonts w:ascii="Times New Roman" w:hAnsi="Times New Roman"/>
          <w:sz w:val="24"/>
          <w:szCs w:val="24"/>
        </w:rPr>
      </w:pPr>
      <w:r w:rsidRPr="00D14580">
        <w:rPr>
          <w:rFonts w:ascii="Times New Roman" w:hAnsi="Times New Roman"/>
          <w:sz w:val="24"/>
          <w:szCs w:val="24"/>
        </w:rPr>
        <w:t xml:space="preserve">2) wojewódzkiego konserwatora zabytków ze środków finansowych z budżetu państwa </w:t>
      </w:r>
    </w:p>
    <w:p w:rsidR="002D237D" w:rsidRDefault="002D237D" w:rsidP="00D14580">
      <w:pPr>
        <w:widowControl w:val="0"/>
        <w:suppressAutoHyphens/>
        <w:autoSpaceDE w:val="0"/>
        <w:spacing w:after="0"/>
        <w:jc w:val="both"/>
        <w:textAlignment w:val="baseline"/>
        <w:rPr>
          <w:rFonts w:ascii="Times New Roman" w:hAnsi="Times New Roman"/>
          <w:sz w:val="24"/>
          <w:szCs w:val="24"/>
        </w:rPr>
      </w:pPr>
      <w:r w:rsidRPr="00D14580">
        <w:rPr>
          <w:rFonts w:ascii="Times New Roman" w:hAnsi="Times New Roman"/>
          <w:sz w:val="24"/>
          <w:szCs w:val="24"/>
        </w:rPr>
        <w:t xml:space="preserve">w części, której dysponentem jest wojewoda. </w:t>
      </w:r>
    </w:p>
    <w:p w:rsidR="00797924" w:rsidRPr="00D14580" w:rsidRDefault="00797924" w:rsidP="00D14580">
      <w:pPr>
        <w:widowControl w:val="0"/>
        <w:suppressAutoHyphens/>
        <w:autoSpaceDE w:val="0"/>
        <w:spacing w:after="0"/>
        <w:jc w:val="both"/>
        <w:textAlignment w:val="baseline"/>
        <w:rPr>
          <w:rFonts w:ascii="Times New Roman" w:hAnsi="Times New Roman"/>
          <w:sz w:val="24"/>
          <w:szCs w:val="24"/>
        </w:rPr>
      </w:pPr>
    </w:p>
    <w:p w:rsidR="002D237D" w:rsidRDefault="002D237D" w:rsidP="00797924">
      <w:pPr>
        <w:widowControl w:val="0"/>
        <w:suppressAutoHyphens/>
        <w:autoSpaceDE w:val="0"/>
        <w:spacing w:after="0"/>
        <w:ind w:firstLine="708"/>
        <w:jc w:val="both"/>
        <w:textAlignment w:val="baseline"/>
        <w:rPr>
          <w:rFonts w:ascii="Times New Roman" w:hAnsi="Times New Roman"/>
          <w:sz w:val="24"/>
          <w:szCs w:val="24"/>
        </w:rPr>
      </w:pPr>
      <w:r w:rsidRPr="00D14580">
        <w:rPr>
          <w:rFonts w:ascii="Times New Roman" w:hAnsi="Times New Roman"/>
          <w:sz w:val="24"/>
          <w:szCs w:val="24"/>
        </w:rPr>
        <w:t>Dotacja na dofinansowanie prac konserwatorskich lub restauratorskich przy zabytku wpisanym na Listę Skarbów Dziedzictwa jest udzielana ze środków budżetu państwa, z części, której dysponentem jest minister właściwy do spraw kultury i ochrony dziedzictwa narodowego.</w:t>
      </w:r>
    </w:p>
    <w:p w:rsidR="00797924" w:rsidRPr="00D14580" w:rsidRDefault="00797924" w:rsidP="00797924">
      <w:pPr>
        <w:widowControl w:val="0"/>
        <w:suppressAutoHyphens/>
        <w:autoSpaceDE w:val="0"/>
        <w:spacing w:after="0"/>
        <w:ind w:firstLine="708"/>
        <w:jc w:val="both"/>
        <w:textAlignment w:val="baseline"/>
        <w:rPr>
          <w:rFonts w:ascii="Times New Roman" w:hAnsi="Times New Roman"/>
          <w:color w:val="000000"/>
          <w:sz w:val="24"/>
          <w:szCs w:val="24"/>
          <w:lang w:eastAsia="ar-SA"/>
        </w:rPr>
      </w:pPr>
    </w:p>
    <w:p w:rsidR="002D237D" w:rsidRPr="00D14580" w:rsidRDefault="002D237D" w:rsidP="00797924">
      <w:pPr>
        <w:widowControl w:val="0"/>
        <w:suppressAutoHyphens/>
        <w:autoSpaceDE w:val="0"/>
        <w:spacing w:after="0"/>
        <w:jc w:val="both"/>
        <w:textAlignment w:val="baseline"/>
        <w:rPr>
          <w:rFonts w:ascii="Times New Roman" w:hAnsi="Times New Roman"/>
          <w:color w:val="000000"/>
          <w:kern w:val="1"/>
          <w:sz w:val="24"/>
          <w:szCs w:val="24"/>
          <w:lang w:eastAsia="ar-SA"/>
        </w:rPr>
      </w:pPr>
      <w:r w:rsidRPr="00D14580">
        <w:rPr>
          <w:rFonts w:ascii="Times New Roman" w:hAnsi="Times New Roman"/>
          <w:color w:val="000000"/>
          <w:kern w:val="1"/>
          <w:sz w:val="24"/>
          <w:szCs w:val="24"/>
          <w:lang w:eastAsia="ar-SA"/>
        </w:rPr>
        <w:t>Zgodnie z art. 77 ustawy dotacja może być przyznana na nakłady konieczne na:</w:t>
      </w:r>
    </w:p>
    <w:p w:rsidR="002D237D" w:rsidRPr="00D14580" w:rsidRDefault="002D237D" w:rsidP="00D14580">
      <w:pPr>
        <w:widowControl w:val="0"/>
        <w:numPr>
          <w:ilvl w:val="0"/>
          <w:numId w:val="13"/>
        </w:numPr>
        <w:suppressAutoHyphens/>
        <w:autoSpaceDE w:val="0"/>
        <w:spacing w:after="0"/>
        <w:jc w:val="both"/>
        <w:textAlignment w:val="baseline"/>
        <w:rPr>
          <w:rFonts w:ascii="Times New Roman" w:hAnsi="Times New Roman"/>
          <w:sz w:val="24"/>
          <w:szCs w:val="24"/>
        </w:rPr>
      </w:pPr>
      <w:r w:rsidRPr="00D14580">
        <w:rPr>
          <w:rFonts w:ascii="Times New Roman" w:hAnsi="Times New Roman"/>
          <w:sz w:val="24"/>
          <w:szCs w:val="24"/>
        </w:rPr>
        <w:t xml:space="preserve">sporządzenie ekspertyz technicznych i konserwatorskich; </w:t>
      </w:r>
    </w:p>
    <w:p w:rsidR="002D237D" w:rsidRPr="00D14580" w:rsidRDefault="002D237D" w:rsidP="00D14580">
      <w:pPr>
        <w:widowControl w:val="0"/>
        <w:numPr>
          <w:ilvl w:val="0"/>
          <w:numId w:val="13"/>
        </w:numPr>
        <w:suppressAutoHyphens/>
        <w:autoSpaceDE w:val="0"/>
        <w:spacing w:after="0"/>
        <w:jc w:val="both"/>
        <w:textAlignment w:val="baseline"/>
        <w:rPr>
          <w:rFonts w:ascii="Times New Roman" w:hAnsi="Times New Roman"/>
          <w:sz w:val="24"/>
          <w:szCs w:val="24"/>
        </w:rPr>
      </w:pPr>
      <w:r w:rsidRPr="00D14580">
        <w:rPr>
          <w:rFonts w:ascii="Times New Roman" w:hAnsi="Times New Roman"/>
          <w:sz w:val="24"/>
          <w:szCs w:val="24"/>
        </w:rPr>
        <w:t xml:space="preserve">przeprowadzenie badań konserwatorskich lub architektonicznych; </w:t>
      </w:r>
    </w:p>
    <w:p w:rsidR="002D237D" w:rsidRPr="00D14580" w:rsidRDefault="002D237D" w:rsidP="00D14580">
      <w:pPr>
        <w:widowControl w:val="0"/>
        <w:numPr>
          <w:ilvl w:val="0"/>
          <w:numId w:val="13"/>
        </w:numPr>
        <w:suppressAutoHyphens/>
        <w:autoSpaceDE w:val="0"/>
        <w:spacing w:after="0"/>
        <w:jc w:val="both"/>
        <w:textAlignment w:val="baseline"/>
        <w:rPr>
          <w:rFonts w:ascii="Times New Roman" w:hAnsi="Times New Roman"/>
          <w:sz w:val="24"/>
          <w:szCs w:val="24"/>
        </w:rPr>
      </w:pPr>
      <w:r w:rsidRPr="00D14580">
        <w:rPr>
          <w:rFonts w:ascii="Times New Roman" w:hAnsi="Times New Roman"/>
          <w:sz w:val="24"/>
          <w:szCs w:val="24"/>
        </w:rPr>
        <w:t xml:space="preserve">wykonanie dokumentacji konserwatorskiej; </w:t>
      </w:r>
    </w:p>
    <w:p w:rsidR="002D237D" w:rsidRPr="00D14580" w:rsidRDefault="002D237D" w:rsidP="00D14580">
      <w:pPr>
        <w:widowControl w:val="0"/>
        <w:numPr>
          <w:ilvl w:val="0"/>
          <w:numId w:val="13"/>
        </w:numPr>
        <w:suppressAutoHyphens/>
        <w:autoSpaceDE w:val="0"/>
        <w:spacing w:after="0"/>
        <w:jc w:val="both"/>
        <w:textAlignment w:val="baseline"/>
        <w:rPr>
          <w:rFonts w:ascii="Times New Roman" w:hAnsi="Times New Roman"/>
          <w:sz w:val="24"/>
          <w:szCs w:val="24"/>
        </w:rPr>
      </w:pPr>
      <w:r w:rsidRPr="00D14580">
        <w:rPr>
          <w:rFonts w:ascii="Times New Roman" w:hAnsi="Times New Roman"/>
          <w:sz w:val="24"/>
          <w:szCs w:val="24"/>
        </w:rPr>
        <w:t xml:space="preserve">opracowanie programu prac konserwatorskich i restauratorskich; </w:t>
      </w:r>
    </w:p>
    <w:p w:rsidR="002D237D" w:rsidRPr="00D14580" w:rsidRDefault="002D237D" w:rsidP="00D14580">
      <w:pPr>
        <w:widowControl w:val="0"/>
        <w:numPr>
          <w:ilvl w:val="0"/>
          <w:numId w:val="13"/>
        </w:numPr>
        <w:suppressAutoHyphens/>
        <w:autoSpaceDE w:val="0"/>
        <w:spacing w:after="0"/>
        <w:jc w:val="both"/>
        <w:textAlignment w:val="baseline"/>
        <w:rPr>
          <w:rFonts w:ascii="Times New Roman" w:hAnsi="Times New Roman"/>
          <w:sz w:val="24"/>
          <w:szCs w:val="24"/>
        </w:rPr>
      </w:pPr>
      <w:r w:rsidRPr="00D14580">
        <w:rPr>
          <w:rFonts w:ascii="Times New Roman" w:hAnsi="Times New Roman"/>
          <w:sz w:val="24"/>
          <w:szCs w:val="24"/>
        </w:rPr>
        <w:t xml:space="preserve">wykonanie projektu budowlanego zgodnie z przepisami Prawa budowlanego; </w:t>
      </w:r>
    </w:p>
    <w:p w:rsidR="002D237D" w:rsidRPr="00D14580" w:rsidRDefault="002D237D" w:rsidP="00D14580">
      <w:pPr>
        <w:widowControl w:val="0"/>
        <w:numPr>
          <w:ilvl w:val="0"/>
          <w:numId w:val="13"/>
        </w:numPr>
        <w:suppressAutoHyphens/>
        <w:autoSpaceDE w:val="0"/>
        <w:spacing w:after="0"/>
        <w:jc w:val="both"/>
        <w:textAlignment w:val="baseline"/>
        <w:rPr>
          <w:rFonts w:ascii="Times New Roman" w:hAnsi="Times New Roman"/>
          <w:sz w:val="24"/>
          <w:szCs w:val="24"/>
        </w:rPr>
      </w:pPr>
      <w:r w:rsidRPr="00D14580">
        <w:rPr>
          <w:rFonts w:ascii="Times New Roman" w:hAnsi="Times New Roman"/>
          <w:sz w:val="24"/>
          <w:szCs w:val="24"/>
        </w:rPr>
        <w:t xml:space="preserve">sporządzenie projektu odtworzenia kompozycji wnętrz; </w:t>
      </w:r>
    </w:p>
    <w:p w:rsidR="002D237D" w:rsidRPr="00D14580" w:rsidRDefault="002D237D" w:rsidP="00D14580">
      <w:pPr>
        <w:widowControl w:val="0"/>
        <w:numPr>
          <w:ilvl w:val="0"/>
          <w:numId w:val="13"/>
        </w:numPr>
        <w:suppressAutoHyphens/>
        <w:autoSpaceDE w:val="0"/>
        <w:spacing w:after="0"/>
        <w:jc w:val="both"/>
        <w:textAlignment w:val="baseline"/>
        <w:rPr>
          <w:rFonts w:ascii="Times New Roman" w:hAnsi="Times New Roman"/>
          <w:sz w:val="24"/>
          <w:szCs w:val="24"/>
        </w:rPr>
      </w:pPr>
      <w:r w:rsidRPr="00D14580">
        <w:rPr>
          <w:rFonts w:ascii="Times New Roman" w:hAnsi="Times New Roman"/>
          <w:sz w:val="24"/>
          <w:szCs w:val="24"/>
        </w:rPr>
        <w:t xml:space="preserve">zabezpieczenie, zachowanie i utrwalenie substancji zabytku; </w:t>
      </w:r>
    </w:p>
    <w:p w:rsidR="002D237D" w:rsidRPr="00D14580" w:rsidRDefault="002D237D" w:rsidP="00D14580">
      <w:pPr>
        <w:widowControl w:val="0"/>
        <w:numPr>
          <w:ilvl w:val="0"/>
          <w:numId w:val="13"/>
        </w:numPr>
        <w:suppressAutoHyphens/>
        <w:autoSpaceDE w:val="0"/>
        <w:spacing w:after="0"/>
        <w:jc w:val="both"/>
        <w:textAlignment w:val="baseline"/>
        <w:rPr>
          <w:rFonts w:ascii="Times New Roman" w:hAnsi="Times New Roman"/>
          <w:sz w:val="24"/>
          <w:szCs w:val="24"/>
        </w:rPr>
      </w:pPr>
      <w:r w:rsidRPr="00D14580">
        <w:rPr>
          <w:rFonts w:ascii="Times New Roman" w:hAnsi="Times New Roman"/>
          <w:sz w:val="24"/>
          <w:szCs w:val="24"/>
        </w:rPr>
        <w:t xml:space="preserve">stabilizację konstrukcyjną części składowych zabytku lub ich odtworzenie w zakresie niezbędnym dla zachowania tego zabytku; </w:t>
      </w:r>
    </w:p>
    <w:p w:rsidR="002D237D" w:rsidRPr="00D14580" w:rsidRDefault="002D237D" w:rsidP="00D14580">
      <w:pPr>
        <w:widowControl w:val="0"/>
        <w:numPr>
          <w:ilvl w:val="0"/>
          <w:numId w:val="13"/>
        </w:numPr>
        <w:suppressAutoHyphens/>
        <w:autoSpaceDE w:val="0"/>
        <w:spacing w:after="0"/>
        <w:jc w:val="both"/>
        <w:textAlignment w:val="baseline"/>
        <w:rPr>
          <w:rFonts w:ascii="Times New Roman" w:hAnsi="Times New Roman"/>
          <w:sz w:val="24"/>
          <w:szCs w:val="24"/>
        </w:rPr>
      </w:pPr>
      <w:r w:rsidRPr="00D14580">
        <w:rPr>
          <w:rFonts w:ascii="Times New Roman" w:hAnsi="Times New Roman"/>
          <w:sz w:val="24"/>
          <w:szCs w:val="24"/>
        </w:rPr>
        <w:t xml:space="preserve">odnowienie lub uzupełnienie tynków i okładzin architektonicznych albo ich całkowite odtworzenie, z uwzględnieniem charakterystycznej dla tego zabytku kolorystyki; </w:t>
      </w:r>
    </w:p>
    <w:p w:rsidR="002D237D" w:rsidRPr="00D14580" w:rsidRDefault="002D237D" w:rsidP="00D14580">
      <w:pPr>
        <w:widowControl w:val="0"/>
        <w:numPr>
          <w:ilvl w:val="0"/>
          <w:numId w:val="13"/>
        </w:numPr>
        <w:suppressAutoHyphens/>
        <w:autoSpaceDE w:val="0"/>
        <w:spacing w:after="0"/>
        <w:jc w:val="both"/>
        <w:textAlignment w:val="baseline"/>
        <w:rPr>
          <w:rFonts w:ascii="Times New Roman" w:hAnsi="Times New Roman"/>
          <w:sz w:val="24"/>
          <w:szCs w:val="24"/>
        </w:rPr>
      </w:pPr>
      <w:r w:rsidRPr="00D14580">
        <w:rPr>
          <w:rFonts w:ascii="Times New Roman" w:hAnsi="Times New Roman"/>
          <w:sz w:val="24"/>
          <w:szCs w:val="24"/>
        </w:rPr>
        <w:t xml:space="preserve">odtworzenie zniszczonej przynależności zabytku, jeżeli odtworzenie to nie przekracza 50% oryginalnej substancji tej przynależności; </w:t>
      </w:r>
    </w:p>
    <w:p w:rsidR="002D237D" w:rsidRPr="00D14580" w:rsidRDefault="002D237D" w:rsidP="00D14580">
      <w:pPr>
        <w:widowControl w:val="0"/>
        <w:numPr>
          <w:ilvl w:val="0"/>
          <w:numId w:val="13"/>
        </w:numPr>
        <w:suppressAutoHyphens/>
        <w:autoSpaceDE w:val="0"/>
        <w:spacing w:after="0"/>
        <w:jc w:val="both"/>
        <w:textAlignment w:val="baseline"/>
        <w:rPr>
          <w:rFonts w:ascii="Times New Roman" w:hAnsi="Times New Roman"/>
          <w:sz w:val="24"/>
          <w:szCs w:val="24"/>
        </w:rPr>
      </w:pPr>
      <w:r w:rsidRPr="00D14580">
        <w:rPr>
          <w:rFonts w:ascii="Times New Roman" w:hAnsi="Times New Roman"/>
          <w:sz w:val="24"/>
          <w:szCs w:val="24"/>
        </w:rPr>
        <w:t xml:space="preserve">odnowienie lub całkowite odtworzenie okien, w tym ościeżnic i okiennic, zewnętrznych odrzwi i drzwi, więźby dachowej, pokrycia dachowego, rynien i rur spustowych; </w:t>
      </w:r>
    </w:p>
    <w:p w:rsidR="002D237D" w:rsidRPr="00D14580" w:rsidRDefault="002D237D" w:rsidP="00D14580">
      <w:pPr>
        <w:widowControl w:val="0"/>
        <w:numPr>
          <w:ilvl w:val="0"/>
          <w:numId w:val="13"/>
        </w:numPr>
        <w:suppressAutoHyphens/>
        <w:autoSpaceDE w:val="0"/>
        <w:spacing w:after="0"/>
        <w:jc w:val="both"/>
        <w:textAlignment w:val="baseline"/>
        <w:rPr>
          <w:rFonts w:ascii="Times New Roman" w:hAnsi="Times New Roman"/>
          <w:sz w:val="24"/>
          <w:szCs w:val="24"/>
        </w:rPr>
      </w:pPr>
      <w:r w:rsidRPr="00D14580">
        <w:rPr>
          <w:rFonts w:ascii="Times New Roman" w:hAnsi="Times New Roman"/>
          <w:sz w:val="24"/>
          <w:szCs w:val="24"/>
        </w:rPr>
        <w:t xml:space="preserve">modernizację instalacji elektrycznej w zabytkach drewnianych lub w zabytkach, które posiadają oryginalne, wykonane z drewna części składowe i przynależności; </w:t>
      </w:r>
    </w:p>
    <w:p w:rsidR="002D237D" w:rsidRPr="00D14580" w:rsidRDefault="002D237D" w:rsidP="00D14580">
      <w:pPr>
        <w:widowControl w:val="0"/>
        <w:numPr>
          <w:ilvl w:val="0"/>
          <w:numId w:val="13"/>
        </w:numPr>
        <w:suppressAutoHyphens/>
        <w:autoSpaceDE w:val="0"/>
        <w:spacing w:after="0"/>
        <w:jc w:val="both"/>
        <w:textAlignment w:val="baseline"/>
        <w:rPr>
          <w:rFonts w:ascii="Times New Roman" w:hAnsi="Times New Roman"/>
          <w:sz w:val="24"/>
          <w:szCs w:val="24"/>
        </w:rPr>
      </w:pPr>
      <w:r w:rsidRPr="00D14580">
        <w:rPr>
          <w:rFonts w:ascii="Times New Roman" w:hAnsi="Times New Roman"/>
          <w:sz w:val="24"/>
          <w:szCs w:val="24"/>
        </w:rPr>
        <w:t xml:space="preserve">wykonanie izolacji przeciwwilgociowej; </w:t>
      </w:r>
    </w:p>
    <w:p w:rsidR="002D237D" w:rsidRPr="00D14580" w:rsidRDefault="002D237D" w:rsidP="00D14580">
      <w:pPr>
        <w:widowControl w:val="0"/>
        <w:numPr>
          <w:ilvl w:val="0"/>
          <w:numId w:val="13"/>
        </w:numPr>
        <w:suppressAutoHyphens/>
        <w:autoSpaceDE w:val="0"/>
        <w:spacing w:after="0"/>
        <w:jc w:val="both"/>
        <w:textAlignment w:val="baseline"/>
        <w:rPr>
          <w:rFonts w:ascii="Times New Roman" w:hAnsi="Times New Roman"/>
          <w:sz w:val="24"/>
          <w:szCs w:val="24"/>
        </w:rPr>
      </w:pPr>
      <w:r w:rsidRPr="00D14580">
        <w:rPr>
          <w:rFonts w:ascii="Times New Roman" w:hAnsi="Times New Roman"/>
          <w:sz w:val="24"/>
          <w:szCs w:val="24"/>
        </w:rPr>
        <w:t xml:space="preserve">uzupełnianie narysów ziemnych dzieł architektury obronnej oraz zabytków archeologicznych nieruchomych o własnych formach krajobrazowych; </w:t>
      </w:r>
    </w:p>
    <w:p w:rsidR="002D237D" w:rsidRPr="00D14580" w:rsidRDefault="002D237D" w:rsidP="00D14580">
      <w:pPr>
        <w:widowControl w:val="0"/>
        <w:numPr>
          <w:ilvl w:val="0"/>
          <w:numId w:val="13"/>
        </w:numPr>
        <w:suppressAutoHyphens/>
        <w:autoSpaceDE w:val="0"/>
        <w:spacing w:after="0"/>
        <w:jc w:val="both"/>
        <w:textAlignment w:val="baseline"/>
        <w:rPr>
          <w:rFonts w:ascii="Times New Roman" w:hAnsi="Times New Roman"/>
          <w:sz w:val="24"/>
          <w:szCs w:val="24"/>
        </w:rPr>
      </w:pPr>
      <w:r w:rsidRPr="00D14580">
        <w:rPr>
          <w:rFonts w:ascii="Times New Roman" w:hAnsi="Times New Roman"/>
          <w:sz w:val="24"/>
          <w:szCs w:val="24"/>
        </w:rPr>
        <w:t xml:space="preserve">działania zmierzające do wyeksponowania istniejących, oryginalnych elementów zabytkowego układu parku lub ogrodu; </w:t>
      </w:r>
    </w:p>
    <w:p w:rsidR="00E91141" w:rsidRDefault="002D237D" w:rsidP="00D14580">
      <w:pPr>
        <w:widowControl w:val="0"/>
        <w:numPr>
          <w:ilvl w:val="0"/>
          <w:numId w:val="13"/>
        </w:numPr>
        <w:suppressAutoHyphens/>
        <w:autoSpaceDE w:val="0"/>
        <w:spacing w:after="0"/>
        <w:jc w:val="both"/>
        <w:textAlignment w:val="baseline"/>
        <w:rPr>
          <w:rFonts w:ascii="Times New Roman" w:hAnsi="Times New Roman"/>
          <w:sz w:val="24"/>
          <w:szCs w:val="24"/>
        </w:rPr>
      </w:pPr>
      <w:r w:rsidRPr="00D14580">
        <w:rPr>
          <w:rFonts w:ascii="Times New Roman" w:hAnsi="Times New Roman"/>
          <w:sz w:val="24"/>
          <w:szCs w:val="24"/>
        </w:rPr>
        <w:t xml:space="preserve">zakup materiałów konserwatorskich i budowlanych, niezbędnych do wykonania prac </w:t>
      </w:r>
    </w:p>
    <w:p w:rsidR="002D237D" w:rsidRPr="00D14580" w:rsidRDefault="002D237D" w:rsidP="00E91141">
      <w:pPr>
        <w:widowControl w:val="0"/>
        <w:suppressAutoHyphens/>
        <w:autoSpaceDE w:val="0"/>
        <w:spacing w:after="0"/>
        <w:ind w:left="780"/>
        <w:jc w:val="both"/>
        <w:textAlignment w:val="baseline"/>
        <w:rPr>
          <w:rFonts w:ascii="Times New Roman" w:hAnsi="Times New Roman"/>
          <w:sz w:val="24"/>
          <w:szCs w:val="24"/>
        </w:rPr>
      </w:pPr>
      <w:r w:rsidRPr="00D14580">
        <w:rPr>
          <w:rFonts w:ascii="Times New Roman" w:hAnsi="Times New Roman"/>
          <w:sz w:val="24"/>
          <w:szCs w:val="24"/>
        </w:rPr>
        <w:t xml:space="preserve">i robót przy zabytku wpisanym do rejestru, o których mowa w pkt 7–15; </w:t>
      </w:r>
    </w:p>
    <w:p w:rsidR="002D237D" w:rsidRPr="00D14580" w:rsidRDefault="002D237D" w:rsidP="00D14580">
      <w:pPr>
        <w:widowControl w:val="0"/>
        <w:numPr>
          <w:ilvl w:val="0"/>
          <w:numId w:val="13"/>
        </w:numPr>
        <w:suppressAutoHyphens/>
        <w:autoSpaceDE w:val="0"/>
        <w:spacing w:after="0"/>
        <w:jc w:val="both"/>
        <w:textAlignment w:val="baseline"/>
        <w:rPr>
          <w:rFonts w:ascii="Times New Roman" w:hAnsi="Times New Roman"/>
          <w:sz w:val="24"/>
          <w:szCs w:val="24"/>
        </w:rPr>
      </w:pPr>
      <w:r w:rsidRPr="00D14580">
        <w:rPr>
          <w:rFonts w:ascii="Times New Roman" w:hAnsi="Times New Roman"/>
          <w:sz w:val="24"/>
          <w:szCs w:val="24"/>
        </w:rPr>
        <w:t>zakup i montaż instalacji przeciwwłamaniowej oraz przeciwpożarowej i odgromowej.</w:t>
      </w:r>
    </w:p>
    <w:p w:rsidR="002D237D" w:rsidRDefault="002D237D" w:rsidP="00D14580">
      <w:pPr>
        <w:widowControl w:val="0"/>
        <w:suppressAutoHyphens/>
        <w:autoSpaceDE w:val="0"/>
        <w:spacing w:after="0"/>
        <w:jc w:val="both"/>
        <w:textAlignment w:val="baseline"/>
        <w:rPr>
          <w:rFonts w:ascii="Times New Roman" w:hAnsi="Times New Roman"/>
          <w:color w:val="000000"/>
          <w:sz w:val="24"/>
          <w:szCs w:val="24"/>
          <w:lang w:eastAsia="ar-SA"/>
        </w:rPr>
      </w:pPr>
    </w:p>
    <w:p w:rsidR="002D237D" w:rsidRPr="004629A8" w:rsidRDefault="002D237D" w:rsidP="004629A8">
      <w:pPr>
        <w:widowControl w:val="0"/>
        <w:suppressAutoHyphens/>
        <w:autoSpaceDE w:val="0"/>
        <w:spacing w:after="0"/>
        <w:ind w:firstLine="708"/>
        <w:jc w:val="both"/>
        <w:textAlignment w:val="baseline"/>
        <w:rPr>
          <w:rFonts w:ascii="Times New Roman" w:hAnsi="Times New Roman"/>
          <w:color w:val="000000"/>
          <w:sz w:val="24"/>
          <w:szCs w:val="24"/>
          <w:lang w:eastAsia="ar-SA"/>
        </w:rPr>
      </w:pPr>
      <w:r w:rsidRPr="00D14580">
        <w:rPr>
          <w:rFonts w:ascii="Times New Roman" w:hAnsi="Times New Roman"/>
          <w:color w:val="000000"/>
          <w:sz w:val="24"/>
          <w:szCs w:val="24"/>
          <w:lang w:eastAsia="ar-SA"/>
        </w:rPr>
        <w:t xml:space="preserve">Dotacje mogą być również przyznawane z budżetu Ministra Kultury i Dziedzictwa Narodowego. W przypadku tych dotacji, muszą one być realizowane zgodnie z programami </w:t>
      </w:r>
      <w:r w:rsidRPr="00D14580">
        <w:rPr>
          <w:rFonts w:ascii="Times New Roman" w:hAnsi="Times New Roman"/>
          <w:color w:val="000000"/>
          <w:sz w:val="24"/>
          <w:szCs w:val="24"/>
          <w:lang w:eastAsia="ar-SA"/>
        </w:rPr>
        <w:lastRenderedPageBreak/>
        <w:t>operacyjnymi i priorytetami programów ogłaszanych corocznie przez właściwego Ministra.</w:t>
      </w:r>
      <w:r w:rsidR="004629A8">
        <w:rPr>
          <w:rFonts w:ascii="Times New Roman" w:hAnsi="Times New Roman"/>
          <w:color w:val="000000"/>
          <w:sz w:val="24"/>
          <w:szCs w:val="24"/>
          <w:lang w:eastAsia="ar-SA"/>
        </w:rPr>
        <w:t xml:space="preserve"> </w:t>
      </w:r>
      <w:r w:rsidRPr="00D14580">
        <w:rPr>
          <w:rFonts w:ascii="Times New Roman" w:hAnsi="Times New Roman"/>
          <w:sz w:val="24"/>
          <w:szCs w:val="24"/>
          <w:lang w:eastAsia="ar-SA"/>
        </w:rPr>
        <w:t>Kolejnym źródłem finansowania są dotacje udzielane przez Świętokrzyskiego Konserwatora Zabytków ze środków budżetu państwa. Na renowację parków wiejskich oraz na rewitalizację pomników przyrody dotacje można uzyskać ze środków Wojewódzkiego Funduszu Ochrony Środowiska i Gospodarki Wodnej.</w:t>
      </w:r>
      <w:r w:rsidR="004629A8">
        <w:rPr>
          <w:rFonts w:ascii="Times New Roman" w:hAnsi="Times New Roman"/>
          <w:color w:val="000000"/>
          <w:sz w:val="24"/>
          <w:szCs w:val="24"/>
          <w:lang w:eastAsia="ar-SA"/>
        </w:rPr>
        <w:t xml:space="preserve"> </w:t>
      </w:r>
      <w:r w:rsidRPr="00D14580">
        <w:rPr>
          <w:rFonts w:ascii="Times New Roman" w:eastAsia="SimSun" w:hAnsi="Times New Roman"/>
          <w:kern w:val="1"/>
          <w:sz w:val="24"/>
          <w:szCs w:val="24"/>
          <w:lang w:eastAsia="hi-IN" w:bidi="hi-IN"/>
        </w:rPr>
        <w:t xml:space="preserve">Kolejno można wymienić </w:t>
      </w:r>
      <w:r w:rsidRPr="00D14580">
        <w:rPr>
          <w:rFonts w:ascii="Times New Roman" w:eastAsia="SimSun" w:hAnsi="Times New Roman"/>
          <w:sz w:val="24"/>
          <w:szCs w:val="24"/>
          <w:lang w:eastAsia="ar-SA"/>
        </w:rPr>
        <w:t>d</w:t>
      </w:r>
      <w:r w:rsidRPr="00D14580">
        <w:rPr>
          <w:rFonts w:ascii="Times New Roman" w:eastAsia="SimSun" w:hAnsi="Times New Roman"/>
          <w:color w:val="000000"/>
          <w:sz w:val="24"/>
          <w:szCs w:val="24"/>
          <w:lang w:eastAsia="ar-SA"/>
        </w:rPr>
        <w:t xml:space="preserve">otacje samorządu województwa dla j. s. t. na realizację działań z zakresu kultury i sztuki, </w:t>
      </w:r>
      <w:r w:rsidRPr="00D14580">
        <w:rPr>
          <w:rFonts w:ascii="Times New Roman" w:eastAsia="SimSun" w:hAnsi="Times New Roman"/>
          <w:sz w:val="24"/>
          <w:szCs w:val="24"/>
          <w:lang w:eastAsia="ar-SA"/>
        </w:rPr>
        <w:t>środki własne Gminy Łączna, dotacje samorządu województwa świętokrzyskiego,</w:t>
      </w:r>
      <w:r w:rsidRPr="00D14580">
        <w:rPr>
          <w:rFonts w:ascii="Times New Roman" w:eastAsia="SimSun" w:hAnsi="Times New Roman"/>
          <w:color w:val="000000"/>
          <w:sz w:val="24"/>
          <w:szCs w:val="24"/>
          <w:lang w:eastAsia="ar-SA"/>
        </w:rPr>
        <w:t xml:space="preserve"> samorządu powiatu, gminy, granty, nagrody samorządu wojewód</w:t>
      </w:r>
      <w:r w:rsidRPr="00D14580">
        <w:rPr>
          <w:rFonts w:ascii="Times New Roman" w:eastAsia="SimSun" w:hAnsi="Times New Roman"/>
          <w:sz w:val="24"/>
          <w:szCs w:val="24"/>
          <w:lang w:eastAsia="ar-SA"/>
        </w:rPr>
        <w:t>ztwa dla podmiotów nie zaliczany</w:t>
      </w:r>
      <w:r w:rsidRPr="00D14580">
        <w:rPr>
          <w:rFonts w:ascii="Times New Roman" w:eastAsia="SimSun" w:hAnsi="Times New Roman"/>
          <w:color w:val="000000"/>
          <w:sz w:val="24"/>
          <w:szCs w:val="24"/>
          <w:lang w:eastAsia="ar-SA"/>
        </w:rPr>
        <w:t>ch do sektora finansów publicznych</w:t>
      </w:r>
      <w:r w:rsidRPr="00D14580">
        <w:rPr>
          <w:rFonts w:ascii="Times New Roman" w:eastAsia="SimSun" w:hAnsi="Times New Roman"/>
          <w:sz w:val="24"/>
          <w:szCs w:val="24"/>
          <w:lang w:eastAsia="ar-SA"/>
        </w:rPr>
        <w:t>.</w:t>
      </w:r>
    </w:p>
    <w:p w:rsidR="00797924" w:rsidRPr="00D14580" w:rsidRDefault="00797924" w:rsidP="00797924">
      <w:pPr>
        <w:suppressAutoHyphens/>
        <w:autoSpaceDE w:val="0"/>
        <w:spacing w:after="0"/>
        <w:ind w:firstLine="708"/>
        <w:jc w:val="both"/>
        <w:rPr>
          <w:rFonts w:ascii="Times New Roman" w:eastAsia="SimSun" w:hAnsi="Times New Roman"/>
          <w:sz w:val="24"/>
          <w:szCs w:val="24"/>
          <w:lang w:eastAsia="ar-SA"/>
        </w:rPr>
      </w:pPr>
    </w:p>
    <w:p w:rsidR="002D237D" w:rsidRPr="00D14580" w:rsidRDefault="002D237D" w:rsidP="00797924">
      <w:pPr>
        <w:suppressAutoHyphens/>
        <w:autoSpaceDE w:val="0"/>
        <w:spacing w:after="0"/>
        <w:jc w:val="both"/>
        <w:rPr>
          <w:rFonts w:ascii="Times New Roman" w:eastAsia="SimSun" w:hAnsi="Times New Roman"/>
          <w:sz w:val="24"/>
          <w:szCs w:val="24"/>
          <w:u w:val="single"/>
          <w:lang w:eastAsia="ar-SA"/>
        </w:rPr>
      </w:pPr>
      <w:r w:rsidRPr="00D14580">
        <w:rPr>
          <w:rFonts w:ascii="Times New Roman" w:eastAsia="SimSun" w:hAnsi="Times New Roman"/>
          <w:sz w:val="24"/>
          <w:szCs w:val="24"/>
          <w:u w:val="single"/>
          <w:lang w:eastAsia="ar-SA"/>
        </w:rPr>
        <w:t xml:space="preserve">Zgodnie z art. 81 ustawy: </w:t>
      </w:r>
    </w:p>
    <w:p w:rsidR="002D237D" w:rsidRPr="00D14580" w:rsidRDefault="002D237D" w:rsidP="00D14580">
      <w:pPr>
        <w:suppressAutoHyphens/>
        <w:autoSpaceDE w:val="0"/>
        <w:spacing w:after="0"/>
        <w:jc w:val="both"/>
        <w:rPr>
          <w:rFonts w:ascii="Times New Roman" w:hAnsi="Times New Roman"/>
          <w:sz w:val="24"/>
          <w:szCs w:val="24"/>
        </w:rPr>
      </w:pPr>
      <w:r w:rsidRPr="00D14580">
        <w:rPr>
          <w:rFonts w:ascii="Times New Roman" w:eastAsia="SimSun" w:hAnsi="Times New Roman"/>
          <w:sz w:val="24"/>
          <w:szCs w:val="24"/>
          <w:lang w:eastAsia="ar-SA"/>
        </w:rPr>
        <w:t xml:space="preserve">1. </w:t>
      </w:r>
      <w:r w:rsidRPr="00D14580">
        <w:rPr>
          <w:rFonts w:ascii="Times New Roman" w:hAnsi="Times New Roman"/>
          <w:sz w:val="24"/>
          <w:szCs w:val="24"/>
        </w:rPr>
        <w:t xml:space="preserve">W trybie określonym odrębnymi przepisami dotacja na prace konserwatorskie, restauratorskie lub roboty budowlane przy zabytku wpisanym do rejestru lub znajdującym się w gminnej ewidencji zabytków może być udzielona przez organ stanowiący gminy, powiatu lub samorządu województwa, na zasadach określonych w podjętej przez ten organ uchwale. </w:t>
      </w:r>
    </w:p>
    <w:p w:rsidR="002D237D" w:rsidRPr="00D14580" w:rsidRDefault="002D237D" w:rsidP="00D14580">
      <w:pPr>
        <w:suppressAutoHyphens/>
        <w:autoSpaceDE w:val="0"/>
        <w:spacing w:after="0"/>
        <w:jc w:val="both"/>
        <w:rPr>
          <w:rFonts w:ascii="Times New Roman" w:hAnsi="Times New Roman"/>
          <w:color w:val="000000"/>
          <w:sz w:val="24"/>
          <w:szCs w:val="24"/>
          <w:lang w:eastAsia="ar-SA"/>
        </w:rPr>
      </w:pPr>
      <w:r w:rsidRPr="00D14580">
        <w:rPr>
          <w:rFonts w:ascii="Times New Roman" w:hAnsi="Times New Roman"/>
          <w:sz w:val="24"/>
          <w:szCs w:val="24"/>
        </w:rPr>
        <w:t>2. Dotacja, w zakresie określonym w art. 77, może być udzielona w wysokości do 100% nakładów koniecznych na wykonanie przez wnioskodawcę prac konserwatorskich, restauratorskich lub robót budowlanych przy zabytku wpisanym do rejestru lub znajdującym się w gminnej ewidencji zabytków</w:t>
      </w:r>
      <w:r w:rsidRPr="00D14580">
        <w:rPr>
          <w:rFonts w:ascii="Times New Roman" w:hAnsi="Times New Roman"/>
          <w:color w:val="000000"/>
          <w:sz w:val="24"/>
          <w:szCs w:val="24"/>
          <w:lang w:eastAsia="ar-SA"/>
        </w:rPr>
        <w:t xml:space="preserve">. </w:t>
      </w:r>
    </w:p>
    <w:p w:rsidR="002D237D" w:rsidRPr="00D14580" w:rsidRDefault="00E91141" w:rsidP="00D14580">
      <w:pPr>
        <w:widowControl w:val="0"/>
        <w:suppressAutoHyphens/>
        <w:autoSpaceDE w:val="0"/>
        <w:spacing w:after="0"/>
        <w:jc w:val="both"/>
        <w:textAlignment w:val="baseline"/>
        <w:rPr>
          <w:rFonts w:ascii="Times New Roman" w:hAnsi="Times New Roman"/>
          <w:color w:val="000000"/>
          <w:sz w:val="24"/>
          <w:szCs w:val="24"/>
          <w:lang w:eastAsia="ar-SA"/>
        </w:rPr>
      </w:pPr>
      <w:r>
        <w:rPr>
          <w:rFonts w:ascii="Times New Roman" w:hAnsi="Times New Roman"/>
          <w:color w:val="000000"/>
          <w:sz w:val="24"/>
          <w:szCs w:val="24"/>
          <w:lang w:eastAsia="ar-SA"/>
        </w:rPr>
        <w:t xml:space="preserve">3. </w:t>
      </w:r>
      <w:r w:rsidR="002D237D" w:rsidRPr="00D14580">
        <w:rPr>
          <w:rFonts w:ascii="Times New Roman" w:hAnsi="Times New Roman"/>
          <w:color w:val="000000"/>
          <w:sz w:val="24"/>
          <w:szCs w:val="24"/>
          <w:lang w:eastAsia="ar-SA"/>
        </w:rPr>
        <w:t>Fundusz Kościelny przeznaczony jest głównie na renowacje obiektów sakralnych.</w:t>
      </w:r>
    </w:p>
    <w:p w:rsidR="006C67FD" w:rsidRPr="00D14580" w:rsidRDefault="00E91141" w:rsidP="00D14580">
      <w:pPr>
        <w:widowControl w:val="0"/>
        <w:suppressAutoHyphens/>
        <w:autoSpaceDE w:val="0"/>
        <w:spacing w:after="0"/>
        <w:jc w:val="both"/>
        <w:textAlignment w:val="baseline"/>
        <w:rPr>
          <w:rFonts w:ascii="Times New Roman" w:hAnsi="Times New Roman"/>
          <w:color w:val="000000"/>
          <w:sz w:val="24"/>
          <w:szCs w:val="24"/>
          <w:lang w:eastAsia="ar-SA"/>
        </w:rPr>
      </w:pPr>
      <w:r>
        <w:rPr>
          <w:rFonts w:ascii="Times New Roman" w:hAnsi="Times New Roman"/>
          <w:color w:val="000000"/>
          <w:sz w:val="24"/>
          <w:szCs w:val="24"/>
          <w:lang w:eastAsia="ar-SA"/>
        </w:rPr>
        <w:t xml:space="preserve">4. </w:t>
      </w:r>
      <w:r w:rsidR="002D237D" w:rsidRPr="00D14580">
        <w:rPr>
          <w:rFonts w:ascii="Times New Roman" w:hAnsi="Times New Roman"/>
          <w:color w:val="000000"/>
          <w:sz w:val="24"/>
          <w:szCs w:val="24"/>
          <w:lang w:eastAsia="ar-SA"/>
        </w:rPr>
        <w:t>Ze środków UE pozyskać głównie można środki na projekty związane z adaptacją (renowacją i konserwacją) na cele kulturalne obiektów historycznych</w:t>
      </w:r>
      <w:r w:rsidR="006C67FD" w:rsidRPr="00D14580">
        <w:rPr>
          <w:rFonts w:ascii="Times New Roman" w:hAnsi="Times New Roman"/>
          <w:color w:val="000000"/>
          <w:sz w:val="24"/>
          <w:szCs w:val="24"/>
          <w:lang w:eastAsia="ar-SA"/>
        </w:rPr>
        <w:t>.</w:t>
      </w:r>
    </w:p>
    <w:p w:rsidR="002D237D" w:rsidRPr="00D14580" w:rsidRDefault="00E91141" w:rsidP="00D14580">
      <w:pPr>
        <w:widowControl w:val="0"/>
        <w:suppressAutoHyphens/>
        <w:autoSpaceDE w:val="0"/>
        <w:spacing w:after="0"/>
        <w:jc w:val="both"/>
        <w:textAlignment w:val="baseline"/>
        <w:rPr>
          <w:rFonts w:ascii="Times New Roman" w:hAnsi="Times New Roman"/>
          <w:color w:val="000000"/>
          <w:sz w:val="24"/>
          <w:szCs w:val="24"/>
          <w:lang w:eastAsia="ar-SA"/>
        </w:rPr>
      </w:pPr>
      <w:r>
        <w:rPr>
          <w:rFonts w:ascii="Times New Roman" w:hAnsi="Times New Roman"/>
          <w:color w:val="000000"/>
          <w:sz w:val="24"/>
          <w:szCs w:val="24"/>
          <w:lang w:eastAsia="ar-SA"/>
        </w:rPr>
        <w:t xml:space="preserve">5. </w:t>
      </w:r>
      <w:r w:rsidR="002D237D" w:rsidRPr="00D14580">
        <w:rPr>
          <w:rFonts w:ascii="Times New Roman" w:hAnsi="Times New Roman"/>
          <w:color w:val="000000"/>
          <w:sz w:val="24"/>
          <w:szCs w:val="24"/>
          <w:lang w:eastAsia="ar-SA"/>
        </w:rPr>
        <w:t>Jednym ze źródeł finansowania mogą być również kredyty preferencyjne lub komercyjne.</w:t>
      </w:r>
    </w:p>
    <w:p w:rsidR="002D237D" w:rsidRDefault="002D237D" w:rsidP="00D14580">
      <w:pPr>
        <w:spacing w:after="0"/>
        <w:jc w:val="both"/>
        <w:rPr>
          <w:rFonts w:ascii="Times New Roman" w:hAnsi="Times New Roman"/>
          <w:color w:val="000000"/>
          <w:sz w:val="24"/>
          <w:szCs w:val="24"/>
        </w:rPr>
      </w:pPr>
    </w:p>
    <w:p w:rsidR="00ED1A43" w:rsidRPr="00D14580" w:rsidRDefault="00ED1A43" w:rsidP="00D14580">
      <w:pPr>
        <w:spacing w:after="0"/>
        <w:jc w:val="both"/>
        <w:rPr>
          <w:rFonts w:ascii="Times New Roman" w:hAnsi="Times New Roman"/>
          <w:color w:val="000000"/>
          <w:sz w:val="24"/>
          <w:szCs w:val="24"/>
        </w:rPr>
      </w:pPr>
    </w:p>
    <w:p w:rsidR="00797924" w:rsidRDefault="002D237D" w:rsidP="00D14580">
      <w:pPr>
        <w:spacing w:after="0"/>
        <w:jc w:val="both"/>
        <w:rPr>
          <w:rFonts w:ascii="Times New Roman" w:eastAsia="Times New Roman" w:hAnsi="Times New Roman"/>
          <w:b/>
          <w:sz w:val="24"/>
          <w:szCs w:val="24"/>
          <w:lang w:eastAsia="pl-PL"/>
        </w:rPr>
      </w:pPr>
      <w:r w:rsidRPr="00D14580">
        <w:rPr>
          <w:rFonts w:ascii="Times New Roman" w:eastAsia="Times New Roman" w:hAnsi="Times New Roman"/>
          <w:b/>
          <w:sz w:val="24"/>
          <w:szCs w:val="24"/>
          <w:lang w:eastAsia="pl-PL"/>
        </w:rPr>
        <w:t>XI.</w:t>
      </w:r>
      <w:r w:rsidR="00797924">
        <w:rPr>
          <w:rFonts w:ascii="Times New Roman" w:eastAsia="Times New Roman" w:hAnsi="Times New Roman"/>
          <w:b/>
          <w:sz w:val="24"/>
          <w:szCs w:val="24"/>
          <w:lang w:eastAsia="pl-PL"/>
        </w:rPr>
        <w:t xml:space="preserve"> </w:t>
      </w:r>
      <w:r w:rsidRPr="00D14580">
        <w:rPr>
          <w:rFonts w:ascii="Times New Roman" w:eastAsia="Times New Roman" w:hAnsi="Times New Roman"/>
          <w:b/>
          <w:sz w:val="24"/>
          <w:szCs w:val="24"/>
          <w:lang w:eastAsia="pl-PL"/>
        </w:rPr>
        <w:t xml:space="preserve">REALIZACJA I FINANSOWANIE PRZEZ GMINĘ </w:t>
      </w:r>
      <w:r w:rsidR="006C67FD" w:rsidRPr="00D14580">
        <w:rPr>
          <w:rFonts w:ascii="Times New Roman" w:eastAsia="Times New Roman" w:hAnsi="Times New Roman"/>
          <w:b/>
          <w:sz w:val="24"/>
          <w:szCs w:val="24"/>
          <w:lang w:eastAsia="pl-PL"/>
        </w:rPr>
        <w:t xml:space="preserve">ŁĄCZNA ZADAŃ </w:t>
      </w:r>
    </w:p>
    <w:p w:rsidR="002D237D" w:rsidRPr="00D14580" w:rsidRDefault="006C67FD" w:rsidP="00D14580">
      <w:pPr>
        <w:spacing w:after="0"/>
        <w:jc w:val="both"/>
        <w:rPr>
          <w:rFonts w:ascii="Times New Roman" w:eastAsia="Times New Roman" w:hAnsi="Times New Roman"/>
          <w:b/>
          <w:sz w:val="24"/>
          <w:szCs w:val="24"/>
          <w:lang w:eastAsia="pl-PL"/>
        </w:rPr>
      </w:pPr>
      <w:r w:rsidRPr="00D14580">
        <w:rPr>
          <w:rFonts w:ascii="Times New Roman" w:eastAsia="Times New Roman" w:hAnsi="Times New Roman"/>
          <w:b/>
          <w:sz w:val="24"/>
          <w:szCs w:val="24"/>
          <w:lang w:eastAsia="pl-PL"/>
        </w:rPr>
        <w:t xml:space="preserve">Z ZAKRESU OCHRONY </w:t>
      </w:r>
      <w:r w:rsidR="002D237D" w:rsidRPr="00D14580">
        <w:rPr>
          <w:rFonts w:ascii="Times New Roman" w:eastAsia="Times New Roman" w:hAnsi="Times New Roman"/>
          <w:b/>
          <w:sz w:val="24"/>
          <w:szCs w:val="24"/>
          <w:lang w:eastAsia="pl-PL"/>
        </w:rPr>
        <w:t>ZABYTKÓW</w:t>
      </w:r>
    </w:p>
    <w:p w:rsidR="002D237D" w:rsidRPr="00D14580" w:rsidRDefault="002D237D" w:rsidP="00D14580">
      <w:pPr>
        <w:spacing w:after="0"/>
        <w:jc w:val="both"/>
        <w:rPr>
          <w:rFonts w:ascii="Times New Roman" w:eastAsia="Times New Roman" w:hAnsi="Times New Roman"/>
          <w:b/>
          <w:sz w:val="24"/>
          <w:szCs w:val="24"/>
          <w:lang w:eastAsia="pl-PL"/>
        </w:rPr>
      </w:pPr>
    </w:p>
    <w:p w:rsidR="002D237D" w:rsidRPr="00D14580" w:rsidRDefault="002D237D" w:rsidP="00D14580">
      <w:pPr>
        <w:spacing w:after="0"/>
        <w:ind w:firstLine="708"/>
        <w:jc w:val="both"/>
        <w:rPr>
          <w:rFonts w:ascii="Times New Roman" w:hAnsi="Times New Roman"/>
          <w:sz w:val="24"/>
          <w:szCs w:val="24"/>
        </w:rPr>
      </w:pPr>
      <w:r w:rsidRPr="00D14580">
        <w:rPr>
          <w:rFonts w:ascii="Times New Roman" w:hAnsi="Times New Roman"/>
          <w:sz w:val="24"/>
          <w:szCs w:val="24"/>
        </w:rPr>
        <w:t xml:space="preserve">Zgodnie z ustawą z dnia 23 lipca 2003 r. o ochronie zabytków i opiece nad zabytkami, główny obowiązek dbania o stan zabytków, a tym samym ponoszenia nakładów na prace konserwatorskie, spoczywa na właścicielach i użytkownikach obiektów zabytkowych. </w:t>
      </w:r>
    </w:p>
    <w:p w:rsidR="002D237D" w:rsidRPr="00D14580" w:rsidRDefault="002D237D" w:rsidP="00D14580">
      <w:pPr>
        <w:spacing w:after="0"/>
        <w:jc w:val="both"/>
        <w:rPr>
          <w:rFonts w:ascii="Times New Roman" w:hAnsi="Times New Roman"/>
          <w:sz w:val="24"/>
          <w:szCs w:val="24"/>
        </w:rPr>
      </w:pPr>
      <w:r w:rsidRPr="00D14580">
        <w:rPr>
          <w:rFonts w:ascii="Times New Roman" w:hAnsi="Times New Roman"/>
          <w:sz w:val="24"/>
          <w:szCs w:val="24"/>
        </w:rPr>
        <w:t xml:space="preserve">Na każdym właścicielu i posiadaczu zabytku spoczywają obowiązki, określone w art. 5 powyższej ustawy, wynikające z zasad sprawowania opieki nad zabytkami, w szczególności, na zapewnieniu warunków: </w:t>
      </w:r>
    </w:p>
    <w:p w:rsidR="002D237D" w:rsidRPr="00D14580" w:rsidRDefault="002D237D" w:rsidP="00D14580">
      <w:pPr>
        <w:spacing w:after="0"/>
        <w:jc w:val="both"/>
        <w:rPr>
          <w:rFonts w:ascii="Times New Roman" w:hAnsi="Times New Roman"/>
          <w:sz w:val="24"/>
          <w:szCs w:val="24"/>
        </w:rPr>
      </w:pPr>
      <w:r w:rsidRPr="00D14580">
        <w:rPr>
          <w:rFonts w:ascii="Times New Roman" w:hAnsi="Times New Roman"/>
          <w:sz w:val="24"/>
          <w:szCs w:val="24"/>
        </w:rPr>
        <w:t>1) naukowego badania i dokumentowania zabytku</w:t>
      </w:r>
      <w:r w:rsidR="00797924">
        <w:rPr>
          <w:rFonts w:ascii="Times New Roman" w:hAnsi="Times New Roman"/>
          <w:sz w:val="24"/>
          <w:szCs w:val="24"/>
        </w:rPr>
        <w:t>;</w:t>
      </w:r>
    </w:p>
    <w:p w:rsidR="002D237D" w:rsidRPr="00D14580" w:rsidRDefault="002D237D" w:rsidP="00D14580">
      <w:pPr>
        <w:spacing w:after="0"/>
        <w:jc w:val="both"/>
        <w:rPr>
          <w:rFonts w:ascii="Times New Roman" w:hAnsi="Times New Roman"/>
          <w:sz w:val="24"/>
          <w:szCs w:val="24"/>
        </w:rPr>
      </w:pPr>
      <w:r w:rsidRPr="00D14580">
        <w:rPr>
          <w:rFonts w:ascii="Times New Roman" w:hAnsi="Times New Roman"/>
          <w:sz w:val="24"/>
          <w:szCs w:val="24"/>
        </w:rPr>
        <w:t>2) prowadzenia prac konserwatorskich, restauratorskich i robót budowlanych przy zabytku</w:t>
      </w:r>
      <w:r w:rsidR="00797924">
        <w:rPr>
          <w:rFonts w:ascii="Times New Roman" w:hAnsi="Times New Roman"/>
          <w:sz w:val="24"/>
          <w:szCs w:val="24"/>
        </w:rPr>
        <w:t>;</w:t>
      </w:r>
    </w:p>
    <w:p w:rsidR="002D237D" w:rsidRPr="00D14580" w:rsidRDefault="002D237D" w:rsidP="00D14580">
      <w:pPr>
        <w:spacing w:after="0"/>
        <w:jc w:val="both"/>
        <w:rPr>
          <w:rFonts w:ascii="Times New Roman" w:hAnsi="Times New Roman"/>
          <w:sz w:val="24"/>
          <w:szCs w:val="24"/>
        </w:rPr>
      </w:pPr>
      <w:r w:rsidRPr="00D14580">
        <w:rPr>
          <w:rFonts w:ascii="Times New Roman" w:hAnsi="Times New Roman"/>
          <w:sz w:val="24"/>
          <w:szCs w:val="24"/>
        </w:rPr>
        <w:t>3) zabezpieczenia i utrzymania zabytku oraz jego otoczenia w jak najlepszym stanie</w:t>
      </w:r>
      <w:r w:rsidR="00797924">
        <w:rPr>
          <w:rFonts w:ascii="Times New Roman" w:hAnsi="Times New Roman"/>
          <w:sz w:val="24"/>
          <w:szCs w:val="24"/>
        </w:rPr>
        <w:t>;</w:t>
      </w:r>
    </w:p>
    <w:p w:rsidR="002D237D" w:rsidRPr="00D14580" w:rsidRDefault="002D237D" w:rsidP="00D14580">
      <w:pPr>
        <w:spacing w:after="0"/>
        <w:jc w:val="both"/>
        <w:rPr>
          <w:rFonts w:ascii="Times New Roman" w:hAnsi="Times New Roman"/>
          <w:sz w:val="24"/>
          <w:szCs w:val="24"/>
        </w:rPr>
      </w:pPr>
      <w:r w:rsidRPr="00D14580">
        <w:rPr>
          <w:rFonts w:ascii="Times New Roman" w:hAnsi="Times New Roman"/>
          <w:sz w:val="24"/>
          <w:szCs w:val="24"/>
        </w:rPr>
        <w:t>4) korzystania z zabytku w sposób zapewniający trwałe zachowanie jego wartości</w:t>
      </w:r>
      <w:r w:rsidR="00797924">
        <w:rPr>
          <w:rFonts w:ascii="Times New Roman" w:hAnsi="Times New Roman"/>
          <w:sz w:val="24"/>
          <w:szCs w:val="24"/>
        </w:rPr>
        <w:t>;</w:t>
      </w:r>
    </w:p>
    <w:p w:rsidR="002D237D" w:rsidRPr="00D14580" w:rsidRDefault="002D237D" w:rsidP="00D14580">
      <w:pPr>
        <w:spacing w:after="0"/>
        <w:jc w:val="both"/>
        <w:rPr>
          <w:rFonts w:ascii="Times New Roman" w:hAnsi="Times New Roman"/>
          <w:sz w:val="24"/>
          <w:szCs w:val="24"/>
        </w:rPr>
      </w:pPr>
      <w:r w:rsidRPr="00D14580">
        <w:rPr>
          <w:rFonts w:ascii="Times New Roman" w:hAnsi="Times New Roman"/>
          <w:sz w:val="24"/>
          <w:szCs w:val="24"/>
        </w:rPr>
        <w:t xml:space="preserve">5) popularyzowania i upowszechniania wiedzy o zabytku oraz jego znaczeniu dla historii                  i kultury. </w:t>
      </w:r>
    </w:p>
    <w:p w:rsidR="00797924" w:rsidRPr="00D14580" w:rsidRDefault="00797924" w:rsidP="00D14580">
      <w:pPr>
        <w:spacing w:after="0"/>
        <w:jc w:val="both"/>
        <w:rPr>
          <w:rFonts w:ascii="Times New Roman" w:hAnsi="Times New Roman"/>
          <w:sz w:val="24"/>
          <w:szCs w:val="24"/>
        </w:rPr>
      </w:pPr>
    </w:p>
    <w:p w:rsidR="002D237D" w:rsidRPr="00D14580" w:rsidRDefault="002D237D" w:rsidP="00797924">
      <w:pPr>
        <w:spacing w:after="0"/>
        <w:jc w:val="both"/>
        <w:rPr>
          <w:rFonts w:ascii="Times New Roman" w:hAnsi="Times New Roman"/>
          <w:sz w:val="24"/>
          <w:szCs w:val="24"/>
        </w:rPr>
      </w:pPr>
      <w:r w:rsidRPr="00797924">
        <w:rPr>
          <w:rFonts w:ascii="Times New Roman" w:hAnsi="Times New Roman"/>
          <w:sz w:val="24"/>
          <w:szCs w:val="24"/>
          <w:u w:val="single"/>
        </w:rPr>
        <w:t>Zapisy art. 71 ustawy określają zasady finansowania opieki nad zabytkami</w:t>
      </w:r>
      <w:r w:rsidRPr="00D14580">
        <w:rPr>
          <w:rFonts w:ascii="Times New Roman" w:hAnsi="Times New Roman"/>
          <w:sz w:val="24"/>
          <w:szCs w:val="24"/>
        </w:rPr>
        <w:t>:</w:t>
      </w:r>
    </w:p>
    <w:p w:rsidR="002D237D" w:rsidRPr="00D14580" w:rsidRDefault="002D237D" w:rsidP="00797924">
      <w:pPr>
        <w:spacing w:after="0"/>
        <w:jc w:val="both"/>
        <w:rPr>
          <w:rFonts w:ascii="Times New Roman" w:hAnsi="Times New Roman"/>
          <w:sz w:val="24"/>
          <w:szCs w:val="24"/>
        </w:rPr>
      </w:pPr>
      <w:r w:rsidRPr="00D14580">
        <w:rPr>
          <w:rFonts w:ascii="Times New Roman" w:hAnsi="Times New Roman"/>
          <w:sz w:val="24"/>
          <w:szCs w:val="24"/>
        </w:rPr>
        <w:t xml:space="preserve">1. W zakresie sprawowania opieki nad zabytkami osoba fizyczna lub jednostka organizacyjna posiadająca tytuł prawny do zabytku wynikający z prawa własności, użytkowania wieczystego, trwałego zarządu, ograniczonego prawa rzeczowego albo stosunku zobowiązaniowego </w:t>
      </w:r>
      <w:r w:rsidRPr="00D14580">
        <w:rPr>
          <w:rFonts w:ascii="Times New Roman" w:hAnsi="Times New Roman"/>
          <w:sz w:val="24"/>
          <w:szCs w:val="24"/>
        </w:rPr>
        <w:lastRenderedPageBreak/>
        <w:t xml:space="preserve">finansuje prowadzenie prac konserwatorskich, restauratorskich i robót budowlanych przy tym zabytku. </w:t>
      </w:r>
    </w:p>
    <w:p w:rsidR="00460154" w:rsidRDefault="002D237D" w:rsidP="00797924">
      <w:pPr>
        <w:spacing w:after="0"/>
        <w:jc w:val="both"/>
        <w:rPr>
          <w:rFonts w:ascii="Times New Roman" w:hAnsi="Times New Roman"/>
          <w:sz w:val="24"/>
          <w:szCs w:val="24"/>
        </w:rPr>
      </w:pPr>
      <w:r w:rsidRPr="00D14580">
        <w:rPr>
          <w:rFonts w:ascii="Times New Roman" w:hAnsi="Times New Roman"/>
          <w:sz w:val="24"/>
          <w:szCs w:val="24"/>
        </w:rPr>
        <w:t xml:space="preserve">2. Sprawowanie opieki nad zabytkami, w tym finansowanie prac konserwatorskich, restauratorskich i robót budowlanych przy zabytku, do którego tytuł prawny, określony                  w ust. 1, posiada jednostka samorządu terytorialnego, jest zadaniem własnym tej jednostki.   </w:t>
      </w:r>
    </w:p>
    <w:p w:rsidR="002D237D" w:rsidRPr="00D14580" w:rsidRDefault="002D237D" w:rsidP="00797924">
      <w:pPr>
        <w:spacing w:after="0"/>
        <w:jc w:val="both"/>
        <w:rPr>
          <w:rFonts w:ascii="Times New Roman" w:hAnsi="Times New Roman"/>
          <w:sz w:val="24"/>
          <w:szCs w:val="24"/>
        </w:rPr>
      </w:pPr>
      <w:r w:rsidRPr="00D14580">
        <w:rPr>
          <w:rFonts w:ascii="Times New Roman" w:hAnsi="Times New Roman"/>
          <w:sz w:val="24"/>
          <w:szCs w:val="24"/>
        </w:rPr>
        <w:t xml:space="preserve">   </w:t>
      </w:r>
    </w:p>
    <w:p w:rsidR="002D237D" w:rsidRPr="00D14580" w:rsidRDefault="002D237D" w:rsidP="00797924">
      <w:pPr>
        <w:spacing w:after="0"/>
        <w:jc w:val="both"/>
        <w:rPr>
          <w:rFonts w:ascii="Times New Roman" w:hAnsi="Times New Roman"/>
          <w:sz w:val="24"/>
          <w:szCs w:val="24"/>
        </w:rPr>
      </w:pPr>
      <w:r w:rsidRPr="00D14580">
        <w:rPr>
          <w:rFonts w:ascii="Times New Roman" w:hAnsi="Times New Roman"/>
          <w:sz w:val="24"/>
          <w:szCs w:val="24"/>
        </w:rPr>
        <w:t xml:space="preserve">Cele określone w niniejszym Planie będą osiągane poprzez: </w:t>
      </w:r>
    </w:p>
    <w:p w:rsidR="002D237D" w:rsidRPr="00D14580" w:rsidRDefault="002D237D" w:rsidP="00797924">
      <w:pPr>
        <w:spacing w:after="0"/>
        <w:jc w:val="both"/>
        <w:rPr>
          <w:rFonts w:ascii="Times New Roman" w:hAnsi="Times New Roman"/>
          <w:sz w:val="24"/>
          <w:szCs w:val="24"/>
        </w:rPr>
      </w:pPr>
      <w:r w:rsidRPr="00D14580">
        <w:rPr>
          <w:rFonts w:ascii="Times New Roman" w:hAnsi="Times New Roman"/>
          <w:sz w:val="24"/>
          <w:szCs w:val="24"/>
        </w:rPr>
        <w:sym w:font="Symbol" w:char="F02D"/>
      </w:r>
      <w:r w:rsidRPr="00D14580">
        <w:rPr>
          <w:rFonts w:ascii="Times New Roman" w:hAnsi="Times New Roman"/>
          <w:sz w:val="24"/>
          <w:szCs w:val="24"/>
        </w:rPr>
        <w:t xml:space="preserve"> wspólne działania władz Gminy Łączna z Ministerstwem Kultury</w:t>
      </w:r>
      <w:r w:rsidR="008469B6" w:rsidRPr="00D14580">
        <w:rPr>
          <w:rFonts w:ascii="Times New Roman" w:hAnsi="Times New Roman"/>
          <w:sz w:val="24"/>
          <w:szCs w:val="24"/>
          <w:lang w:eastAsia="ar-SA"/>
        </w:rPr>
        <w:t xml:space="preserve"> i Dziedzictwa Narodowego</w:t>
      </w:r>
      <w:r w:rsidRPr="00D14580">
        <w:rPr>
          <w:rFonts w:ascii="Times New Roman" w:hAnsi="Times New Roman"/>
          <w:sz w:val="24"/>
          <w:szCs w:val="24"/>
        </w:rPr>
        <w:t>, Urzędem Marszałkowskim Województwa Świętokrzyskiego, Świętokrzyskim Wojewódzkim Konserw</w:t>
      </w:r>
      <w:r w:rsidR="008469B6" w:rsidRPr="00D14580">
        <w:rPr>
          <w:rFonts w:ascii="Times New Roman" w:hAnsi="Times New Roman"/>
          <w:sz w:val="24"/>
          <w:szCs w:val="24"/>
        </w:rPr>
        <w:t xml:space="preserve">atorem Zabytków </w:t>
      </w:r>
      <w:r w:rsidRPr="00D14580">
        <w:rPr>
          <w:rFonts w:ascii="Times New Roman" w:hAnsi="Times New Roman"/>
          <w:sz w:val="24"/>
          <w:szCs w:val="24"/>
        </w:rPr>
        <w:t>z siedzibą w Kielcach</w:t>
      </w:r>
      <w:r w:rsidR="00163955" w:rsidRPr="00D14580">
        <w:rPr>
          <w:rFonts w:ascii="Times New Roman" w:hAnsi="Times New Roman"/>
          <w:sz w:val="24"/>
          <w:szCs w:val="24"/>
          <w:shd w:val="clear" w:color="auto" w:fill="FFFFFF"/>
        </w:rPr>
        <w:t xml:space="preserve"> (ul. </w:t>
      </w:r>
      <w:proofErr w:type="spellStart"/>
      <w:r w:rsidR="00163955" w:rsidRPr="00D14580">
        <w:rPr>
          <w:rFonts w:ascii="Times New Roman" w:hAnsi="Times New Roman"/>
          <w:sz w:val="24"/>
          <w:szCs w:val="24"/>
          <w:shd w:val="clear" w:color="auto" w:fill="FFFFFF"/>
        </w:rPr>
        <w:t>Igancego</w:t>
      </w:r>
      <w:proofErr w:type="spellEnd"/>
      <w:r w:rsidR="00163955" w:rsidRPr="00D14580">
        <w:rPr>
          <w:rFonts w:ascii="Times New Roman" w:hAnsi="Times New Roman"/>
          <w:sz w:val="24"/>
          <w:szCs w:val="24"/>
          <w:shd w:val="clear" w:color="auto" w:fill="FFFFFF"/>
        </w:rPr>
        <w:t xml:space="preserve"> Paderewskiego 34A</w:t>
      </w:r>
      <w:r w:rsidRPr="00D14580">
        <w:rPr>
          <w:rFonts w:ascii="Times New Roman" w:hAnsi="Times New Roman"/>
          <w:sz w:val="24"/>
          <w:szCs w:val="24"/>
        </w:rPr>
        <w:t xml:space="preserve">, </w:t>
      </w:r>
      <w:r w:rsidR="00163955" w:rsidRPr="00D14580">
        <w:rPr>
          <w:rFonts w:ascii="Times New Roman" w:hAnsi="Times New Roman"/>
          <w:sz w:val="24"/>
          <w:szCs w:val="24"/>
          <w:shd w:val="clear" w:color="auto" w:fill="FFFFFF"/>
        </w:rPr>
        <w:t>25-502 Kielce)</w:t>
      </w:r>
      <w:r w:rsidR="00163955" w:rsidRPr="00D14580">
        <w:rPr>
          <w:rFonts w:ascii="Times New Roman" w:hAnsi="Times New Roman"/>
          <w:sz w:val="24"/>
          <w:szCs w:val="24"/>
        </w:rPr>
        <w:t xml:space="preserve"> </w:t>
      </w:r>
      <w:r w:rsidRPr="00D14580">
        <w:rPr>
          <w:rFonts w:ascii="Times New Roman" w:hAnsi="Times New Roman"/>
          <w:sz w:val="24"/>
          <w:szCs w:val="24"/>
        </w:rPr>
        <w:t xml:space="preserve">władzami kościelnymi oraz jednostkami organizacyjnymi gminy na zasadach porozumień, umów, </w:t>
      </w:r>
    </w:p>
    <w:p w:rsidR="002D237D" w:rsidRPr="00D14580" w:rsidRDefault="002D237D" w:rsidP="00797924">
      <w:pPr>
        <w:spacing w:after="0"/>
        <w:jc w:val="both"/>
        <w:rPr>
          <w:rFonts w:ascii="Times New Roman" w:hAnsi="Times New Roman"/>
          <w:sz w:val="24"/>
          <w:szCs w:val="24"/>
        </w:rPr>
      </w:pPr>
      <w:r w:rsidRPr="00D14580">
        <w:rPr>
          <w:rFonts w:ascii="Times New Roman" w:hAnsi="Times New Roman"/>
          <w:sz w:val="24"/>
          <w:szCs w:val="24"/>
        </w:rPr>
        <w:sym w:font="Symbol" w:char="F02D"/>
      </w:r>
      <w:r w:rsidRPr="00D14580">
        <w:rPr>
          <w:rFonts w:ascii="Times New Roman" w:hAnsi="Times New Roman"/>
          <w:sz w:val="24"/>
          <w:szCs w:val="24"/>
        </w:rPr>
        <w:t xml:space="preserve"> inicjatywy własne władz Gminy Łączna, </w:t>
      </w:r>
    </w:p>
    <w:p w:rsidR="002D237D" w:rsidRPr="00D14580" w:rsidRDefault="002D237D" w:rsidP="00797924">
      <w:pPr>
        <w:spacing w:after="0"/>
        <w:jc w:val="both"/>
        <w:rPr>
          <w:rFonts w:ascii="Times New Roman" w:hAnsi="Times New Roman"/>
          <w:sz w:val="24"/>
          <w:szCs w:val="24"/>
        </w:rPr>
      </w:pPr>
      <w:r w:rsidRPr="00D14580">
        <w:rPr>
          <w:rFonts w:ascii="Times New Roman" w:hAnsi="Times New Roman"/>
          <w:sz w:val="24"/>
          <w:szCs w:val="24"/>
        </w:rPr>
        <w:sym w:font="Symbol" w:char="F02D"/>
      </w:r>
      <w:r w:rsidRPr="00D14580">
        <w:rPr>
          <w:rFonts w:ascii="Times New Roman" w:hAnsi="Times New Roman"/>
          <w:sz w:val="24"/>
          <w:szCs w:val="24"/>
        </w:rPr>
        <w:t xml:space="preserve"> stosowanie instrumentów finansowych (dotacje, dofinansowania itp.), </w:t>
      </w:r>
    </w:p>
    <w:p w:rsidR="002D237D" w:rsidRPr="00D14580" w:rsidRDefault="002D237D" w:rsidP="00797924">
      <w:pPr>
        <w:spacing w:after="0"/>
        <w:jc w:val="both"/>
        <w:rPr>
          <w:rFonts w:ascii="Times New Roman" w:eastAsia="Times New Roman" w:hAnsi="Times New Roman"/>
          <w:sz w:val="24"/>
          <w:szCs w:val="24"/>
          <w:lang w:eastAsia="pl-PL"/>
        </w:rPr>
      </w:pPr>
      <w:r w:rsidRPr="00D14580">
        <w:rPr>
          <w:rFonts w:ascii="Times New Roman" w:hAnsi="Times New Roman"/>
          <w:sz w:val="24"/>
          <w:szCs w:val="24"/>
        </w:rPr>
        <w:sym w:font="Symbol" w:char="F02D"/>
      </w:r>
      <w:r w:rsidRPr="00D14580">
        <w:rPr>
          <w:rFonts w:ascii="Times New Roman" w:hAnsi="Times New Roman"/>
          <w:sz w:val="24"/>
          <w:szCs w:val="24"/>
        </w:rPr>
        <w:t xml:space="preserve"> funkcje programowe (programy lokalne i projekty, kontrakty, itp.).</w:t>
      </w:r>
    </w:p>
    <w:p w:rsidR="0025588D" w:rsidRPr="00D14580" w:rsidRDefault="00856A25" w:rsidP="00D14580">
      <w:pPr>
        <w:spacing w:after="0"/>
        <w:ind w:firstLine="708"/>
        <w:jc w:val="both"/>
        <w:rPr>
          <w:rFonts w:ascii="Times New Roman" w:hAnsi="Times New Roman"/>
          <w:sz w:val="24"/>
          <w:szCs w:val="24"/>
        </w:rPr>
      </w:pPr>
      <w:r w:rsidRPr="00D14580">
        <w:rPr>
          <w:rFonts w:ascii="Times New Roman" w:hAnsi="Times New Roman"/>
          <w:sz w:val="24"/>
          <w:szCs w:val="24"/>
        </w:rPr>
        <w:t>Wychodząc naprzeciw zapisom ustawowym i oczekiwaniom środowiska lokalnego, z</w:t>
      </w:r>
      <w:r w:rsidR="0025588D" w:rsidRPr="00D14580">
        <w:rPr>
          <w:rFonts w:ascii="Times New Roman" w:hAnsi="Times New Roman"/>
          <w:sz w:val="24"/>
          <w:szCs w:val="24"/>
        </w:rPr>
        <w:t>godnie z Uchwałą Nr LVII/33</w:t>
      </w:r>
      <w:r w:rsidRPr="00D14580">
        <w:rPr>
          <w:rFonts w:ascii="Times New Roman" w:hAnsi="Times New Roman"/>
          <w:sz w:val="24"/>
          <w:szCs w:val="24"/>
        </w:rPr>
        <w:t xml:space="preserve">6/2023 Rady Gminy Łączna z dnia </w:t>
      </w:r>
      <w:r w:rsidR="0025588D" w:rsidRPr="00D14580">
        <w:rPr>
          <w:rFonts w:ascii="Times New Roman" w:hAnsi="Times New Roman"/>
          <w:sz w:val="24"/>
          <w:szCs w:val="24"/>
        </w:rPr>
        <w:t xml:space="preserve">27 listopada 2023 r. </w:t>
      </w:r>
      <w:r w:rsidRPr="00D14580">
        <w:rPr>
          <w:rFonts w:ascii="Times New Roman" w:hAnsi="Times New Roman"/>
          <w:sz w:val="24"/>
          <w:szCs w:val="24"/>
        </w:rPr>
        <w:t xml:space="preserve">                             </w:t>
      </w:r>
      <w:r w:rsidR="0025588D" w:rsidRPr="00D14580">
        <w:rPr>
          <w:rFonts w:ascii="Times New Roman" w:hAnsi="Times New Roman"/>
          <w:sz w:val="24"/>
          <w:szCs w:val="24"/>
        </w:rPr>
        <w:t xml:space="preserve">w sprawie określenia zasad udzielania dotacji celowej na prace konserwatorskie, restauratorskie lub roboty budowlane przy zabytku wpisanym do rejestru zabytków lub znajdującym się </w:t>
      </w:r>
      <w:r w:rsidR="006A1412" w:rsidRPr="00D14580">
        <w:rPr>
          <w:rFonts w:ascii="Times New Roman" w:hAnsi="Times New Roman"/>
          <w:sz w:val="24"/>
          <w:szCs w:val="24"/>
        </w:rPr>
        <w:t xml:space="preserve">                          </w:t>
      </w:r>
      <w:r w:rsidR="0025588D" w:rsidRPr="00D14580">
        <w:rPr>
          <w:rFonts w:ascii="Times New Roman" w:hAnsi="Times New Roman"/>
          <w:sz w:val="24"/>
          <w:szCs w:val="24"/>
        </w:rPr>
        <w:t xml:space="preserve">w gminnej ewidencji zabytków  położonym na obszarze gminy Łączna ogłoszono nabór wniosków o udzielenie w roku 2024 roku dotacji w w/w zakresie. </w:t>
      </w:r>
    </w:p>
    <w:p w:rsidR="0025588D" w:rsidRPr="00D14580" w:rsidRDefault="0025588D" w:rsidP="00D14580">
      <w:pPr>
        <w:spacing w:after="0"/>
        <w:rPr>
          <w:rFonts w:ascii="Times New Roman" w:hAnsi="Times New Roman"/>
          <w:sz w:val="24"/>
          <w:szCs w:val="24"/>
        </w:rPr>
      </w:pPr>
    </w:p>
    <w:p w:rsidR="0025588D" w:rsidRPr="00D14580" w:rsidRDefault="006A1412" w:rsidP="00D14580">
      <w:pPr>
        <w:spacing w:after="0"/>
        <w:ind w:firstLine="708"/>
        <w:rPr>
          <w:rFonts w:ascii="Times New Roman" w:hAnsi="Times New Roman"/>
          <w:sz w:val="24"/>
          <w:szCs w:val="24"/>
        </w:rPr>
      </w:pPr>
      <w:r w:rsidRPr="00D14580">
        <w:rPr>
          <w:rFonts w:ascii="Times New Roman" w:hAnsi="Times New Roman"/>
          <w:sz w:val="24"/>
          <w:szCs w:val="24"/>
        </w:rPr>
        <w:t>W dniu dnia 18 marca 2024 roku Rada Gminy Łączna podjęła uchwałę</w:t>
      </w:r>
      <w:r w:rsidR="0025588D" w:rsidRPr="00D14580">
        <w:rPr>
          <w:rFonts w:ascii="Times New Roman" w:hAnsi="Times New Roman"/>
          <w:sz w:val="24"/>
          <w:szCs w:val="24"/>
        </w:rPr>
        <w:t xml:space="preserve"> Nr LXIII/367/2024 w sprawie udzielenia dotacji celowej Parafii Rzymskokatolickiej p</w:t>
      </w:r>
      <w:r w:rsidRPr="00D14580">
        <w:rPr>
          <w:rFonts w:ascii="Times New Roman" w:hAnsi="Times New Roman"/>
          <w:sz w:val="24"/>
          <w:szCs w:val="24"/>
        </w:rPr>
        <w:t>.w. Św. Szymona i Judy Tadeusza</w:t>
      </w:r>
      <w:r w:rsidR="00856A25" w:rsidRPr="00D14580">
        <w:rPr>
          <w:rFonts w:ascii="Times New Roman" w:hAnsi="Times New Roman"/>
          <w:sz w:val="24"/>
          <w:szCs w:val="24"/>
        </w:rPr>
        <w:t xml:space="preserve"> </w:t>
      </w:r>
      <w:r w:rsidR="0025588D" w:rsidRPr="00D14580">
        <w:rPr>
          <w:rFonts w:ascii="Times New Roman" w:hAnsi="Times New Roman"/>
          <w:sz w:val="24"/>
          <w:szCs w:val="24"/>
        </w:rPr>
        <w:t>w Łącznej z przeznaczeniem na realizację zadań pn. „Remont wieżyczek na Kościele Para</w:t>
      </w:r>
      <w:r w:rsidRPr="00D14580">
        <w:rPr>
          <w:rFonts w:ascii="Times New Roman" w:hAnsi="Times New Roman"/>
          <w:sz w:val="24"/>
          <w:szCs w:val="24"/>
        </w:rPr>
        <w:t>fialnym w Łącznej” oraz „Wymianę</w:t>
      </w:r>
      <w:r w:rsidR="0025588D" w:rsidRPr="00D14580">
        <w:rPr>
          <w:rFonts w:ascii="Times New Roman" w:hAnsi="Times New Roman"/>
          <w:sz w:val="24"/>
          <w:szCs w:val="24"/>
        </w:rPr>
        <w:t xml:space="preserve"> pokrycia dachowego na kościele pw. Świętych Szymona i Judy Tadeusza w Łącznej”</w:t>
      </w:r>
      <w:r w:rsidRPr="00D14580">
        <w:rPr>
          <w:rFonts w:ascii="Times New Roman" w:hAnsi="Times New Roman"/>
          <w:sz w:val="24"/>
          <w:szCs w:val="24"/>
        </w:rPr>
        <w:t>.</w:t>
      </w:r>
    </w:p>
    <w:p w:rsidR="0025588D" w:rsidRPr="00D14580" w:rsidRDefault="006A1412" w:rsidP="00D14580">
      <w:pPr>
        <w:spacing w:after="0"/>
        <w:ind w:firstLine="708"/>
        <w:rPr>
          <w:rFonts w:ascii="Times New Roman" w:hAnsi="Times New Roman"/>
          <w:sz w:val="24"/>
          <w:szCs w:val="24"/>
        </w:rPr>
      </w:pPr>
      <w:r w:rsidRPr="00D14580">
        <w:rPr>
          <w:rFonts w:ascii="Times New Roman" w:hAnsi="Times New Roman"/>
          <w:sz w:val="24"/>
          <w:szCs w:val="24"/>
        </w:rPr>
        <w:t>W związku z powyższym Gmina Łączna u</w:t>
      </w:r>
      <w:r w:rsidR="0025588D" w:rsidRPr="00D14580">
        <w:rPr>
          <w:rFonts w:ascii="Times New Roman" w:hAnsi="Times New Roman"/>
          <w:sz w:val="24"/>
          <w:szCs w:val="24"/>
        </w:rPr>
        <w:t>dziel</w:t>
      </w:r>
      <w:r w:rsidRPr="00D14580">
        <w:rPr>
          <w:rFonts w:ascii="Times New Roman" w:hAnsi="Times New Roman"/>
          <w:sz w:val="24"/>
          <w:szCs w:val="24"/>
        </w:rPr>
        <w:t>iła</w:t>
      </w:r>
      <w:r w:rsidR="0025588D" w:rsidRPr="00D14580">
        <w:rPr>
          <w:rFonts w:ascii="Times New Roman" w:hAnsi="Times New Roman"/>
          <w:sz w:val="24"/>
          <w:szCs w:val="24"/>
        </w:rPr>
        <w:t xml:space="preserve"> dotacji celowej dla Parafii Rzymskokatolickiej p.w. Św. Szymona i Judy Tadeusza w Łącznej w roku budżetowym 2024 w kwocie 36 000,00 zł z budżetu Gminy Łączna oraz 1 764 000,00 zł w ramach promes wstępnych Rządowego Programu Odbudowy Zabytków, na realizację zadań pn.:</w:t>
      </w:r>
    </w:p>
    <w:p w:rsidR="0025588D" w:rsidRPr="00D14580" w:rsidRDefault="0025588D" w:rsidP="00D14580">
      <w:pPr>
        <w:spacing w:after="0"/>
        <w:rPr>
          <w:rFonts w:ascii="Times New Roman" w:hAnsi="Times New Roman"/>
          <w:sz w:val="24"/>
          <w:szCs w:val="24"/>
        </w:rPr>
      </w:pPr>
      <w:r w:rsidRPr="00D14580">
        <w:rPr>
          <w:rFonts w:ascii="Times New Roman" w:hAnsi="Times New Roman"/>
          <w:sz w:val="24"/>
          <w:szCs w:val="24"/>
        </w:rPr>
        <w:t xml:space="preserve">1. „Remont wieżyczek na Kościele Parafialnym w Łącznej” w kwocie 300 000,00 zł (słownie: trzysta tysięcy złotych). W ramach </w:t>
      </w:r>
      <w:r w:rsidRPr="00D14580">
        <w:rPr>
          <w:rFonts w:ascii="Times New Roman" w:hAnsi="Times New Roman"/>
          <w:b/>
          <w:sz w:val="24"/>
          <w:szCs w:val="24"/>
        </w:rPr>
        <w:t>Rządowego Programu</w:t>
      </w:r>
      <w:r w:rsidR="006A1412" w:rsidRPr="00D14580">
        <w:rPr>
          <w:rFonts w:ascii="Times New Roman" w:hAnsi="Times New Roman"/>
          <w:b/>
          <w:sz w:val="24"/>
          <w:szCs w:val="24"/>
        </w:rPr>
        <w:t xml:space="preserve"> Odbudowy Zabytków</w:t>
      </w:r>
      <w:r w:rsidR="006A1412" w:rsidRPr="00D14580">
        <w:rPr>
          <w:rFonts w:ascii="Times New Roman" w:hAnsi="Times New Roman"/>
          <w:sz w:val="24"/>
          <w:szCs w:val="24"/>
        </w:rPr>
        <w:t xml:space="preserve"> w kwocie 294.</w:t>
      </w:r>
      <w:r w:rsidRPr="00D14580">
        <w:rPr>
          <w:rFonts w:ascii="Times New Roman" w:hAnsi="Times New Roman"/>
          <w:sz w:val="24"/>
          <w:szCs w:val="24"/>
        </w:rPr>
        <w:t>000,00 zł oraz wkład własny gminy w</w:t>
      </w:r>
      <w:r w:rsidR="006A1412" w:rsidRPr="00D14580">
        <w:rPr>
          <w:rFonts w:ascii="Times New Roman" w:hAnsi="Times New Roman"/>
          <w:sz w:val="24"/>
          <w:szCs w:val="24"/>
        </w:rPr>
        <w:t xml:space="preserve"> realizację zadania 6 000,00 zł</w:t>
      </w:r>
      <w:r w:rsidRPr="00D14580">
        <w:rPr>
          <w:rFonts w:ascii="Times New Roman" w:hAnsi="Times New Roman"/>
          <w:sz w:val="24"/>
          <w:szCs w:val="24"/>
        </w:rPr>
        <w:t>, stanowiący 2% wartości inwestycji,</w:t>
      </w:r>
    </w:p>
    <w:p w:rsidR="002D237D" w:rsidRDefault="0025588D" w:rsidP="00797924">
      <w:pPr>
        <w:spacing w:after="0"/>
        <w:rPr>
          <w:rFonts w:ascii="Times New Roman" w:hAnsi="Times New Roman"/>
          <w:sz w:val="24"/>
          <w:szCs w:val="24"/>
        </w:rPr>
      </w:pPr>
      <w:r w:rsidRPr="00D14580">
        <w:rPr>
          <w:rFonts w:ascii="Times New Roman" w:hAnsi="Times New Roman"/>
          <w:sz w:val="24"/>
          <w:szCs w:val="24"/>
        </w:rPr>
        <w:t xml:space="preserve">2. „Wymiana pokrycia dachowego na kościele pw. Świętych Szymona i Judy Tadeusza </w:t>
      </w:r>
      <w:r w:rsidR="006A1412" w:rsidRPr="00D14580">
        <w:rPr>
          <w:rFonts w:ascii="Times New Roman" w:hAnsi="Times New Roman"/>
          <w:sz w:val="24"/>
          <w:szCs w:val="24"/>
        </w:rPr>
        <w:t xml:space="preserve">                   </w:t>
      </w:r>
      <w:r w:rsidRPr="00D14580">
        <w:rPr>
          <w:rFonts w:ascii="Times New Roman" w:hAnsi="Times New Roman"/>
          <w:sz w:val="24"/>
          <w:szCs w:val="24"/>
        </w:rPr>
        <w:t xml:space="preserve">w Łącznej” w kwocie 1 500 000,00 zł (słownie: milion pięćset tysięcy złotych).  W ramach </w:t>
      </w:r>
      <w:r w:rsidRPr="00D14580">
        <w:rPr>
          <w:rFonts w:ascii="Times New Roman" w:hAnsi="Times New Roman"/>
          <w:b/>
          <w:sz w:val="24"/>
          <w:szCs w:val="24"/>
        </w:rPr>
        <w:t>Rządowego Progra</w:t>
      </w:r>
      <w:r w:rsidR="006A1412" w:rsidRPr="00D14580">
        <w:rPr>
          <w:rFonts w:ascii="Times New Roman" w:hAnsi="Times New Roman"/>
          <w:b/>
          <w:sz w:val="24"/>
          <w:szCs w:val="24"/>
        </w:rPr>
        <w:t>mu Odbudowy Zabytków</w:t>
      </w:r>
      <w:r w:rsidR="006A1412" w:rsidRPr="00D14580">
        <w:rPr>
          <w:rFonts w:ascii="Times New Roman" w:hAnsi="Times New Roman"/>
          <w:sz w:val="24"/>
          <w:szCs w:val="24"/>
        </w:rPr>
        <w:t xml:space="preserve"> w kwocie 1.470.</w:t>
      </w:r>
      <w:r w:rsidRPr="00D14580">
        <w:rPr>
          <w:rFonts w:ascii="Times New Roman" w:hAnsi="Times New Roman"/>
          <w:sz w:val="24"/>
          <w:szCs w:val="24"/>
        </w:rPr>
        <w:t>000,00 zł oraz wkład własny gminy w realizację zadania 30</w:t>
      </w:r>
      <w:r w:rsidR="006A1412" w:rsidRPr="00D14580">
        <w:rPr>
          <w:rFonts w:ascii="Times New Roman" w:hAnsi="Times New Roman"/>
          <w:sz w:val="24"/>
          <w:szCs w:val="24"/>
        </w:rPr>
        <w:t>.000,00 zł</w:t>
      </w:r>
      <w:r w:rsidRPr="00D14580">
        <w:rPr>
          <w:rFonts w:ascii="Times New Roman" w:hAnsi="Times New Roman"/>
          <w:sz w:val="24"/>
          <w:szCs w:val="24"/>
        </w:rPr>
        <w:t>, stanowiący 2% wartości inwestycji.</w:t>
      </w:r>
    </w:p>
    <w:p w:rsidR="004629A8" w:rsidRDefault="004629A8" w:rsidP="00797924">
      <w:pPr>
        <w:spacing w:after="0"/>
        <w:rPr>
          <w:rFonts w:ascii="Times New Roman" w:hAnsi="Times New Roman"/>
          <w:sz w:val="24"/>
          <w:szCs w:val="24"/>
        </w:rPr>
      </w:pPr>
    </w:p>
    <w:p w:rsidR="00ED1A43" w:rsidRDefault="00ED1A43" w:rsidP="00797924">
      <w:pPr>
        <w:spacing w:after="0"/>
        <w:rPr>
          <w:rFonts w:ascii="Times New Roman" w:hAnsi="Times New Roman"/>
          <w:sz w:val="24"/>
          <w:szCs w:val="24"/>
        </w:rPr>
      </w:pPr>
    </w:p>
    <w:p w:rsidR="00142634" w:rsidRDefault="00142634" w:rsidP="00797924">
      <w:pPr>
        <w:spacing w:after="0"/>
        <w:rPr>
          <w:rFonts w:ascii="Times New Roman" w:hAnsi="Times New Roman"/>
          <w:sz w:val="24"/>
          <w:szCs w:val="24"/>
        </w:rPr>
      </w:pPr>
    </w:p>
    <w:p w:rsidR="00142634" w:rsidRPr="00797924" w:rsidRDefault="00142634" w:rsidP="00797924">
      <w:pPr>
        <w:spacing w:after="0"/>
        <w:rPr>
          <w:rFonts w:ascii="Times New Roman" w:hAnsi="Times New Roman"/>
          <w:sz w:val="24"/>
          <w:szCs w:val="24"/>
        </w:rPr>
      </w:pPr>
    </w:p>
    <w:p w:rsidR="00797924" w:rsidRDefault="002D237D" w:rsidP="00797924">
      <w:pPr>
        <w:spacing w:after="0"/>
        <w:jc w:val="both"/>
        <w:rPr>
          <w:rFonts w:ascii="Times New Roman" w:eastAsia="Times New Roman" w:hAnsi="Times New Roman"/>
          <w:b/>
          <w:sz w:val="24"/>
          <w:szCs w:val="24"/>
          <w:lang w:eastAsia="pl-PL"/>
        </w:rPr>
      </w:pPr>
      <w:r w:rsidRPr="00D14580">
        <w:rPr>
          <w:rFonts w:ascii="Times New Roman" w:eastAsia="Times New Roman" w:hAnsi="Times New Roman"/>
          <w:b/>
          <w:sz w:val="24"/>
          <w:szCs w:val="24"/>
          <w:lang w:eastAsia="pl-PL"/>
        </w:rPr>
        <w:lastRenderedPageBreak/>
        <w:t>XII. CZĘŚĆ GRAFICZNA GMINNEGO PROGRAMU OPIEKI NAD ZABYTKAM</w:t>
      </w:r>
      <w:r w:rsidR="00797924">
        <w:rPr>
          <w:rFonts w:ascii="Times New Roman" w:eastAsia="Times New Roman" w:hAnsi="Times New Roman"/>
          <w:b/>
          <w:sz w:val="24"/>
          <w:szCs w:val="24"/>
          <w:lang w:eastAsia="pl-PL"/>
        </w:rPr>
        <w:t>I</w:t>
      </w:r>
    </w:p>
    <w:p w:rsidR="00797924" w:rsidRDefault="00797924" w:rsidP="00797924">
      <w:pPr>
        <w:spacing w:after="0"/>
        <w:jc w:val="both"/>
        <w:rPr>
          <w:rFonts w:ascii="Times New Roman" w:eastAsia="Times New Roman" w:hAnsi="Times New Roman"/>
          <w:b/>
          <w:sz w:val="24"/>
          <w:szCs w:val="24"/>
          <w:lang w:eastAsia="pl-PL"/>
        </w:rPr>
      </w:pPr>
    </w:p>
    <w:p w:rsidR="002D237D" w:rsidRPr="00797924" w:rsidRDefault="002D237D" w:rsidP="00797924">
      <w:pPr>
        <w:spacing w:after="0"/>
        <w:jc w:val="both"/>
        <w:rPr>
          <w:rFonts w:ascii="Times New Roman" w:eastAsia="Times New Roman" w:hAnsi="Times New Roman"/>
          <w:b/>
          <w:sz w:val="24"/>
          <w:szCs w:val="24"/>
          <w:lang w:eastAsia="pl-PL"/>
        </w:rPr>
      </w:pPr>
      <w:r w:rsidRPr="00D14580">
        <w:rPr>
          <w:rFonts w:ascii="Times New Roman" w:hAnsi="Times New Roman"/>
          <w:sz w:val="24"/>
          <w:szCs w:val="24"/>
        </w:rPr>
        <w:t>Wykaz zabytków nieruchomych ujętych w Gminnej Ewidencji Zabytków Gminy Łączna:</w:t>
      </w:r>
    </w:p>
    <w:p w:rsidR="002D237D" w:rsidRPr="00D14580" w:rsidRDefault="002D237D" w:rsidP="00D14580">
      <w:pPr>
        <w:suppressAutoHyphens/>
        <w:autoSpaceDE w:val="0"/>
        <w:autoSpaceDN w:val="0"/>
        <w:spacing w:after="0"/>
        <w:jc w:val="both"/>
        <w:textAlignment w:val="baseline"/>
        <w:rPr>
          <w:rFonts w:ascii="Times New Roman" w:hAnsi="Times New Roman"/>
          <w:b/>
          <w:color w:val="000000"/>
          <w:sz w:val="24"/>
          <w:szCs w:val="24"/>
        </w:rPr>
      </w:pPr>
    </w:p>
    <w:p w:rsidR="002D237D" w:rsidRPr="00D14580" w:rsidRDefault="002D237D" w:rsidP="00D14580">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1. Jęgrzna, cmentarz epidemiczny;</w:t>
      </w:r>
    </w:p>
    <w:p w:rsidR="002D237D" w:rsidRPr="00D14580" w:rsidRDefault="002D237D" w:rsidP="00D14580">
      <w:pPr>
        <w:suppressAutoHyphens/>
        <w:autoSpaceDE w:val="0"/>
        <w:autoSpaceDN w:val="0"/>
        <w:spacing w:after="0"/>
        <w:jc w:val="both"/>
        <w:textAlignment w:val="baseline"/>
        <w:rPr>
          <w:rFonts w:ascii="Times New Roman" w:hAnsi="Times New Roman"/>
          <w:color w:val="000000"/>
          <w:sz w:val="24"/>
          <w:szCs w:val="24"/>
        </w:rPr>
      </w:pPr>
    </w:p>
    <w:p w:rsidR="002D237D" w:rsidRPr="004629A8" w:rsidRDefault="002D237D" w:rsidP="00D14580">
      <w:pPr>
        <w:suppressAutoHyphens/>
        <w:autoSpaceDE w:val="0"/>
        <w:autoSpaceDN w:val="0"/>
        <w:spacing w:after="0"/>
        <w:jc w:val="both"/>
        <w:textAlignment w:val="baseline"/>
        <w:rPr>
          <w:rFonts w:ascii="Times New Roman" w:hAnsi="Times New Roman"/>
          <w:sz w:val="24"/>
          <w:szCs w:val="24"/>
        </w:rPr>
      </w:pPr>
      <w:r w:rsidRPr="00D14580">
        <w:rPr>
          <w:rFonts w:ascii="Times New Roman" w:hAnsi="Times New Roman"/>
          <w:noProof/>
          <w:sz w:val="24"/>
          <w:szCs w:val="24"/>
          <w:lang w:eastAsia="pl-PL"/>
        </w:rPr>
        <w:drawing>
          <wp:inline distT="0" distB="0" distL="0" distR="0">
            <wp:extent cx="3352800" cy="24384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800" cy="2438400"/>
                    </a:xfrm>
                    <a:prstGeom prst="rect">
                      <a:avLst/>
                    </a:prstGeom>
                    <a:noFill/>
                    <a:ln>
                      <a:noFill/>
                    </a:ln>
                  </pic:spPr>
                </pic:pic>
              </a:graphicData>
            </a:graphic>
          </wp:inline>
        </w:drawing>
      </w:r>
    </w:p>
    <w:p w:rsidR="00AB0FEF" w:rsidRDefault="00AB0FEF" w:rsidP="00D14580">
      <w:pPr>
        <w:suppressAutoHyphens/>
        <w:autoSpaceDE w:val="0"/>
        <w:autoSpaceDN w:val="0"/>
        <w:spacing w:after="0"/>
        <w:jc w:val="both"/>
        <w:textAlignment w:val="baseline"/>
        <w:rPr>
          <w:rFonts w:ascii="Times New Roman" w:hAnsi="Times New Roman"/>
          <w:color w:val="000000"/>
          <w:sz w:val="24"/>
          <w:szCs w:val="24"/>
        </w:rPr>
      </w:pPr>
    </w:p>
    <w:p w:rsidR="00AB0FEF" w:rsidRDefault="00AB0FEF" w:rsidP="00D14580">
      <w:pPr>
        <w:suppressAutoHyphens/>
        <w:autoSpaceDE w:val="0"/>
        <w:autoSpaceDN w:val="0"/>
        <w:spacing w:after="0"/>
        <w:jc w:val="both"/>
        <w:textAlignment w:val="baseline"/>
        <w:rPr>
          <w:rFonts w:ascii="Times New Roman" w:hAnsi="Times New Roman"/>
          <w:color w:val="000000"/>
          <w:sz w:val="24"/>
          <w:szCs w:val="24"/>
        </w:rPr>
      </w:pPr>
    </w:p>
    <w:p w:rsidR="00AB0FEF" w:rsidRDefault="00AB0FEF" w:rsidP="00D14580">
      <w:pPr>
        <w:suppressAutoHyphens/>
        <w:autoSpaceDE w:val="0"/>
        <w:autoSpaceDN w:val="0"/>
        <w:spacing w:after="0"/>
        <w:jc w:val="both"/>
        <w:textAlignment w:val="baseline"/>
        <w:rPr>
          <w:rFonts w:ascii="Times New Roman" w:hAnsi="Times New Roman"/>
          <w:color w:val="000000"/>
          <w:sz w:val="24"/>
          <w:szCs w:val="24"/>
        </w:rPr>
      </w:pPr>
    </w:p>
    <w:p w:rsidR="00AB0FEF" w:rsidRDefault="00AB0FEF" w:rsidP="00D14580">
      <w:pPr>
        <w:suppressAutoHyphens/>
        <w:autoSpaceDE w:val="0"/>
        <w:autoSpaceDN w:val="0"/>
        <w:spacing w:after="0"/>
        <w:jc w:val="both"/>
        <w:textAlignment w:val="baseline"/>
        <w:rPr>
          <w:rFonts w:ascii="Times New Roman" w:hAnsi="Times New Roman"/>
          <w:color w:val="000000"/>
          <w:sz w:val="24"/>
          <w:szCs w:val="24"/>
        </w:rPr>
      </w:pPr>
    </w:p>
    <w:p w:rsidR="00AB0FEF" w:rsidRDefault="00AB0FEF" w:rsidP="00D14580">
      <w:pPr>
        <w:suppressAutoHyphens/>
        <w:autoSpaceDE w:val="0"/>
        <w:autoSpaceDN w:val="0"/>
        <w:spacing w:after="0"/>
        <w:jc w:val="both"/>
        <w:textAlignment w:val="baseline"/>
        <w:rPr>
          <w:rFonts w:ascii="Times New Roman" w:hAnsi="Times New Roman"/>
          <w:color w:val="000000"/>
          <w:sz w:val="24"/>
          <w:szCs w:val="24"/>
        </w:rPr>
      </w:pPr>
    </w:p>
    <w:p w:rsidR="00AB0FEF" w:rsidRDefault="00AB0FEF" w:rsidP="00D14580">
      <w:pPr>
        <w:suppressAutoHyphens/>
        <w:autoSpaceDE w:val="0"/>
        <w:autoSpaceDN w:val="0"/>
        <w:spacing w:after="0"/>
        <w:jc w:val="both"/>
        <w:textAlignment w:val="baseline"/>
        <w:rPr>
          <w:rFonts w:ascii="Times New Roman" w:hAnsi="Times New Roman"/>
          <w:color w:val="000000"/>
          <w:sz w:val="24"/>
          <w:szCs w:val="24"/>
        </w:rPr>
      </w:pPr>
    </w:p>
    <w:p w:rsidR="00AB0FEF" w:rsidRDefault="00AB0FEF" w:rsidP="00D14580">
      <w:pPr>
        <w:suppressAutoHyphens/>
        <w:autoSpaceDE w:val="0"/>
        <w:autoSpaceDN w:val="0"/>
        <w:spacing w:after="0"/>
        <w:jc w:val="both"/>
        <w:textAlignment w:val="baseline"/>
        <w:rPr>
          <w:rFonts w:ascii="Times New Roman" w:hAnsi="Times New Roman"/>
          <w:color w:val="000000"/>
          <w:sz w:val="24"/>
          <w:szCs w:val="24"/>
        </w:rPr>
      </w:pPr>
    </w:p>
    <w:p w:rsidR="002D237D" w:rsidRPr="00D14580" w:rsidRDefault="002D237D" w:rsidP="00D14580">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color w:val="000000"/>
          <w:sz w:val="24"/>
          <w:szCs w:val="24"/>
        </w:rPr>
        <w:t>2.</w:t>
      </w:r>
      <w:r w:rsidR="00797924">
        <w:rPr>
          <w:rFonts w:ascii="Times New Roman" w:hAnsi="Times New Roman"/>
          <w:color w:val="000000"/>
          <w:sz w:val="24"/>
          <w:szCs w:val="24"/>
        </w:rPr>
        <w:t xml:space="preserve"> </w:t>
      </w:r>
      <w:r w:rsidRPr="00D14580">
        <w:rPr>
          <w:rFonts w:ascii="Times New Roman" w:hAnsi="Times New Roman"/>
          <w:color w:val="000000"/>
          <w:sz w:val="24"/>
          <w:szCs w:val="24"/>
        </w:rPr>
        <w:t>Klonów 62, świetlica wiejska;</w:t>
      </w:r>
    </w:p>
    <w:p w:rsidR="002D237D" w:rsidRPr="00D14580" w:rsidRDefault="002D237D" w:rsidP="00D14580">
      <w:pPr>
        <w:suppressAutoHyphens/>
        <w:autoSpaceDE w:val="0"/>
        <w:autoSpaceDN w:val="0"/>
        <w:spacing w:after="0"/>
        <w:ind w:left="720"/>
        <w:jc w:val="both"/>
        <w:textAlignment w:val="baseline"/>
        <w:rPr>
          <w:rFonts w:ascii="Times New Roman" w:hAnsi="Times New Roman"/>
          <w:color w:val="000000"/>
          <w:sz w:val="24"/>
          <w:szCs w:val="24"/>
        </w:rPr>
      </w:pPr>
    </w:p>
    <w:p w:rsidR="002D237D" w:rsidRPr="00D14580" w:rsidRDefault="002D237D" w:rsidP="00D14580">
      <w:pPr>
        <w:suppressAutoHyphens/>
        <w:autoSpaceDE w:val="0"/>
        <w:autoSpaceDN w:val="0"/>
        <w:spacing w:after="0"/>
        <w:jc w:val="both"/>
        <w:textAlignment w:val="baseline"/>
        <w:rPr>
          <w:rFonts w:ascii="Times New Roman" w:hAnsi="Times New Roman"/>
          <w:color w:val="000000"/>
          <w:sz w:val="24"/>
          <w:szCs w:val="24"/>
        </w:rPr>
      </w:pPr>
      <w:r w:rsidRPr="00D14580">
        <w:rPr>
          <w:rFonts w:ascii="Times New Roman" w:hAnsi="Times New Roman"/>
          <w:noProof/>
          <w:sz w:val="24"/>
          <w:szCs w:val="24"/>
          <w:lang w:eastAsia="pl-PL"/>
        </w:rPr>
        <w:drawing>
          <wp:inline distT="0" distB="0" distL="0" distR="0">
            <wp:extent cx="2695575" cy="2266950"/>
            <wp:effectExtent l="0" t="0" r="9525" b="0"/>
            <wp:docPr id="14" name="Obraz 14" descr="klonó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onów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5575" cy="2266950"/>
                    </a:xfrm>
                    <a:prstGeom prst="rect">
                      <a:avLst/>
                    </a:prstGeom>
                    <a:noFill/>
                    <a:ln>
                      <a:noFill/>
                    </a:ln>
                  </pic:spPr>
                </pic:pic>
              </a:graphicData>
            </a:graphic>
          </wp:inline>
        </w:drawing>
      </w:r>
      <w:r w:rsidRPr="00D14580">
        <w:rPr>
          <w:rFonts w:ascii="Times New Roman" w:hAnsi="Times New Roman"/>
          <w:noProof/>
          <w:color w:val="000000"/>
          <w:sz w:val="24"/>
          <w:szCs w:val="24"/>
          <w:lang w:eastAsia="pl-PL"/>
        </w:rPr>
        <w:drawing>
          <wp:inline distT="0" distB="0" distL="0" distR="0">
            <wp:extent cx="2762250" cy="2286000"/>
            <wp:effectExtent l="0" t="0" r="0" b="0"/>
            <wp:docPr id="13" name="Obraz 13" descr="klonó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nów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0" cy="2286000"/>
                    </a:xfrm>
                    <a:prstGeom prst="rect">
                      <a:avLst/>
                    </a:prstGeom>
                    <a:noFill/>
                    <a:ln>
                      <a:noFill/>
                    </a:ln>
                  </pic:spPr>
                </pic:pic>
              </a:graphicData>
            </a:graphic>
          </wp:inline>
        </w:drawing>
      </w:r>
    </w:p>
    <w:p w:rsidR="00797924" w:rsidRDefault="00797924" w:rsidP="00D14580">
      <w:pPr>
        <w:suppressAutoHyphens/>
        <w:autoSpaceDE w:val="0"/>
        <w:autoSpaceDN w:val="0"/>
        <w:spacing w:after="0"/>
        <w:jc w:val="both"/>
        <w:textAlignment w:val="baseline"/>
        <w:rPr>
          <w:rFonts w:ascii="Times New Roman" w:hAnsi="Times New Roman"/>
          <w:color w:val="000000"/>
          <w:sz w:val="24"/>
          <w:szCs w:val="24"/>
        </w:rPr>
      </w:pPr>
    </w:p>
    <w:p w:rsidR="00797924" w:rsidRDefault="00797924" w:rsidP="00D14580">
      <w:pPr>
        <w:suppressAutoHyphens/>
        <w:autoSpaceDE w:val="0"/>
        <w:autoSpaceDN w:val="0"/>
        <w:spacing w:after="0"/>
        <w:jc w:val="both"/>
        <w:textAlignment w:val="baseline"/>
        <w:rPr>
          <w:rFonts w:ascii="Times New Roman" w:hAnsi="Times New Roman"/>
          <w:color w:val="000000"/>
          <w:sz w:val="24"/>
          <w:szCs w:val="24"/>
        </w:rPr>
      </w:pPr>
    </w:p>
    <w:p w:rsidR="00797924" w:rsidRPr="00D14580" w:rsidRDefault="00797924" w:rsidP="00D14580">
      <w:pPr>
        <w:suppressAutoHyphens/>
        <w:autoSpaceDE w:val="0"/>
        <w:autoSpaceDN w:val="0"/>
        <w:spacing w:after="0"/>
        <w:jc w:val="both"/>
        <w:textAlignment w:val="baseline"/>
        <w:rPr>
          <w:rFonts w:ascii="Times New Roman" w:hAnsi="Times New Roman"/>
          <w:color w:val="000000"/>
          <w:sz w:val="24"/>
          <w:szCs w:val="24"/>
        </w:rPr>
      </w:pPr>
    </w:p>
    <w:p w:rsidR="002D237D" w:rsidRPr="00D14580" w:rsidRDefault="00797924" w:rsidP="00797924">
      <w:pPr>
        <w:suppressAutoHyphens/>
        <w:autoSpaceDE w:val="0"/>
        <w:autoSpaceDN w:val="0"/>
        <w:spacing w:after="0"/>
        <w:jc w:val="both"/>
        <w:textAlignment w:val="baseline"/>
        <w:rPr>
          <w:rFonts w:ascii="Times New Roman" w:hAnsi="Times New Roman"/>
          <w:color w:val="000000"/>
          <w:sz w:val="24"/>
          <w:szCs w:val="24"/>
        </w:rPr>
      </w:pPr>
      <w:r>
        <w:rPr>
          <w:rFonts w:ascii="Times New Roman" w:hAnsi="Times New Roman"/>
          <w:color w:val="000000"/>
          <w:sz w:val="24"/>
          <w:szCs w:val="24"/>
        </w:rPr>
        <w:t xml:space="preserve">3. </w:t>
      </w:r>
      <w:r w:rsidR="002D237D" w:rsidRPr="00D14580">
        <w:rPr>
          <w:rFonts w:ascii="Times New Roman" w:hAnsi="Times New Roman"/>
          <w:color w:val="000000"/>
          <w:sz w:val="24"/>
          <w:szCs w:val="24"/>
        </w:rPr>
        <w:t>Łączna, cmentarz parafialny;</w:t>
      </w:r>
    </w:p>
    <w:p w:rsidR="002D237D" w:rsidRPr="00D14580" w:rsidRDefault="002D237D" w:rsidP="00D14580">
      <w:pPr>
        <w:suppressAutoHyphens/>
        <w:autoSpaceDE w:val="0"/>
        <w:autoSpaceDN w:val="0"/>
        <w:spacing w:after="0"/>
        <w:jc w:val="both"/>
        <w:textAlignment w:val="baseline"/>
        <w:rPr>
          <w:rFonts w:ascii="Times New Roman" w:hAnsi="Times New Roman"/>
          <w:sz w:val="24"/>
          <w:szCs w:val="24"/>
        </w:rPr>
      </w:pPr>
      <w:r w:rsidRPr="00D14580">
        <w:rPr>
          <w:rFonts w:ascii="Times New Roman" w:hAnsi="Times New Roman"/>
          <w:noProof/>
          <w:sz w:val="24"/>
          <w:szCs w:val="24"/>
          <w:lang w:eastAsia="pl-PL"/>
        </w:rPr>
        <w:lastRenderedPageBreak/>
        <w:drawing>
          <wp:inline distT="0" distB="0" distL="0" distR="0">
            <wp:extent cx="2800350" cy="2381250"/>
            <wp:effectExtent l="0" t="0" r="0" b="0"/>
            <wp:docPr id="12" name="Obraz 12" descr="72140192_400515187280393_384937979354808320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2140192_400515187280393_3849379793548083200_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0350" cy="2381250"/>
                    </a:xfrm>
                    <a:prstGeom prst="rect">
                      <a:avLst/>
                    </a:prstGeom>
                    <a:noFill/>
                    <a:ln>
                      <a:noFill/>
                    </a:ln>
                  </pic:spPr>
                </pic:pic>
              </a:graphicData>
            </a:graphic>
          </wp:inline>
        </w:drawing>
      </w:r>
      <w:r w:rsidRPr="00D14580">
        <w:rPr>
          <w:rFonts w:ascii="Times New Roman" w:hAnsi="Times New Roman"/>
          <w:noProof/>
          <w:sz w:val="24"/>
          <w:szCs w:val="24"/>
          <w:lang w:eastAsia="pl-PL"/>
        </w:rPr>
        <w:drawing>
          <wp:inline distT="0" distB="0" distL="0" distR="0">
            <wp:extent cx="2886075" cy="2381250"/>
            <wp:effectExtent l="0" t="0" r="9525" b="0"/>
            <wp:docPr id="11" name="Obraz 11" descr="72329770_476725599584919_911024102632010547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2329770_476725599584919_9110241026320105472_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6075" cy="2381250"/>
                    </a:xfrm>
                    <a:prstGeom prst="rect">
                      <a:avLst/>
                    </a:prstGeom>
                    <a:noFill/>
                    <a:ln>
                      <a:noFill/>
                    </a:ln>
                  </pic:spPr>
                </pic:pic>
              </a:graphicData>
            </a:graphic>
          </wp:inline>
        </w:drawing>
      </w:r>
    </w:p>
    <w:p w:rsidR="002D237D" w:rsidRPr="00D14580" w:rsidRDefault="002D237D" w:rsidP="00D14580">
      <w:pPr>
        <w:suppressAutoHyphens/>
        <w:autoSpaceDE w:val="0"/>
        <w:autoSpaceDN w:val="0"/>
        <w:spacing w:after="0"/>
        <w:jc w:val="both"/>
        <w:textAlignment w:val="baseline"/>
        <w:rPr>
          <w:rFonts w:ascii="Times New Roman" w:hAnsi="Times New Roman"/>
          <w:sz w:val="24"/>
          <w:szCs w:val="24"/>
        </w:rPr>
      </w:pPr>
    </w:p>
    <w:p w:rsidR="002D237D" w:rsidRPr="00D14580" w:rsidRDefault="002D237D" w:rsidP="00D14580">
      <w:pPr>
        <w:suppressAutoHyphens/>
        <w:autoSpaceDE w:val="0"/>
        <w:autoSpaceDN w:val="0"/>
        <w:spacing w:after="0"/>
        <w:jc w:val="both"/>
        <w:textAlignment w:val="baseline"/>
        <w:rPr>
          <w:rFonts w:ascii="Times New Roman" w:hAnsi="Times New Roman"/>
          <w:sz w:val="24"/>
          <w:szCs w:val="24"/>
        </w:rPr>
      </w:pPr>
    </w:p>
    <w:p w:rsidR="002D237D" w:rsidRPr="00D14580" w:rsidRDefault="002D237D" w:rsidP="00D14580">
      <w:pPr>
        <w:suppressAutoHyphens/>
        <w:autoSpaceDE w:val="0"/>
        <w:autoSpaceDN w:val="0"/>
        <w:spacing w:after="0"/>
        <w:jc w:val="both"/>
        <w:textAlignment w:val="baseline"/>
        <w:rPr>
          <w:rFonts w:ascii="Times New Roman" w:hAnsi="Times New Roman"/>
          <w:sz w:val="24"/>
          <w:szCs w:val="24"/>
        </w:rPr>
      </w:pPr>
      <w:r w:rsidRPr="00D14580">
        <w:rPr>
          <w:rFonts w:ascii="Times New Roman" w:hAnsi="Times New Roman"/>
          <w:sz w:val="24"/>
          <w:szCs w:val="24"/>
        </w:rPr>
        <w:t>4.</w:t>
      </w:r>
      <w:r w:rsidR="00797924">
        <w:rPr>
          <w:rFonts w:ascii="Times New Roman" w:hAnsi="Times New Roman"/>
          <w:sz w:val="24"/>
          <w:szCs w:val="24"/>
        </w:rPr>
        <w:t xml:space="preserve"> C</w:t>
      </w:r>
      <w:r w:rsidRPr="00D14580">
        <w:rPr>
          <w:rFonts w:ascii="Times New Roman" w:hAnsi="Times New Roman"/>
          <w:sz w:val="24"/>
          <w:szCs w:val="24"/>
        </w:rPr>
        <w:t>mentarz wojenny;</w:t>
      </w:r>
    </w:p>
    <w:p w:rsidR="002D237D" w:rsidRPr="00D14580" w:rsidRDefault="002D237D" w:rsidP="00D14580">
      <w:pPr>
        <w:suppressAutoHyphens/>
        <w:autoSpaceDE w:val="0"/>
        <w:autoSpaceDN w:val="0"/>
        <w:spacing w:after="0"/>
        <w:jc w:val="both"/>
        <w:textAlignment w:val="baseline"/>
        <w:rPr>
          <w:rFonts w:ascii="Times New Roman" w:hAnsi="Times New Roman"/>
          <w:sz w:val="24"/>
          <w:szCs w:val="24"/>
        </w:rPr>
      </w:pPr>
    </w:p>
    <w:p w:rsidR="002D237D" w:rsidRPr="00D14580" w:rsidRDefault="002D237D" w:rsidP="00D14580">
      <w:pPr>
        <w:suppressAutoHyphens/>
        <w:autoSpaceDE w:val="0"/>
        <w:autoSpaceDN w:val="0"/>
        <w:spacing w:after="0"/>
        <w:jc w:val="both"/>
        <w:textAlignment w:val="baseline"/>
        <w:rPr>
          <w:rFonts w:ascii="Times New Roman" w:hAnsi="Times New Roman"/>
          <w:sz w:val="24"/>
          <w:szCs w:val="24"/>
        </w:rPr>
      </w:pPr>
      <w:r w:rsidRPr="00D14580">
        <w:rPr>
          <w:rFonts w:ascii="Times New Roman" w:hAnsi="Times New Roman"/>
          <w:noProof/>
          <w:sz w:val="24"/>
          <w:szCs w:val="24"/>
          <w:lang w:eastAsia="pl-PL"/>
        </w:rPr>
        <w:drawing>
          <wp:inline distT="0" distB="0" distL="0" distR="0">
            <wp:extent cx="2838450" cy="1895475"/>
            <wp:effectExtent l="0" t="0" r="0" b="9525"/>
            <wp:docPr id="10" name="Obraz 10" descr="IMG_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52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8450" cy="1895475"/>
                    </a:xfrm>
                    <a:prstGeom prst="rect">
                      <a:avLst/>
                    </a:prstGeom>
                    <a:noFill/>
                    <a:ln>
                      <a:noFill/>
                    </a:ln>
                  </pic:spPr>
                </pic:pic>
              </a:graphicData>
            </a:graphic>
          </wp:inline>
        </w:drawing>
      </w:r>
      <w:r w:rsidRPr="00D14580">
        <w:rPr>
          <w:rFonts w:ascii="Times New Roman" w:hAnsi="Times New Roman"/>
          <w:noProof/>
          <w:sz w:val="24"/>
          <w:szCs w:val="24"/>
          <w:lang w:eastAsia="pl-PL"/>
        </w:rPr>
        <w:drawing>
          <wp:inline distT="0" distB="0" distL="0" distR="0">
            <wp:extent cx="2895600" cy="1905000"/>
            <wp:effectExtent l="0" t="0" r="0" b="0"/>
            <wp:docPr id="9" name="Obraz 9" descr="20180814_12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80814_1246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5600" cy="1905000"/>
                    </a:xfrm>
                    <a:prstGeom prst="rect">
                      <a:avLst/>
                    </a:prstGeom>
                    <a:noFill/>
                    <a:ln>
                      <a:noFill/>
                    </a:ln>
                  </pic:spPr>
                </pic:pic>
              </a:graphicData>
            </a:graphic>
          </wp:inline>
        </w:drawing>
      </w:r>
    </w:p>
    <w:p w:rsidR="002D237D" w:rsidRPr="00D14580" w:rsidRDefault="002D237D" w:rsidP="00D14580">
      <w:pPr>
        <w:suppressAutoHyphens/>
        <w:autoSpaceDE w:val="0"/>
        <w:autoSpaceDN w:val="0"/>
        <w:spacing w:after="0"/>
        <w:jc w:val="both"/>
        <w:textAlignment w:val="baseline"/>
        <w:rPr>
          <w:rFonts w:ascii="Times New Roman" w:hAnsi="Times New Roman"/>
          <w:sz w:val="24"/>
          <w:szCs w:val="24"/>
        </w:rPr>
      </w:pPr>
    </w:p>
    <w:p w:rsidR="00ED1A43" w:rsidRDefault="00ED1A43" w:rsidP="00D14580">
      <w:pPr>
        <w:suppressAutoHyphens/>
        <w:autoSpaceDE w:val="0"/>
        <w:autoSpaceDN w:val="0"/>
        <w:spacing w:after="0"/>
        <w:jc w:val="both"/>
        <w:textAlignment w:val="baseline"/>
        <w:rPr>
          <w:rFonts w:ascii="Times New Roman" w:hAnsi="Times New Roman"/>
          <w:sz w:val="24"/>
          <w:szCs w:val="24"/>
        </w:rPr>
      </w:pPr>
    </w:p>
    <w:p w:rsidR="002D237D" w:rsidRPr="00D14580" w:rsidRDefault="002D237D" w:rsidP="00D14580">
      <w:pPr>
        <w:suppressAutoHyphens/>
        <w:autoSpaceDE w:val="0"/>
        <w:autoSpaceDN w:val="0"/>
        <w:spacing w:after="0"/>
        <w:jc w:val="both"/>
        <w:textAlignment w:val="baseline"/>
        <w:rPr>
          <w:rFonts w:ascii="Times New Roman" w:hAnsi="Times New Roman"/>
          <w:sz w:val="24"/>
          <w:szCs w:val="24"/>
        </w:rPr>
      </w:pPr>
      <w:r w:rsidRPr="00D14580">
        <w:rPr>
          <w:rFonts w:ascii="Times New Roman" w:hAnsi="Times New Roman"/>
          <w:sz w:val="24"/>
          <w:szCs w:val="24"/>
        </w:rPr>
        <w:t>5.</w:t>
      </w:r>
      <w:r w:rsidR="00797924">
        <w:rPr>
          <w:rFonts w:ascii="Times New Roman" w:hAnsi="Times New Roman"/>
          <w:sz w:val="24"/>
          <w:szCs w:val="24"/>
        </w:rPr>
        <w:t xml:space="preserve"> </w:t>
      </w:r>
      <w:r w:rsidRPr="00D14580">
        <w:rPr>
          <w:rFonts w:ascii="Times New Roman" w:hAnsi="Times New Roman"/>
          <w:sz w:val="24"/>
          <w:szCs w:val="24"/>
        </w:rPr>
        <w:t>Łączna, dzwonnica;</w:t>
      </w:r>
    </w:p>
    <w:p w:rsidR="002D237D" w:rsidRPr="00D14580" w:rsidRDefault="002D237D" w:rsidP="00D14580">
      <w:pPr>
        <w:suppressAutoHyphens/>
        <w:autoSpaceDE w:val="0"/>
        <w:autoSpaceDN w:val="0"/>
        <w:spacing w:after="0"/>
        <w:jc w:val="both"/>
        <w:textAlignment w:val="baseline"/>
        <w:rPr>
          <w:rFonts w:ascii="Times New Roman" w:hAnsi="Times New Roman"/>
          <w:sz w:val="24"/>
          <w:szCs w:val="24"/>
        </w:rPr>
      </w:pPr>
    </w:p>
    <w:p w:rsidR="002D237D" w:rsidRPr="00D14580" w:rsidRDefault="002D237D" w:rsidP="00D14580">
      <w:pPr>
        <w:suppressAutoHyphens/>
        <w:autoSpaceDE w:val="0"/>
        <w:autoSpaceDN w:val="0"/>
        <w:spacing w:after="0"/>
        <w:jc w:val="both"/>
        <w:textAlignment w:val="baseline"/>
        <w:rPr>
          <w:rFonts w:ascii="Times New Roman" w:hAnsi="Times New Roman"/>
          <w:sz w:val="24"/>
          <w:szCs w:val="24"/>
        </w:rPr>
      </w:pPr>
      <w:r w:rsidRPr="00D14580">
        <w:rPr>
          <w:rFonts w:ascii="Times New Roman" w:hAnsi="Times New Roman"/>
          <w:noProof/>
          <w:sz w:val="24"/>
          <w:szCs w:val="24"/>
          <w:lang w:eastAsia="pl-PL"/>
        </w:rPr>
        <w:drawing>
          <wp:inline distT="0" distB="0" distL="0" distR="0">
            <wp:extent cx="2714625" cy="2066925"/>
            <wp:effectExtent l="0" t="0" r="9525" b="9525"/>
            <wp:docPr id="8" name="Obraz 8" descr="C:\Users\Biuro\Desktop\ŁĄCZNA\101_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C:\Users\Biuro\Desktop\ŁĄCZNA\101_08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4625" cy="2066925"/>
                    </a:xfrm>
                    <a:prstGeom prst="rect">
                      <a:avLst/>
                    </a:prstGeom>
                    <a:noFill/>
                    <a:ln>
                      <a:noFill/>
                    </a:ln>
                  </pic:spPr>
                </pic:pic>
              </a:graphicData>
            </a:graphic>
          </wp:inline>
        </w:drawing>
      </w:r>
      <w:r w:rsidRPr="00D14580">
        <w:rPr>
          <w:rFonts w:ascii="Times New Roman" w:hAnsi="Times New Roman"/>
          <w:noProof/>
          <w:sz w:val="24"/>
          <w:szCs w:val="24"/>
          <w:lang w:eastAsia="pl-PL"/>
        </w:rPr>
        <w:drawing>
          <wp:inline distT="0" distB="0" distL="0" distR="0">
            <wp:extent cx="2562225" cy="2066925"/>
            <wp:effectExtent l="0" t="0" r="9525" b="9525"/>
            <wp:docPr id="7" name="Obraz 7" descr="72463418_2453216971394102_60535810101325332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2463418_2453216971394102_6053581010132533248_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2225" cy="2066925"/>
                    </a:xfrm>
                    <a:prstGeom prst="rect">
                      <a:avLst/>
                    </a:prstGeom>
                    <a:noFill/>
                    <a:ln>
                      <a:noFill/>
                    </a:ln>
                  </pic:spPr>
                </pic:pic>
              </a:graphicData>
            </a:graphic>
          </wp:inline>
        </w:drawing>
      </w:r>
    </w:p>
    <w:p w:rsidR="002D237D" w:rsidRPr="00D14580" w:rsidRDefault="002D237D" w:rsidP="00D14580">
      <w:pPr>
        <w:suppressAutoHyphens/>
        <w:autoSpaceDE w:val="0"/>
        <w:autoSpaceDN w:val="0"/>
        <w:spacing w:after="0"/>
        <w:jc w:val="both"/>
        <w:textAlignment w:val="baseline"/>
        <w:rPr>
          <w:rFonts w:ascii="Times New Roman" w:hAnsi="Times New Roman"/>
          <w:sz w:val="24"/>
          <w:szCs w:val="24"/>
        </w:rPr>
      </w:pPr>
    </w:p>
    <w:p w:rsidR="002D237D" w:rsidRPr="00D14580" w:rsidRDefault="002D237D" w:rsidP="00D14580">
      <w:pPr>
        <w:suppressAutoHyphens/>
        <w:autoSpaceDE w:val="0"/>
        <w:autoSpaceDN w:val="0"/>
        <w:spacing w:after="0"/>
        <w:jc w:val="both"/>
        <w:textAlignment w:val="baseline"/>
        <w:rPr>
          <w:rFonts w:ascii="Times New Roman" w:hAnsi="Times New Roman"/>
          <w:sz w:val="24"/>
          <w:szCs w:val="24"/>
        </w:rPr>
      </w:pPr>
    </w:p>
    <w:p w:rsidR="002D237D" w:rsidRPr="00D14580" w:rsidRDefault="002D237D" w:rsidP="00D14580">
      <w:pPr>
        <w:suppressAutoHyphens/>
        <w:autoSpaceDE w:val="0"/>
        <w:autoSpaceDN w:val="0"/>
        <w:spacing w:after="0"/>
        <w:jc w:val="both"/>
        <w:textAlignment w:val="baseline"/>
        <w:rPr>
          <w:rFonts w:ascii="Times New Roman" w:hAnsi="Times New Roman"/>
          <w:sz w:val="24"/>
          <w:szCs w:val="24"/>
        </w:rPr>
      </w:pPr>
      <w:r w:rsidRPr="00D14580">
        <w:rPr>
          <w:rFonts w:ascii="Times New Roman" w:hAnsi="Times New Roman"/>
          <w:sz w:val="24"/>
          <w:szCs w:val="24"/>
        </w:rPr>
        <w:t>6.</w:t>
      </w:r>
      <w:r w:rsidR="00797924">
        <w:rPr>
          <w:rFonts w:ascii="Times New Roman" w:hAnsi="Times New Roman"/>
          <w:sz w:val="24"/>
          <w:szCs w:val="24"/>
        </w:rPr>
        <w:t xml:space="preserve"> </w:t>
      </w:r>
      <w:r w:rsidRPr="00D14580">
        <w:rPr>
          <w:rFonts w:ascii="Times New Roman" w:hAnsi="Times New Roman"/>
          <w:sz w:val="24"/>
          <w:szCs w:val="24"/>
        </w:rPr>
        <w:t>Łączna, figura przydrożna Jezusa Frasobliwego;</w:t>
      </w:r>
    </w:p>
    <w:p w:rsidR="002D237D" w:rsidRPr="00D14580" w:rsidRDefault="002D237D" w:rsidP="00D14580">
      <w:pPr>
        <w:suppressAutoHyphens/>
        <w:autoSpaceDE w:val="0"/>
        <w:autoSpaceDN w:val="0"/>
        <w:spacing w:after="0"/>
        <w:jc w:val="both"/>
        <w:textAlignment w:val="baseline"/>
        <w:rPr>
          <w:rFonts w:ascii="Times New Roman" w:hAnsi="Times New Roman"/>
          <w:sz w:val="24"/>
          <w:szCs w:val="24"/>
        </w:rPr>
      </w:pPr>
    </w:p>
    <w:p w:rsidR="002D237D" w:rsidRPr="00D14580" w:rsidRDefault="002D237D" w:rsidP="00D14580">
      <w:pPr>
        <w:suppressAutoHyphens/>
        <w:autoSpaceDE w:val="0"/>
        <w:autoSpaceDN w:val="0"/>
        <w:spacing w:after="0"/>
        <w:jc w:val="both"/>
        <w:textAlignment w:val="baseline"/>
        <w:rPr>
          <w:rFonts w:ascii="Times New Roman" w:hAnsi="Times New Roman"/>
          <w:sz w:val="24"/>
          <w:szCs w:val="24"/>
        </w:rPr>
      </w:pPr>
      <w:r w:rsidRPr="00D14580">
        <w:rPr>
          <w:rFonts w:ascii="Times New Roman" w:hAnsi="Times New Roman"/>
          <w:noProof/>
          <w:sz w:val="24"/>
          <w:szCs w:val="24"/>
          <w:lang w:eastAsia="pl-PL"/>
        </w:rPr>
        <w:lastRenderedPageBreak/>
        <w:drawing>
          <wp:inline distT="0" distB="0" distL="0" distR="0">
            <wp:extent cx="2466975" cy="2066925"/>
            <wp:effectExtent l="0" t="0" r="9525" b="9525"/>
            <wp:docPr id="6" name="Obraz 6" descr="C:\Users\Biuro\Desktop\ŁĄCZNA\101_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descr="C:\Users\Biuro\Desktop\ŁĄCZNA\101_08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6975" cy="2066925"/>
                    </a:xfrm>
                    <a:prstGeom prst="rect">
                      <a:avLst/>
                    </a:prstGeom>
                    <a:noFill/>
                    <a:ln>
                      <a:noFill/>
                    </a:ln>
                  </pic:spPr>
                </pic:pic>
              </a:graphicData>
            </a:graphic>
          </wp:inline>
        </w:drawing>
      </w:r>
      <w:r w:rsidRPr="00D14580">
        <w:rPr>
          <w:rFonts w:ascii="Times New Roman" w:hAnsi="Times New Roman"/>
          <w:noProof/>
          <w:sz w:val="24"/>
          <w:szCs w:val="24"/>
          <w:lang w:eastAsia="pl-PL"/>
        </w:rPr>
        <w:drawing>
          <wp:inline distT="0" distB="0" distL="0" distR="0">
            <wp:extent cx="2219325" cy="2066925"/>
            <wp:effectExtent l="0" t="0" r="9525" b="9525"/>
            <wp:docPr id="5" name="Obraz 5" descr="72859425_386599722280568_548011856161354547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2859425_386599722280568_5480118561613545472_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9325" cy="2066925"/>
                    </a:xfrm>
                    <a:prstGeom prst="rect">
                      <a:avLst/>
                    </a:prstGeom>
                    <a:noFill/>
                    <a:ln>
                      <a:noFill/>
                    </a:ln>
                  </pic:spPr>
                </pic:pic>
              </a:graphicData>
            </a:graphic>
          </wp:inline>
        </w:drawing>
      </w:r>
    </w:p>
    <w:p w:rsidR="002D237D" w:rsidRPr="00D14580" w:rsidRDefault="002D237D" w:rsidP="00D14580">
      <w:pPr>
        <w:pStyle w:val="Bezodstpw"/>
        <w:spacing w:line="276" w:lineRule="auto"/>
        <w:rPr>
          <w:rFonts w:ascii="Times New Roman" w:hAnsi="Times New Roman"/>
          <w:sz w:val="24"/>
          <w:szCs w:val="24"/>
        </w:rPr>
      </w:pPr>
    </w:p>
    <w:p w:rsidR="002D237D" w:rsidRPr="00D14580" w:rsidRDefault="002D237D" w:rsidP="00D14580">
      <w:pPr>
        <w:pStyle w:val="Bezodstpw"/>
        <w:spacing w:line="276" w:lineRule="auto"/>
        <w:rPr>
          <w:rFonts w:ascii="Times New Roman" w:hAnsi="Times New Roman"/>
          <w:sz w:val="24"/>
          <w:szCs w:val="24"/>
        </w:rPr>
      </w:pPr>
    </w:p>
    <w:p w:rsidR="002D237D" w:rsidRPr="00D14580" w:rsidRDefault="002D237D" w:rsidP="00D14580">
      <w:pPr>
        <w:pStyle w:val="Bezodstpw"/>
        <w:spacing w:line="276" w:lineRule="auto"/>
        <w:rPr>
          <w:rFonts w:ascii="Times New Roman" w:hAnsi="Times New Roman"/>
          <w:sz w:val="24"/>
          <w:szCs w:val="24"/>
        </w:rPr>
      </w:pPr>
    </w:p>
    <w:p w:rsidR="002D237D" w:rsidRPr="00D14580" w:rsidRDefault="002D237D" w:rsidP="00D14580">
      <w:pPr>
        <w:pStyle w:val="Bezodstpw"/>
        <w:spacing w:line="276" w:lineRule="auto"/>
        <w:rPr>
          <w:rFonts w:ascii="Times New Roman" w:hAnsi="Times New Roman"/>
          <w:sz w:val="24"/>
          <w:szCs w:val="24"/>
        </w:rPr>
      </w:pPr>
      <w:r w:rsidRPr="00D14580">
        <w:rPr>
          <w:rFonts w:ascii="Times New Roman" w:hAnsi="Times New Roman"/>
          <w:sz w:val="24"/>
          <w:szCs w:val="24"/>
        </w:rPr>
        <w:t>7. Łączna, Kościół par.pw. św. Szymona i Judy Tadeusza;</w:t>
      </w:r>
    </w:p>
    <w:p w:rsidR="002D237D" w:rsidRPr="00D14580" w:rsidRDefault="002D237D" w:rsidP="00D14580">
      <w:pPr>
        <w:pStyle w:val="Bezodstpw"/>
        <w:spacing w:line="276" w:lineRule="auto"/>
        <w:rPr>
          <w:rFonts w:ascii="Times New Roman" w:hAnsi="Times New Roman"/>
          <w:sz w:val="24"/>
          <w:szCs w:val="24"/>
        </w:rPr>
      </w:pPr>
    </w:p>
    <w:p w:rsidR="002D237D" w:rsidRPr="00D14580" w:rsidRDefault="002D237D" w:rsidP="00D14580">
      <w:pPr>
        <w:pStyle w:val="Bezodstpw"/>
        <w:spacing w:line="276" w:lineRule="auto"/>
        <w:rPr>
          <w:rFonts w:ascii="Times New Roman" w:hAnsi="Times New Roman"/>
          <w:noProof/>
          <w:sz w:val="24"/>
          <w:szCs w:val="24"/>
          <w:lang w:eastAsia="pl-PL"/>
        </w:rPr>
      </w:pPr>
      <w:r w:rsidRPr="00D14580">
        <w:rPr>
          <w:rFonts w:ascii="Times New Roman" w:hAnsi="Times New Roman"/>
          <w:noProof/>
          <w:sz w:val="24"/>
          <w:szCs w:val="24"/>
          <w:lang w:eastAsia="pl-PL"/>
        </w:rPr>
        <w:drawing>
          <wp:inline distT="0" distB="0" distL="0" distR="0">
            <wp:extent cx="2581275" cy="1933575"/>
            <wp:effectExtent l="0" t="0" r="9525" b="9525"/>
            <wp:docPr id="4" name="Obraz 4" descr="C:\Users\Biuro\Desktop\ŁĄCZNA\101_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C:\Users\Biuro\Desktop\ŁĄCZNA\101_085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1275" cy="1933575"/>
                    </a:xfrm>
                    <a:prstGeom prst="rect">
                      <a:avLst/>
                    </a:prstGeom>
                    <a:noFill/>
                    <a:ln>
                      <a:noFill/>
                    </a:ln>
                  </pic:spPr>
                </pic:pic>
              </a:graphicData>
            </a:graphic>
          </wp:inline>
        </w:drawing>
      </w:r>
      <w:r w:rsidRPr="00D14580">
        <w:rPr>
          <w:rFonts w:ascii="Times New Roman" w:eastAsia="Times New Roman" w:hAnsi="Times New Roman"/>
          <w:snapToGrid w:val="0"/>
          <w:color w:val="000000"/>
          <w:w w:val="0"/>
          <w:sz w:val="24"/>
          <w:szCs w:val="24"/>
          <w:u w:color="000000"/>
          <w:bdr w:val="none" w:sz="0" w:space="0" w:color="000000"/>
          <w:shd w:val="clear" w:color="000000" w:fill="000000"/>
          <w:lang w:val="x-none" w:eastAsia="x-none" w:bidi="x-none"/>
        </w:rPr>
        <w:t xml:space="preserve"> </w:t>
      </w:r>
      <w:r w:rsidR="00EF7E30" w:rsidRPr="00EF7E30">
        <w:rPr>
          <w:rFonts w:ascii="Times New Roman" w:eastAsia="Times New Roman" w:hAnsi="Times New Roman"/>
          <w:noProof/>
          <w:sz w:val="24"/>
          <w:szCs w:val="24"/>
          <w:lang w:eastAsia="pl-PL"/>
        </w:rPr>
        <w:drawing>
          <wp:inline distT="0" distB="0" distL="0" distR="0" wp14:anchorId="79606D11" wp14:editId="03450CBB">
            <wp:extent cx="2619375" cy="1934610"/>
            <wp:effectExtent l="0" t="0" r="0" b="8890"/>
            <wp:docPr id="20" name="Obraz 20" descr="C:\Users\mkopytek\Desktop\IMG_9070 Kościół w Łącznej.Zdj.A.Ścwiar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pytek\Desktop\IMG_9070 Kościół w Łącznej.Zdj.A.Ścwiarsk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6325" cy="1939743"/>
                    </a:xfrm>
                    <a:prstGeom prst="rect">
                      <a:avLst/>
                    </a:prstGeom>
                    <a:noFill/>
                    <a:ln>
                      <a:noFill/>
                    </a:ln>
                  </pic:spPr>
                </pic:pic>
              </a:graphicData>
            </a:graphic>
          </wp:inline>
        </w:drawing>
      </w:r>
    </w:p>
    <w:p w:rsidR="002D237D" w:rsidRPr="00D14580" w:rsidRDefault="002D237D" w:rsidP="00D14580">
      <w:pPr>
        <w:pStyle w:val="Bezodstpw"/>
        <w:spacing w:line="276" w:lineRule="auto"/>
        <w:rPr>
          <w:rFonts w:ascii="Times New Roman" w:eastAsia="Times New Roman" w:hAnsi="Times New Roman"/>
          <w:snapToGrid w:val="0"/>
          <w:color w:val="000000"/>
          <w:w w:val="0"/>
          <w:sz w:val="24"/>
          <w:szCs w:val="24"/>
          <w:u w:color="000000"/>
          <w:bdr w:val="none" w:sz="0" w:space="0" w:color="000000"/>
          <w:shd w:val="clear" w:color="000000" w:fill="000000"/>
          <w:lang w:eastAsia="x-none" w:bidi="x-none"/>
        </w:rPr>
      </w:pPr>
    </w:p>
    <w:p w:rsidR="002D237D" w:rsidRPr="00D14580" w:rsidRDefault="002D237D" w:rsidP="00D14580">
      <w:pPr>
        <w:pStyle w:val="Bezodstpw"/>
        <w:spacing w:line="276" w:lineRule="auto"/>
        <w:rPr>
          <w:rFonts w:ascii="Times New Roman" w:hAnsi="Times New Roman"/>
          <w:sz w:val="24"/>
          <w:szCs w:val="24"/>
        </w:rPr>
      </w:pPr>
    </w:p>
    <w:p w:rsidR="002D237D" w:rsidRPr="00D14580" w:rsidRDefault="002D237D" w:rsidP="00D14580">
      <w:pPr>
        <w:pStyle w:val="Bezodstpw"/>
        <w:spacing w:line="276" w:lineRule="auto"/>
        <w:rPr>
          <w:rFonts w:ascii="Times New Roman" w:hAnsi="Times New Roman"/>
          <w:sz w:val="24"/>
          <w:szCs w:val="24"/>
        </w:rPr>
      </w:pPr>
      <w:r w:rsidRPr="00D14580">
        <w:rPr>
          <w:rFonts w:ascii="Times New Roman" w:hAnsi="Times New Roman"/>
          <w:sz w:val="24"/>
          <w:szCs w:val="24"/>
        </w:rPr>
        <w:t>8.</w:t>
      </w:r>
      <w:r w:rsidR="00797924">
        <w:rPr>
          <w:rFonts w:ascii="Times New Roman" w:hAnsi="Times New Roman"/>
          <w:sz w:val="24"/>
          <w:szCs w:val="24"/>
        </w:rPr>
        <w:t xml:space="preserve"> </w:t>
      </w:r>
      <w:r w:rsidRPr="00D14580">
        <w:rPr>
          <w:rFonts w:ascii="Times New Roman" w:hAnsi="Times New Roman"/>
          <w:sz w:val="24"/>
          <w:szCs w:val="24"/>
        </w:rPr>
        <w:t>Łączna, ogrodzenie Kościoła;</w:t>
      </w:r>
    </w:p>
    <w:p w:rsidR="002D237D" w:rsidRPr="00D14580" w:rsidRDefault="002D237D" w:rsidP="00D14580">
      <w:pPr>
        <w:pStyle w:val="Bezodstpw"/>
        <w:spacing w:line="276" w:lineRule="auto"/>
        <w:rPr>
          <w:rFonts w:ascii="Times New Roman" w:hAnsi="Times New Roman"/>
          <w:color w:val="000000"/>
          <w:sz w:val="24"/>
          <w:szCs w:val="24"/>
        </w:rPr>
      </w:pPr>
      <w:r w:rsidRPr="00D14580">
        <w:rPr>
          <w:rFonts w:ascii="Times New Roman" w:hAnsi="Times New Roman"/>
          <w:noProof/>
          <w:sz w:val="24"/>
          <w:szCs w:val="24"/>
          <w:lang w:eastAsia="pl-PL"/>
        </w:rPr>
        <w:drawing>
          <wp:inline distT="0" distB="0" distL="0" distR="0">
            <wp:extent cx="2781300" cy="2095500"/>
            <wp:effectExtent l="0" t="0" r="0" b="0"/>
            <wp:docPr id="2" name="Obraz 2" descr="101_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1_084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1300" cy="2095500"/>
                    </a:xfrm>
                    <a:prstGeom prst="rect">
                      <a:avLst/>
                    </a:prstGeom>
                    <a:noFill/>
                    <a:ln>
                      <a:noFill/>
                    </a:ln>
                  </pic:spPr>
                </pic:pic>
              </a:graphicData>
            </a:graphic>
          </wp:inline>
        </w:drawing>
      </w:r>
      <w:r w:rsidRPr="00D14580">
        <w:rPr>
          <w:rFonts w:ascii="Times New Roman" w:eastAsia="Times New Roman" w:hAnsi="Times New Roman"/>
          <w:snapToGrid w:val="0"/>
          <w:color w:val="000000"/>
          <w:w w:val="0"/>
          <w:sz w:val="24"/>
          <w:szCs w:val="24"/>
          <w:u w:color="000000"/>
          <w:bdr w:val="none" w:sz="0" w:space="0" w:color="000000"/>
          <w:shd w:val="clear" w:color="000000" w:fill="000000"/>
          <w:lang w:val="x-none" w:eastAsia="x-none" w:bidi="x-none"/>
        </w:rPr>
        <w:t xml:space="preserve"> </w:t>
      </w:r>
      <w:r w:rsidRPr="00D14580">
        <w:rPr>
          <w:rFonts w:ascii="Times New Roman" w:hAnsi="Times New Roman"/>
          <w:noProof/>
          <w:color w:val="000000"/>
          <w:sz w:val="24"/>
          <w:szCs w:val="24"/>
          <w:lang w:eastAsia="pl-PL"/>
        </w:rPr>
        <w:drawing>
          <wp:inline distT="0" distB="0" distL="0" distR="0">
            <wp:extent cx="2771775" cy="2105025"/>
            <wp:effectExtent l="0" t="0" r="9525" b="9525"/>
            <wp:docPr id="1" name="Obraz 1" descr="72086196_455953728462657_1301763656379269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2086196_455953728462657_130176365637926912_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1775" cy="2105025"/>
                    </a:xfrm>
                    <a:prstGeom prst="rect">
                      <a:avLst/>
                    </a:prstGeom>
                    <a:noFill/>
                    <a:ln>
                      <a:noFill/>
                    </a:ln>
                  </pic:spPr>
                </pic:pic>
              </a:graphicData>
            </a:graphic>
          </wp:inline>
        </w:drawing>
      </w:r>
    </w:p>
    <w:p w:rsidR="002D237D" w:rsidRPr="00D14580" w:rsidRDefault="002D237D" w:rsidP="00D14580">
      <w:pPr>
        <w:suppressAutoHyphens/>
        <w:autoSpaceDE w:val="0"/>
        <w:autoSpaceDN w:val="0"/>
        <w:spacing w:after="0"/>
        <w:jc w:val="both"/>
        <w:textAlignment w:val="baseline"/>
        <w:rPr>
          <w:rFonts w:ascii="Times New Roman" w:hAnsi="Times New Roman"/>
          <w:color w:val="FF0000"/>
          <w:sz w:val="24"/>
          <w:szCs w:val="24"/>
        </w:rPr>
      </w:pPr>
    </w:p>
    <w:p w:rsidR="002D237D" w:rsidRDefault="002D237D" w:rsidP="00D14580">
      <w:pPr>
        <w:spacing w:after="0"/>
        <w:jc w:val="both"/>
        <w:rPr>
          <w:rFonts w:ascii="Times New Roman" w:eastAsia="Times New Roman" w:hAnsi="Times New Roman"/>
          <w:b/>
          <w:sz w:val="24"/>
          <w:szCs w:val="24"/>
          <w:lang w:eastAsia="pl-PL"/>
        </w:rPr>
      </w:pPr>
    </w:p>
    <w:p w:rsidR="00142634" w:rsidRPr="00D14580" w:rsidRDefault="00142634" w:rsidP="00D14580">
      <w:pPr>
        <w:spacing w:after="0"/>
        <w:jc w:val="both"/>
        <w:rPr>
          <w:rFonts w:ascii="Times New Roman" w:eastAsia="Times New Roman" w:hAnsi="Times New Roman"/>
          <w:b/>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2329"/>
        <w:gridCol w:w="1470"/>
        <w:gridCol w:w="1466"/>
        <w:gridCol w:w="1817"/>
      </w:tblGrid>
      <w:tr w:rsidR="002D237D" w:rsidRPr="00D14580" w:rsidTr="00FF20F0">
        <w:tc>
          <w:tcPr>
            <w:tcW w:w="559" w:type="dxa"/>
            <w:tcBorders>
              <w:top w:val="single" w:sz="4" w:space="0" w:color="auto"/>
              <w:left w:val="single" w:sz="4" w:space="0" w:color="auto"/>
              <w:bottom w:val="single" w:sz="4" w:space="0" w:color="auto"/>
              <w:right w:val="single" w:sz="4" w:space="0" w:color="auto"/>
            </w:tcBorders>
            <w:shd w:val="clear" w:color="auto" w:fill="auto"/>
            <w:hideMark/>
          </w:tcPr>
          <w:p w:rsidR="002D237D" w:rsidRPr="00D14580" w:rsidRDefault="002D237D" w:rsidP="00D14580">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lastRenderedPageBreak/>
              <w:t>9</w:t>
            </w:r>
          </w:p>
        </w:tc>
        <w:tc>
          <w:tcPr>
            <w:tcW w:w="2329" w:type="dxa"/>
            <w:tcBorders>
              <w:top w:val="single" w:sz="4" w:space="0" w:color="auto"/>
              <w:left w:val="single" w:sz="4" w:space="0" w:color="auto"/>
              <w:bottom w:val="single" w:sz="4" w:space="0" w:color="auto"/>
              <w:right w:val="single" w:sz="4" w:space="0" w:color="auto"/>
            </w:tcBorders>
            <w:shd w:val="clear" w:color="auto" w:fill="auto"/>
            <w:hideMark/>
          </w:tcPr>
          <w:p w:rsidR="002D237D" w:rsidRPr="00D14580" w:rsidRDefault="002D237D" w:rsidP="00D14580">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Stanowisko archeologiczne</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rsidR="002D237D" w:rsidRPr="00D14580" w:rsidRDefault="002D237D" w:rsidP="00D14580">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neolit</w:t>
            </w: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2D237D" w:rsidRPr="00D14580" w:rsidRDefault="002D237D" w:rsidP="00D14580">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Zalezianka (Górna)</w:t>
            </w:r>
          </w:p>
          <w:p w:rsidR="002D237D" w:rsidRPr="00D14580" w:rsidRDefault="002D237D" w:rsidP="00D14580">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AZP 83-64</w:t>
            </w:r>
          </w:p>
        </w:tc>
        <w:tc>
          <w:tcPr>
            <w:tcW w:w="1817" w:type="dxa"/>
            <w:tcBorders>
              <w:top w:val="single" w:sz="4" w:space="0" w:color="auto"/>
              <w:left w:val="single" w:sz="4" w:space="0" w:color="auto"/>
              <w:bottom w:val="single" w:sz="4" w:space="0" w:color="auto"/>
              <w:right w:val="single" w:sz="4" w:space="0" w:color="auto"/>
            </w:tcBorders>
            <w:shd w:val="clear" w:color="auto" w:fill="auto"/>
          </w:tcPr>
          <w:p w:rsidR="002D237D" w:rsidRPr="00D14580" w:rsidRDefault="002D237D" w:rsidP="00D14580">
            <w:pPr>
              <w:autoSpaceDE w:val="0"/>
              <w:autoSpaceDN w:val="0"/>
              <w:adjustRightInd w:val="0"/>
              <w:spacing w:after="0"/>
              <w:jc w:val="center"/>
              <w:rPr>
                <w:rFonts w:ascii="Times New Roman" w:hAnsi="Times New Roman"/>
                <w:sz w:val="24"/>
                <w:szCs w:val="24"/>
              </w:rPr>
            </w:pPr>
            <w:r w:rsidRPr="00D14580">
              <w:rPr>
                <w:rFonts w:ascii="Times New Roman" w:hAnsi="Times New Roman"/>
                <w:sz w:val="24"/>
                <w:szCs w:val="24"/>
              </w:rPr>
              <w:t>Brak dokumentacji fotograficznej</w:t>
            </w:r>
          </w:p>
          <w:p w:rsidR="002D237D" w:rsidRPr="00D14580" w:rsidRDefault="002D237D" w:rsidP="00D14580">
            <w:pPr>
              <w:autoSpaceDE w:val="0"/>
              <w:autoSpaceDN w:val="0"/>
              <w:adjustRightInd w:val="0"/>
              <w:spacing w:after="0"/>
              <w:jc w:val="center"/>
              <w:rPr>
                <w:rFonts w:ascii="Times New Roman" w:hAnsi="Times New Roman"/>
                <w:sz w:val="24"/>
                <w:szCs w:val="24"/>
              </w:rPr>
            </w:pPr>
          </w:p>
        </w:tc>
      </w:tr>
      <w:tr w:rsidR="002D237D" w:rsidRPr="00D14580" w:rsidTr="00FF20F0">
        <w:tc>
          <w:tcPr>
            <w:tcW w:w="559" w:type="dxa"/>
            <w:tcBorders>
              <w:top w:val="single" w:sz="4" w:space="0" w:color="auto"/>
              <w:left w:val="single" w:sz="4" w:space="0" w:color="auto"/>
              <w:bottom w:val="single" w:sz="4" w:space="0" w:color="auto"/>
              <w:right w:val="single" w:sz="4" w:space="0" w:color="auto"/>
            </w:tcBorders>
            <w:shd w:val="clear" w:color="auto" w:fill="auto"/>
            <w:hideMark/>
          </w:tcPr>
          <w:p w:rsidR="002D237D" w:rsidRPr="00D14580" w:rsidRDefault="002D237D" w:rsidP="00D14580">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10</w:t>
            </w:r>
          </w:p>
        </w:tc>
        <w:tc>
          <w:tcPr>
            <w:tcW w:w="2329" w:type="dxa"/>
            <w:tcBorders>
              <w:top w:val="single" w:sz="4" w:space="0" w:color="auto"/>
              <w:left w:val="single" w:sz="4" w:space="0" w:color="auto"/>
              <w:bottom w:val="single" w:sz="4" w:space="0" w:color="auto"/>
              <w:right w:val="single" w:sz="4" w:space="0" w:color="auto"/>
            </w:tcBorders>
            <w:shd w:val="clear" w:color="auto" w:fill="auto"/>
            <w:hideMark/>
          </w:tcPr>
          <w:p w:rsidR="002D237D" w:rsidRPr="00D14580" w:rsidRDefault="002D237D" w:rsidP="00D14580">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 xml:space="preserve">Stanowisko archeologiczne </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rsidR="002D237D" w:rsidRPr="00D14580" w:rsidRDefault="002D237D" w:rsidP="00D14580">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neolit</w:t>
            </w: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2D237D" w:rsidRPr="00D14580" w:rsidRDefault="002D237D" w:rsidP="00D14580">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Łączna</w:t>
            </w:r>
          </w:p>
          <w:p w:rsidR="002D237D" w:rsidRPr="00D14580" w:rsidRDefault="002D237D" w:rsidP="00D14580">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AZP 83-64</w:t>
            </w:r>
          </w:p>
        </w:tc>
        <w:tc>
          <w:tcPr>
            <w:tcW w:w="1817" w:type="dxa"/>
            <w:tcBorders>
              <w:top w:val="single" w:sz="4" w:space="0" w:color="auto"/>
              <w:left w:val="single" w:sz="4" w:space="0" w:color="auto"/>
              <w:bottom w:val="single" w:sz="4" w:space="0" w:color="auto"/>
              <w:right w:val="single" w:sz="4" w:space="0" w:color="auto"/>
            </w:tcBorders>
            <w:shd w:val="clear" w:color="auto" w:fill="auto"/>
            <w:hideMark/>
          </w:tcPr>
          <w:p w:rsidR="002D237D" w:rsidRPr="00D14580" w:rsidRDefault="002D237D" w:rsidP="00D14580">
            <w:pPr>
              <w:autoSpaceDE w:val="0"/>
              <w:autoSpaceDN w:val="0"/>
              <w:adjustRightInd w:val="0"/>
              <w:spacing w:after="0"/>
              <w:jc w:val="center"/>
              <w:rPr>
                <w:rFonts w:ascii="Times New Roman" w:hAnsi="Times New Roman"/>
                <w:sz w:val="24"/>
                <w:szCs w:val="24"/>
              </w:rPr>
            </w:pPr>
            <w:r w:rsidRPr="00D14580">
              <w:rPr>
                <w:rFonts w:ascii="Times New Roman" w:hAnsi="Times New Roman"/>
                <w:sz w:val="24"/>
                <w:szCs w:val="24"/>
              </w:rPr>
              <w:t>Brak dokumentacji fotograficznej</w:t>
            </w:r>
          </w:p>
          <w:p w:rsidR="002D237D" w:rsidRPr="00D14580" w:rsidRDefault="002D237D" w:rsidP="00D14580">
            <w:pPr>
              <w:autoSpaceDE w:val="0"/>
              <w:autoSpaceDN w:val="0"/>
              <w:adjustRightInd w:val="0"/>
              <w:spacing w:after="0"/>
              <w:jc w:val="center"/>
              <w:rPr>
                <w:rFonts w:ascii="Times New Roman" w:hAnsi="Times New Roman"/>
                <w:sz w:val="24"/>
                <w:szCs w:val="24"/>
              </w:rPr>
            </w:pPr>
          </w:p>
        </w:tc>
      </w:tr>
    </w:tbl>
    <w:p w:rsidR="002D237D" w:rsidRPr="00D14580" w:rsidRDefault="002D237D" w:rsidP="00D14580">
      <w:pPr>
        <w:spacing w:after="0"/>
        <w:jc w:val="both"/>
        <w:rPr>
          <w:rFonts w:ascii="Times New Roman" w:eastAsia="Times New Roman" w:hAnsi="Times New Roman"/>
          <w:b/>
          <w:sz w:val="24"/>
          <w:szCs w:val="24"/>
          <w:lang w:eastAsia="pl-PL"/>
        </w:rPr>
      </w:pPr>
    </w:p>
    <w:p w:rsidR="002D237D" w:rsidRPr="00D14580" w:rsidRDefault="002D237D" w:rsidP="00D14580">
      <w:pPr>
        <w:spacing w:after="0"/>
        <w:jc w:val="both"/>
        <w:rPr>
          <w:rFonts w:ascii="Times New Roman" w:eastAsia="Times New Roman" w:hAnsi="Times New Roman"/>
          <w:b/>
          <w:sz w:val="24"/>
          <w:szCs w:val="24"/>
          <w:lang w:eastAsia="pl-PL"/>
        </w:rPr>
      </w:pPr>
    </w:p>
    <w:p w:rsidR="002D237D" w:rsidRPr="00D14580" w:rsidRDefault="002D237D" w:rsidP="00D14580">
      <w:pPr>
        <w:spacing w:after="0"/>
        <w:jc w:val="both"/>
        <w:rPr>
          <w:rFonts w:ascii="Times New Roman" w:eastAsia="Times New Roman" w:hAnsi="Times New Roman"/>
          <w:b/>
          <w:sz w:val="24"/>
          <w:szCs w:val="24"/>
          <w:lang w:eastAsia="pl-PL"/>
        </w:rPr>
      </w:pPr>
    </w:p>
    <w:p w:rsidR="00EF7E30" w:rsidRPr="00EF7E30" w:rsidRDefault="00EF7E30" w:rsidP="00EF7E30">
      <w:pPr>
        <w:spacing w:before="100" w:beforeAutospacing="1" w:after="100" w:afterAutospacing="1" w:line="240" w:lineRule="auto"/>
        <w:rPr>
          <w:rFonts w:ascii="Times New Roman" w:eastAsia="Times New Roman" w:hAnsi="Times New Roman"/>
          <w:sz w:val="24"/>
          <w:szCs w:val="24"/>
          <w:lang w:eastAsia="pl-PL"/>
        </w:rPr>
      </w:pPr>
    </w:p>
    <w:p w:rsidR="00D63403" w:rsidRDefault="00D63403" w:rsidP="00D14580">
      <w:pPr>
        <w:spacing w:after="0"/>
        <w:rPr>
          <w:rFonts w:ascii="Times New Roman" w:hAnsi="Times New Roman"/>
          <w:sz w:val="24"/>
          <w:szCs w:val="24"/>
        </w:rPr>
      </w:pPr>
    </w:p>
    <w:p w:rsidR="00EF7E30" w:rsidRDefault="00EF7E30" w:rsidP="00D14580">
      <w:pPr>
        <w:spacing w:after="0"/>
        <w:rPr>
          <w:rFonts w:ascii="Times New Roman" w:hAnsi="Times New Roman"/>
          <w:sz w:val="24"/>
          <w:szCs w:val="24"/>
        </w:rPr>
      </w:pPr>
    </w:p>
    <w:p w:rsidR="00EF7E30" w:rsidRDefault="00EF7E30" w:rsidP="00D14580">
      <w:pPr>
        <w:spacing w:after="0"/>
        <w:rPr>
          <w:rFonts w:ascii="Times New Roman" w:hAnsi="Times New Roman"/>
          <w:sz w:val="24"/>
          <w:szCs w:val="24"/>
        </w:rPr>
      </w:pPr>
    </w:p>
    <w:p w:rsidR="00EF7E30" w:rsidRDefault="00EF7E30" w:rsidP="00D14580">
      <w:pPr>
        <w:spacing w:after="0"/>
        <w:rPr>
          <w:rFonts w:ascii="Times New Roman" w:hAnsi="Times New Roman"/>
          <w:sz w:val="24"/>
          <w:szCs w:val="24"/>
        </w:rPr>
      </w:pPr>
    </w:p>
    <w:p w:rsidR="00EF7E30" w:rsidRDefault="00EF7E30" w:rsidP="00D14580">
      <w:pPr>
        <w:spacing w:after="0"/>
        <w:rPr>
          <w:rFonts w:ascii="Times New Roman" w:hAnsi="Times New Roman"/>
          <w:sz w:val="24"/>
          <w:szCs w:val="24"/>
        </w:rPr>
      </w:pPr>
    </w:p>
    <w:p w:rsidR="00EF7E30" w:rsidRDefault="00EF7E30" w:rsidP="00D14580">
      <w:pPr>
        <w:spacing w:after="0"/>
        <w:rPr>
          <w:rFonts w:ascii="Times New Roman" w:hAnsi="Times New Roman"/>
          <w:sz w:val="24"/>
          <w:szCs w:val="24"/>
        </w:rPr>
      </w:pPr>
    </w:p>
    <w:p w:rsidR="00EF7E30" w:rsidRDefault="00EF7E30" w:rsidP="00D14580">
      <w:pPr>
        <w:spacing w:after="0"/>
        <w:rPr>
          <w:rFonts w:ascii="Times New Roman" w:hAnsi="Times New Roman"/>
          <w:sz w:val="24"/>
          <w:szCs w:val="24"/>
        </w:rPr>
      </w:pPr>
    </w:p>
    <w:p w:rsidR="00EF7E30" w:rsidRDefault="00EF7E30" w:rsidP="00D14580">
      <w:pPr>
        <w:spacing w:after="0"/>
        <w:rPr>
          <w:rFonts w:ascii="Times New Roman" w:hAnsi="Times New Roman"/>
          <w:sz w:val="24"/>
          <w:szCs w:val="24"/>
        </w:rPr>
      </w:pPr>
    </w:p>
    <w:p w:rsidR="00EF7E30" w:rsidRDefault="00EF7E30" w:rsidP="00D14580">
      <w:pPr>
        <w:spacing w:after="0"/>
        <w:rPr>
          <w:rFonts w:ascii="Times New Roman" w:hAnsi="Times New Roman"/>
          <w:sz w:val="24"/>
          <w:szCs w:val="24"/>
        </w:rPr>
      </w:pPr>
    </w:p>
    <w:p w:rsidR="00EF7E30" w:rsidRDefault="00EF7E30" w:rsidP="00D14580">
      <w:pPr>
        <w:spacing w:after="0"/>
        <w:rPr>
          <w:rFonts w:ascii="Times New Roman" w:hAnsi="Times New Roman"/>
          <w:sz w:val="24"/>
          <w:szCs w:val="24"/>
        </w:rPr>
      </w:pPr>
    </w:p>
    <w:p w:rsidR="00EF7E30" w:rsidRDefault="00EF7E30" w:rsidP="00D14580">
      <w:pPr>
        <w:spacing w:after="0"/>
        <w:rPr>
          <w:rFonts w:ascii="Times New Roman" w:hAnsi="Times New Roman"/>
          <w:sz w:val="24"/>
          <w:szCs w:val="24"/>
        </w:rPr>
      </w:pPr>
    </w:p>
    <w:p w:rsidR="00EF7E30" w:rsidRDefault="00EF7E30" w:rsidP="00D14580">
      <w:pPr>
        <w:spacing w:after="0"/>
        <w:rPr>
          <w:rFonts w:ascii="Times New Roman" w:hAnsi="Times New Roman"/>
          <w:sz w:val="24"/>
          <w:szCs w:val="24"/>
        </w:rPr>
      </w:pPr>
    </w:p>
    <w:p w:rsidR="00EF7E30" w:rsidRDefault="00EF7E30" w:rsidP="00D14580">
      <w:pPr>
        <w:spacing w:after="0"/>
        <w:rPr>
          <w:rFonts w:ascii="Times New Roman" w:hAnsi="Times New Roman"/>
          <w:sz w:val="24"/>
          <w:szCs w:val="24"/>
        </w:rPr>
      </w:pPr>
      <w:bookmarkStart w:id="0" w:name="_GoBack"/>
      <w:bookmarkEnd w:id="0"/>
    </w:p>
    <w:p w:rsidR="00142634" w:rsidRDefault="00142634" w:rsidP="00D14580">
      <w:pPr>
        <w:spacing w:after="0"/>
        <w:rPr>
          <w:rFonts w:ascii="Times New Roman" w:hAnsi="Times New Roman"/>
          <w:sz w:val="24"/>
          <w:szCs w:val="24"/>
        </w:rPr>
      </w:pPr>
    </w:p>
    <w:p w:rsidR="00142634" w:rsidRDefault="00142634" w:rsidP="00D14580">
      <w:pPr>
        <w:spacing w:after="0"/>
        <w:rPr>
          <w:rFonts w:ascii="Times New Roman" w:hAnsi="Times New Roman"/>
          <w:sz w:val="24"/>
          <w:szCs w:val="24"/>
        </w:rPr>
      </w:pPr>
    </w:p>
    <w:p w:rsidR="00142634" w:rsidRDefault="00142634" w:rsidP="00D14580">
      <w:pPr>
        <w:spacing w:after="0"/>
        <w:rPr>
          <w:rFonts w:ascii="Times New Roman" w:hAnsi="Times New Roman"/>
          <w:sz w:val="24"/>
          <w:szCs w:val="24"/>
        </w:rPr>
      </w:pPr>
    </w:p>
    <w:p w:rsidR="00142634" w:rsidRDefault="00142634" w:rsidP="00D14580">
      <w:pPr>
        <w:spacing w:after="0"/>
        <w:rPr>
          <w:rFonts w:ascii="Times New Roman" w:hAnsi="Times New Roman"/>
          <w:sz w:val="24"/>
          <w:szCs w:val="24"/>
        </w:rPr>
      </w:pPr>
    </w:p>
    <w:p w:rsidR="00142634" w:rsidRDefault="00142634" w:rsidP="00D14580">
      <w:pPr>
        <w:spacing w:after="0"/>
        <w:rPr>
          <w:rFonts w:ascii="Times New Roman" w:hAnsi="Times New Roman"/>
          <w:sz w:val="24"/>
          <w:szCs w:val="24"/>
        </w:rPr>
      </w:pPr>
    </w:p>
    <w:p w:rsidR="00142634" w:rsidRDefault="00142634" w:rsidP="00D14580">
      <w:pPr>
        <w:spacing w:after="0"/>
        <w:rPr>
          <w:rFonts w:ascii="Times New Roman" w:hAnsi="Times New Roman"/>
          <w:sz w:val="24"/>
          <w:szCs w:val="24"/>
        </w:rPr>
      </w:pPr>
    </w:p>
    <w:p w:rsidR="00142634" w:rsidRDefault="00142634" w:rsidP="00D14580">
      <w:pPr>
        <w:spacing w:after="0"/>
        <w:rPr>
          <w:rFonts w:ascii="Times New Roman" w:hAnsi="Times New Roman"/>
          <w:sz w:val="24"/>
          <w:szCs w:val="24"/>
        </w:rPr>
      </w:pPr>
    </w:p>
    <w:p w:rsidR="00142634" w:rsidRDefault="00142634" w:rsidP="00D14580">
      <w:pPr>
        <w:spacing w:after="0"/>
        <w:rPr>
          <w:rFonts w:ascii="Times New Roman" w:hAnsi="Times New Roman"/>
          <w:sz w:val="24"/>
          <w:szCs w:val="24"/>
        </w:rPr>
      </w:pPr>
    </w:p>
    <w:p w:rsidR="00142634" w:rsidRDefault="00142634" w:rsidP="00D14580">
      <w:pPr>
        <w:spacing w:after="0"/>
        <w:rPr>
          <w:rFonts w:ascii="Times New Roman" w:hAnsi="Times New Roman"/>
          <w:sz w:val="24"/>
          <w:szCs w:val="24"/>
        </w:rPr>
      </w:pPr>
    </w:p>
    <w:p w:rsidR="00142634" w:rsidRDefault="00142634" w:rsidP="00D14580">
      <w:pPr>
        <w:spacing w:after="0"/>
        <w:rPr>
          <w:rFonts w:ascii="Times New Roman" w:hAnsi="Times New Roman"/>
          <w:sz w:val="24"/>
          <w:szCs w:val="24"/>
        </w:rPr>
      </w:pPr>
    </w:p>
    <w:p w:rsidR="00142634" w:rsidRDefault="00142634" w:rsidP="00D14580">
      <w:pPr>
        <w:spacing w:after="0"/>
        <w:rPr>
          <w:rFonts w:ascii="Times New Roman" w:hAnsi="Times New Roman"/>
          <w:sz w:val="24"/>
          <w:szCs w:val="24"/>
        </w:rPr>
      </w:pPr>
    </w:p>
    <w:p w:rsidR="00142634" w:rsidRDefault="00142634" w:rsidP="00D14580">
      <w:pPr>
        <w:spacing w:after="0"/>
        <w:rPr>
          <w:rFonts w:ascii="Times New Roman" w:hAnsi="Times New Roman"/>
          <w:sz w:val="24"/>
          <w:szCs w:val="24"/>
        </w:rPr>
      </w:pPr>
    </w:p>
    <w:p w:rsidR="00142634" w:rsidRDefault="00142634" w:rsidP="00D14580">
      <w:pPr>
        <w:spacing w:after="0"/>
        <w:rPr>
          <w:rFonts w:ascii="Times New Roman" w:hAnsi="Times New Roman"/>
          <w:sz w:val="24"/>
          <w:szCs w:val="24"/>
        </w:rPr>
      </w:pPr>
    </w:p>
    <w:p w:rsidR="00142634" w:rsidRDefault="00142634" w:rsidP="00D14580">
      <w:pPr>
        <w:spacing w:after="0"/>
        <w:rPr>
          <w:rFonts w:ascii="Times New Roman" w:hAnsi="Times New Roman"/>
          <w:sz w:val="24"/>
          <w:szCs w:val="24"/>
        </w:rPr>
      </w:pPr>
    </w:p>
    <w:p w:rsidR="00142634" w:rsidRDefault="00142634" w:rsidP="00D14580">
      <w:pPr>
        <w:spacing w:after="0"/>
        <w:rPr>
          <w:rFonts w:ascii="Times New Roman" w:hAnsi="Times New Roman"/>
          <w:sz w:val="24"/>
          <w:szCs w:val="24"/>
        </w:rPr>
      </w:pPr>
    </w:p>
    <w:p w:rsidR="00142634" w:rsidRDefault="00142634" w:rsidP="00D14580">
      <w:pPr>
        <w:spacing w:after="0"/>
        <w:rPr>
          <w:rFonts w:ascii="Times New Roman" w:hAnsi="Times New Roman"/>
          <w:sz w:val="24"/>
          <w:szCs w:val="24"/>
        </w:rPr>
      </w:pPr>
    </w:p>
    <w:p w:rsidR="00142634" w:rsidRDefault="00142634" w:rsidP="00D14580">
      <w:pPr>
        <w:spacing w:after="0"/>
        <w:rPr>
          <w:rFonts w:ascii="Times New Roman" w:hAnsi="Times New Roman"/>
          <w:sz w:val="24"/>
          <w:szCs w:val="24"/>
        </w:rPr>
      </w:pPr>
    </w:p>
    <w:p w:rsidR="00EF7E30" w:rsidRDefault="00EF7E30" w:rsidP="00EF7E30">
      <w:pPr>
        <w:spacing w:after="0"/>
        <w:jc w:val="both"/>
        <w:rPr>
          <w:rFonts w:ascii="Times New Roman" w:eastAsia="Times New Roman" w:hAnsi="Times New Roman"/>
          <w:b/>
          <w:sz w:val="24"/>
          <w:szCs w:val="24"/>
          <w:lang w:eastAsia="pl-PL"/>
        </w:rPr>
      </w:pPr>
      <w:r w:rsidRPr="00D14580">
        <w:rPr>
          <w:rFonts w:ascii="Times New Roman" w:eastAsia="Times New Roman" w:hAnsi="Times New Roman"/>
          <w:b/>
          <w:sz w:val="24"/>
          <w:szCs w:val="24"/>
          <w:lang w:eastAsia="pl-PL"/>
        </w:rPr>
        <w:lastRenderedPageBreak/>
        <w:t>XI</w:t>
      </w:r>
      <w:r>
        <w:rPr>
          <w:rFonts w:ascii="Times New Roman" w:eastAsia="Times New Roman" w:hAnsi="Times New Roman"/>
          <w:b/>
          <w:sz w:val="24"/>
          <w:szCs w:val="24"/>
          <w:lang w:eastAsia="pl-PL"/>
        </w:rPr>
        <w:t>I</w:t>
      </w:r>
      <w:r w:rsidRPr="00D14580">
        <w:rPr>
          <w:rFonts w:ascii="Times New Roman" w:eastAsia="Times New Roman" w:hAnsi="Times New Roman"/>
          <w:b/>
          <w:sz w:val="24"/>
          <w:szCs w:val="24"/>
          <w:lang w:eastAsia="pl-PL"/>
        </w:rPr>
        <w:t xml:space="preserve">I. </w:t>
      </w:r>
      <w:r w:rsidR="007F5284">
        <w:rPr>
          <w:rFonts w:ascii="Times New Roman" w:eastAsia="Times New Roman" w:hAnsi="Times New Roman"/>
          <w:b/>
          <w:sz w:val="24"/>
          <w:szCs w:val="24"/>
          <w:lang w:eastAsia="pl-PL"/>
        </w:rPr>
        <w:t>ANEKS NR 1</w:t>
      </w:r>
    </w:p>
    <w:p w:rsidR="007F5284" w:rsidRDefault="007F5284" w:rsidP="00EF7E30">
      <w:pPr>
        <w:spacing w:after="0"/>
        <w:jc w:val="both"/>
        <w:rPr>
          <w:rFonts w:ascii="Times New Roman" w:eastAsia="Times New Roman" w:hAnsi="Times New Roman"/>
          <w:b/>
          <w:sz w:val="24"/>
          <w:szCs w:val="24"/>
          <w:lang w:eastAsia="pl-PL"/>
        </w:rPr>
      </w:pPr>
    </w:p>
    <w:p w:rsidR="007F5284" w:rsidRPr="00D14580" w:rsidRDefault="007F5284" w:rsidP="007F5284">
      <w:pPr>
        <w:pStyle w:val="Bezodstpw"/>
        <w:spacing w:line="276" w:lineRule="auto"/>
        <w:ind w:firstLine="708"/>
        <w:jc w:val="center"/>
        <w:rPr>
          <w:rFonts w:ascii="Times New Roman" w:hAnsi="Times New Roman"/>
          <w:b/>
          <w:sz w:val="24"/>
          <w:szCs w:val="24"/>
        </w:rPr>
      </w:pPr>
      <w:r w:rsidRPr="00D14580">
        <w:rPr>
          <w:rFonts w:ascii="Times New Roman" w:hAnsi="Times New Roman"/>
          <w:b/>
          <w:sz w:val="24"/>
          <w:szCs w:val="24"/>
        </w:rPr>
        <w:t>WYKAZ OBIEKTÓW W GMINNEJ EWIDENCJI ZABYTKÓW</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2329"/>
        <w:gridCol w:w="1470"/>
        <w:gridCol w:w="1466"/>
        <w:gridCol w:w="3527"/>
      </w:tblGrid>
      <w:tr w:rsidR="007F5284" w:rsidRPr="00D14580" w:rsidTr="00E316BF">
        <w:tc>
          <w:tcPr>
            <w:tcW w:w="559" w:type="dxa"/>
            <w:tcBorders>
              <w:top w:val="single" w:sz="4" w:space="0" w:color="auto"/>
              <w:left w:val="single" w:sz="4" w:space="0" w:color="auto"/>
              <w:bottom w:val="single" w:sz="4" w:space="0" w:color="auto"/>
              <w:right w:val="single" w:sz="4" w:space="0" w:color="auto"/>
            </w:tcBorders>
            <w:shd w:val="clear" w:color="auto" w:fill="auto"/>
          </w:tcPr>
          <w:p w:rsidR="007F5284" w:rsidRPr="00D14580" w:rsidRDefault="007F5284" w:rsidP="00E316BF">
            <w:pPr>
              <w:autoSpaceDE w:val="0"/>
              <w:autoSpaceDN w:val="0"/>
              <w:adjustRightInd w:val="0"/>
              <w:spacing w:after="0"/>
              <w:rPr>
                <w:rFonts w:ascii="Times New Roman" w:hAnsi="Times New Roman"/>
                <w:b/>
                <w:i/>
                <w:sz w:val="24"/>
                <w:szCs w:val="24"/>
              </w:rPr>
            </w:pPr>
          </w:p>
          <w:p w:rsidR="007F5284" w:rsidRPr="00D14580" w:rsidRDefault="007F5284" w:rsidP="00E316BF">
            <w:pPr>
              <w:autoSpaceDE w:val="0"/>
              <w:autoSpaceDN w:val="0"/>
              <w:adjustRightInd w:val="0"/>
              <w:spacing w:after="0"/>
              <w:rPr>
                <w:rFonts w:ascii="Times New Roman" w:hAnsi="Times New Roman"/>
                <w:b/>
                <w:i/>
                <w:sz w:val="24"/>
                <w:szCs w:val="24"/>
              </w:rPr>
            </w:pPr>
            <w:r w:rsidRPr="00D14580">
              <w:rPr>
                <w:rFonts w:ascii="Times New Roman" w:hAnsi="Times New Roman"/>
                <w:b/>
                <w:i/>
                <w:sz w:val="24"/>
                <w:szCs w:val="24"/>
              </w:rPr>
              <w:t>Lp.</w:t>
            </w:r>
          </w:p>
        </w:tc>
        <w:tc>
          <w:tcPr>
            <w:tcW w:w="2329" w:type="dxa"/>
            <w:tcBorders>
              <w:top w:val="single" w:sz="4" w:space="0" w:color="auto"/>
              <w:left w:val="single" w:sz="4" w:space="0" w:color="auto"/>
              <w:bottom w:val="single" w:sz="4" w:space="0" w:color="auto"/>
              <w:right w:val="single" w:sz="4" w:space="0" w:color="auto"/>
            </w:tcBorders>
            <w:shd w:val="clear" w:color="auto" w:fill="auto"/>
          </w:tcPr>
          <w:p w:rsidR="007F5284" w:rsidRPr="00D14580" w:rsidRDefault="007F5284" w:rsidP="00E316BF">
            <w:pPr>
              <w:autoSpaceDE w:val="0"/>
              <w:autoSpaceDN w:val="0"/>
              <w:adjustRightInd w:val="0"/>
              <w:spacing w:after="0"/>
              <w:rPr>
                <w:rFonts w:ascii="Times New Roman" w:hAnsi="Times New Roman"/>
                <w:b/>
                <w:i/>
                <w:sz w:val="24"/>
                <w:szCs w:val="24"/>
              </w:rPr>
            </w:pPr>
          </w:p>
          <w:p w:rsidR="007F5284" w:rsidRPr="00D14580" w:rsidRDefault="007F5284" w:rsidP="00E316BF">
            <w:pPr>
              <w:autoSpaceDE w:val="0"/>
              <w:autoSpaceDN w:val="0"/>
              <w:adjustRightInd w:val="0"/>
              <w:spacing w:after="0"/>
              <w:rPr>
                <w:rFonts w:ascii="Times New Roman" w:hAnsi="Times New Roman"/>
                <w:b/>
                <w:i/>
                <w:sz w:val="24"/>
                <w:szCs w:val="24"/>
              </w:rPr>
            </w:pPr>
            <w:r w:rsidRPr="00D14580">
              <w:rPr>
                <w:rFonts w:ascii="Times New Roman" w:hAnsi="Times New Roman"/>
                <w:b/>
                <w:i/>
                <w:sz w:val="24"/>
                <w:szCs w:val="24"/>
              </w:rPr>
              <w:t>Nazwa obiektu</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7F5284" w:rsidRPr="00D14580" w:rsidRDefault="007F5284" w:rsidP="00E316BF">
            <w:pPr>
              <w:autoSpaceDE w:val="0"/>
              <w:autoSpaceDN w:val="0"/>
              <w:adjustRightInd w:val="0"/>
              <w:spacing w:after="0"/>
              <w:rPr>
                <w:rFonts w:ascii="Times New Roman" w:hAnsi="Times New Roman"/>
                <w:b/>
                <w:i/>
                <w:sz w:val="24"/>
                <w:szCs w:val="24"/>
              </w:rPr>
            </w:pPr>
          </w:p>
          <w:p w:rsidR="007F5284" w:rsidRPr="00D14580" w:rsidRDefault="007F5284" w:rsidP="00E316BF">
            <w:pPr>
              <w:autoSpaceDE w:val="0"/>
              <w:autoSpaceDN w:val="0"/>
              <w:adjustRightInd w:val="0"/>
              <w:spacing w:after="0"/>
              <w:rPr>
                <w:rFonts w:ascii="Times New Roman" w:hAnsi="Times New Roman"/>
                <w:b/>
                <w:i/>
                <w:sz w:val="24"/>
                <w:szCs w:val="24"/>
              </w:rPr>
            </w:pPr>
            <w:r w:rsidRPr="00D14580">
              <w:rPr>
                <w:rFonts w:ascii="Times New Roman" w:hAnsi="Times New Roman"/>
                <w:b/>
                <w:i/>
                <w:sz w:val="24"/>
                <w:szCs w:val="24"/>
              </w:rPr>
              <w:t>Czas powstania</w:t>
            </w:r>
          </w:p>
          <w:p w:rsidR="007F5284" w:rsidRPr="00D14580" w:rsidRDefault="007F5284" w:rsidP="00E316BF">
            <w:pPr>
              <w:autoSpaceDE w:val="0"/>
              <w:autoSpaceDN w:val="0"/>
              <w:adjustRightInd w:val="0"/>
              <w:spacing w:after="0"/>
              <w:rPr>
                <w:rFonts w:ascii="Times New Roman" w:hAnsi="Times New Roman"/>
                <w:b/>
                <w:i/>
                <w:sz w:val="24"/>
                <w:szCs w:val="24"/>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7F5284" w:rsidRPr="00D14580" w:rsidRDefault="007F5284" w:rsidP="00E316BF">
            <w:pPr>
              <w:autoSpaceDE w:val="0"/>
              <w:autoSpaceDN w:val="0"/>
              <w:adjustRightInd w:val="0"/>
              <w:spacing w:after="0"/>
              <w:rPr>
                <w:rFonts w:ascii="Times New Roman" w:hAnsi="Times New Roman"/>
                <w:b/>
                <w:i/>
                <w:sz w:val="24"/>
                <w:szCs w:val="24"/>
              </w:rPr>
            </w:pPr>
          </w:p>
          <w:p w:rsidR="007F5284" w:rsidRPr="00D14580" w:rsidRDefault="007F5284" w:rsidP="00E316BF">
            <w:pPr>
              <w:autoSpaceDE w:val="0"/>
              <w:autoSpaceDN w:val="0"/>
              <w:adjustRightInd w:val="0"/>
              <w:spacing w:after="0"/>
              <w:rPr>
                <w:rFonts w:ascii="Times New Roman" w:hAnsi="Times New Roman"/>
                <w:b/>
                <w:i/>
                <w:sz w:val="24"/>
                <w:szCs w:val="24"/>
              </w:rPr>
            </w:pPr>
            <w:r w:rsidRPr="00D14580">
              <w:rPr>
                <w:rFonts w:ascii="Times New Roman" w:hAnsi="Times New Roman"/>
                <w:b/>
                <w:i/>
                <w:sz w:val="24"/>
                <w:szCs w:val="24"/>
              </w:rPr>
              <w:t xml:space="preserve">Adres obiektu </w:t>
            </w:r>
          </w:p>
        </w:tc>
        <w:tc>
          <w:tcPr>
            <w:tcW w:w="3527" w:type="dxa"/>
            <w:tcBorders>
              <w:top w:val="single" w:sz="4" w:space="0" w:color="auto"/>
              <w:left w:val="single" w:sz="4" w:space="0" w:color="auto"/>
              <w:bottom w:val="single" w:sz="4" w:space="0" w:color="auto"/>
              <w:right w:val="single" w:sz="4" w:space="0" w:color="auto"/>
            </w:tcBorders>
            <w:shd w:val="clear" w:color="auto" w:fill="auto"/>
          </w:tcPr>
          <w:p w:rsidR="007F5284" w:rsidRPr="00D14580" w:rsidRDefault="007F5284" w:rsidP="00E316BF">
            <w:pPr>
              <w:autoSpaceDE w:val="0"/>
              <w:autoSpaceDN w:val="0"/>
              <w:adjustRightInd w:val="0"/>
              <w:spacing w:after="0"/>
              <w:rPr>
                <w:rFonts w:ascii="Times New Roman" w:hAnsi="Times New Roman"/>
                <w:b/>
                <w:i/>
                <w:sz w:val="24"/>
                <w:szCs w:val="24"/>
              </w:rPr>
            </w:pPr>
          </w:p>
          <w:p w:rsidR="007F5284" w:rsidRPr="00D14580" w:rsidRDefault="007F5284" w:rsidP="00E316BF">
            <w:pPr>
              <w:autoSpaceDE w:val="0"/>
              <w:autoSpaceDN w:val="0"/>
              <w:adjustRightInd w:val="0"/>
              <w:spacing w:after="0"/>
              <w:rPr>
                <w:rFonts w:ascii="Times New Roman" w:hAnsi="Times New Roman"/>
                <w:b/>
                <w:i/>
                <w:sz w:val="24"/>
                <w:szCs w:val="24"/>
              </w:rPr>
            </w:pPr>
            <w:r w:rsidRPr="00D14580">
              <w:rPr>
                <w:rFonts w:ascii="Times New Roman" w:hAnsi="Times New Roman"/>
                <w:b/>
                <w:i/>
                <w:sz w:val="24"/>
                <w:szCs w:val="24"/>
              </w:rPr>
              <w:t>Przynależność administracyjna</w:t>
            </w:r>
          </w:p>
        </w:tc>
      </w:tr>
      <w:tr w:rsidR="007F5284" w:rsidRPr="00D14580" w:rsidTr="00E316BF">
        <w:tc>
          <w:tcPr>
            <w:tcW w:w="559"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1</w:t>
            </w:r>
          </w:p>
        </w:tc>
        <w:tc>
          <w:tcPr>
            <w:tcW w:w="2329"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Cmentarz epidemiczny</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I wojna światowa</w:t>
            </w:r>
          </w:p>
        </w:tc>
        <w:tc>
          <w:tcPr>
            <w:tcW w:w="1466"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Jęgrzna       dz. Nr 157/3</w:t>
            </w:r>
          </w:p>
          <w:p w:rsidR="007F5284"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Obręb Jęgrzna</w:t>
            </w:r>
          </w:p>
          <w:p w:rsidR="007F5284" w:rsidRPr="00D14580" w:rsidRDefault="007F5284" w:rsidP="00E316BF">
            <w:pPr>
              <w:autoSpaceDE w:val="0"/>
              <w:autoSpaceDN w:val="0"/>
              <w:adjustRightInd w:val="0"/>
              <w:spacing w:after="0"/>
              <w:rPr>
                <w:rFonts w:ascii="Times New Roman" w:hAnsi="Times New Roman"/>
                <w:sz w:val="24"/>
                <w:szCs w:val="24"/>
              </w:rPr>
            </w:pPr>
          </w:p>
        </w:tc>
        <w:tc>
          <w:tcPr>
            <w:tcW w:w="3527" w:type="dxa"/>
            <w:tcBorders>
              <w:top w:val="single" w:sz="4" w:space="0" w:color="auto"/>
              <w:left w:val="single" w:sz="4" w:space="0" w:color="auto"/>
              <w:bottom w:val="single" w:sz="4" w:space="0" w:color="auto"/>
              <w:right w:val="single" w:sz="4" w:space="0" w:color="auto"/>
            </w:tcBorders>
            <w:shd w:val="clear" w:color="auto" w:fill="auto"/>
          </w:tcPr>
          <w:p w:rsidR="007F5284" w:rsidRPr="00D14580" w:rsidRDefault="007F5284" w:rsidP="00E316BF">
            <w:pPr>
              <w:autoSpaceDE w:val="0"/>
              <w:autoSpaceDN w:val="0"/>
              <w:adjustRightInd w:val="0"/>
              <w:spacing w:after="0"/>
              <w:jc w:val="center"/>
              <w:rPr>
                <w:rFonts w:ascii="Times New Roman" w:hAnsi="Times New Roman"/>
                <w:sz w:val="24"/>
                <w:szCs w:val="24"/>
              </w:rPr>
            </w:pPr>
            <w:r w:rsidRPr="00D14580">
              <w:rPr>
                <w:rFonts w:ascii="Times New Roman" w:hAnsi="Times New Roman"/>
                <w:sz w:val="24"/>
                <w:szCs w:val="24"/>
              </w:rPr>
              <w:t>Gmina Łączna</w:t>
            </w:r>
          </w:p>
          <w:p w:rsidR="007F5284" w:rsidRPr="00D14580" w:rsidRDefault="007F5284" w:rsidP="00E316BF">
            <w:pPr>
              <w:autoSpaceDE w:val="0"/>
              <w:autoSpaceDN w:val="0"/>
              <w:adjustRightInd w:val="0"/>
              <w:spacing w:after="0"/>
              <w:jc w:val="center"/>
              <w:rPr>
                <w:rFonts w:ascii="Times New Roman" w:hAnsi="Times New Roman"/>
                <w:sz w:val="24"/>
                <w:szCs w:val="24"/>
              </w:rPr>
            </w:pPr>
            <w:r w:rsidRPr="00D14580">
              <w:rPr>
                <w:rFonts w:ascii="Times New Roman" w:hAnsi="Times New Roman"/>
                <w:sz w:val="24"/>
                <w:szCs w:val="24"/>
              </w:rPr>
              <w:t>Powiat skarżyski</w:t>
            </w:r>
          </w:p>
          <w:p w:rsidR="007F5284" w:rsidRPr="00D14580" w:rsidRDefault="007F5284" w:rsidP="00E316BF">
            <w:pPr>
              <w:autoSpaceDE w:val="0"/>
              <w:autoSpaceDN w:val="0"/>
              <w:adjustRightInd w:val="0"/>
              <w:spacing w:after="0"/>
              <w:jc w:val="center"/>
              <w:rPr>
                <w:rFonts w:ascii="Times New Roman" w:hAnsi="Times New Roman"/>
                <w:sz w:val="24"/>
                <w:szCs w:val="24"/>
              </w:rPr>
            </w:pPr>
            <w:r w:rsidRPr="00D14580">
              <w:rPr>
                <w:rFonts w:ascii="Times New Roman" w:hAnsi="Times New Roman"/>
                <w:sz w:val="24"/>
                <w:szCs w:val="24"/>
              </w:rPr>
              <w:t>Woj. świętokrzyskie</w:t>
            </w:r>
          </w:p>
          <w:p w:rsidR="007F5284" w:rsidRPr="00D14580" w:rsidRDefault="007F5284" w:rsidP="00E316BF">
            <w:pPr>
              <w:autoSpaceDE w:val="0"/>
              <w:autoSpaceDN w:val="0"/>
              <w:adjustRightInd w:val="0"/>
              <w:spacing w:after="0"/>
              <w:rPr>
                <w:rFonts w:ascii="Times New Roman" w:hAnsi="Times New Roman"/>
                <w:sz w:val="24"/>
                <w:szCs w:val="24"/>
              </w:rPr>
            </w:pPr>
          </w:p>
        </w:tc>
      </w:tr>
      <w:tr w:rsidR="007F5284" w:rsidRPr="00D14580" w:rsidTr="00E316BF">
        <w:tc>
          <w:tcPr>
            <w:tcW w:w="559"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2</w:t>
            </w:r>
          </w:p>
        </w:tc>
        <w:tc>
          <w:tcPr>
            <w:tcW w:w="2329"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Świetlica wiejska /dawniej szkoła podstawowa/</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 xml:space="preserve">I ćw. </w:t>
            </w:r>
            <w:proofErr w:type="spellStart"/>
            <w:r w:rsidRPr="00D14580">
              <w:rPr>
                <w:rFonts w:ascii="Times New Roman" w:hAnsi="Times New Roman"/>
                <w:sz w:val="24"/>
                <w:szCs w:val="24"/>
              </w:rPr>
              <w:t>XXw</w:t>
            </w:r>
            <w:proofErr w:type="spellEnd"/>
            <w:r w:rsidRPr="00D14580">
              <w:rPr>
                <w:rFonts w:ascii="Times New Roman" w:hAnsi="Times New Roman"/>
                <w:sz w:val="24"/>
                <w:szCs w:val="24"/>
              </w:rPr>
              <w:t>.</w:t>
            </w: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Klonów 62    dz. Nr 17</w:t>
            </w:r>
          </w:p>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Obręb Klonó</w:t>
            </w:r>
            <w:r>
              <w:rPr>
                <w:rFonts w:ascii="Times New Roman" w:hAnsi="Times New Roman"/>
                <w:sz w:val="24"/>
                <w:szCs w:val="24"/>
              </w:rPr>
              <w:t>w</w:t>
            </w:r>
          </w:p>
          <w:p w:rsidR="007F5284" w:rsidRPr="00D14580" w:rsidRDefault="007F5284" w:rsidP="00E316BF">
            <w:pPr>
              <w:autoSpaceDE w:val="0"/>
              <w:autoSpaceDN w:val="0"/>
              <w:adjustRightInd w:val="0"/>
              <w:spacing w:after="0"/>
              <w:rPr>
                <w:rFonts w:ascii="Times New Roman" w:hAnsi="Times New Roman"/>
                <w:sz w:val="24"/>
                <w:szCs w:val="24"/>
              </w:rPr>
            </w:pPr>
          </w:p>
        </w:tc>
        <w:tc>
          <w:tcPr>
            <w:tcW w:w="3527" w:type="dxa"/>
            <w:tcBorders>
              <w:top w:val="single" w:sz="4" w:space="0" w:color="auto"/>
              <w:left w:val="single" w:sz="4" w:space="0" w:color="auto"/>
              <w:bottom w:val="single" w:sz="4" w:space="0" w:color="auto"/>
              <w:right w:val="single" w:sz="4" w:space="0" w:color="auto"/>
            </w:tcBorders>
            <w:shd w:val="clear" w:color="auto" w:fill="auto"/>
          </w:tcPr>
          <w:p w:rsidR="007F5284" w:rsidRPr="00D14580" w:rsidRDefault="007F5284" w:rsidP="00E316BF">
            <w:pPr>
              <w:autoSpaceDE w:val="0"/>
              <w:autoSpaceDN w:val="0"/>
              <w:adjustRightInd w:val="0"/>
              <w:spacing w:after="0"/>
              <w:jc w:val="center"/>
              <w:rPr>
                <w:rFonts w:ascii="Times New Roman" w:hAnsi="Times New Roman"/>
                <w:sz w:val="24"/>
                <w:szCs w:val="24"/>
              </w:rPr>
            </w:pPr>
          </w:p>
          <w:p w:rsidR="007F5284" w:rsidRPr="00D14580" w:rsidRDefault="007F5284" w:rsidP="00E316BF">
            <w:pPr>
              <w:autoSpaceDE w:val="0"/>
              <w:autoSpaceDN w:val="0"/>
              <w:adjustRightInd w:val="0"/>
              <w:spacing w:after="0"/>
              <w:jc w:val="center"/>
              <w:rPr>
                <w:rFonts w:ascii="Times New Roman" w:hAnsi="Times New Roman"/>
                <w:sz w:val="24"/>
                <w:szCs w:val="24"/>
              </w:rPr>
            </w:pPr>
            <w:r w:rsidRPr="00D14580">
              <w:rPr>
                <w:rFonts w:ascii="Times New Roman" w:hAnsi="Times New Roman"/>
                <w:sz w:val="24"/>
                <w:szCs w:val="24"/>
              </w:rPr>
              <w:t>j. w.</w:t>
            </w:r>
          </w:p>
        </w:tc>
      </w:tr>
      <w:tr w:rsidR="007F5284" w:rsidRPr="00D14580" w:rsidTr="00E316BF">
        <w:tc>
          <w:tcPr>
            <w:tcW w:w="559"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3</w:t>
            </w:r>
          </w:p>
        </w:tc>
        <w:tc>
          <w:tcPr>
            <w:tcW w:w="2329"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Cmentarz parafialny</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1913r.</w:t>
            </w: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Łączna</w:t>
            </w:r>
          </w:p>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Nr dz. 497/1, 497/2, 954/13, 954/14 obręb Czerwona Górka</w:t>
            </w:r>
          </w:p>
        </w:tc>
        <w:tc>
          <w:tcPr>
            <w:tcW w:w="3527" w:type="dxa"/>
            <w:tcBorders>
              <w:top w:val="single" w:sz="4" w:space="0" w:color="auto"/>
              <w:left w:val="single" w:sz="4" w:space="0" w:color="auto"/>
              <w:bottom w:val="single" w:sz="4" w:space="0" w:color="auto"/>
              <w:right w:val="single" w:sz="4" w:space="0" w:color="auto"/>
            </w:tcBorders>
            <w:shd w:val="clear" w:color="auto" w:fill="auto"/>
          </w:tcPr>
          <w:p w:rsidR="007F5284" w:rsidRPr="00D14580" w:rsidRDefault="007F5284" w:rsidP="00E316BF">
            <w:pPr>
              <w:autoSpaceDE w:val="0"/>
              <w:autoSpaceDN w:val="0"/>
              <w:adjustRightInd w:val="0"/>
              <w:spacing w:after="0"/>
              <w:jc w:val="center"/>
              <w:rPr>
                <w:rFonts w:ascii="Times New Roman" w:hAnsi="Times New Roman"/>
                <w:sz w:val="24"/>
                <w:szCs w:val="24"/>
              </w:rPr>
            </w:pPr>
          </w:p>
          <w:p w:rsidR="007F5284" w:rsidRPr="00D14580" w:rsidRDefault="007F5284" w:rsidP="00E316BF">
            <w:pPr>
              <w:autoSpaceDE w:val="0"/>
              <w:autoSpaceDN w:val="0"/>
              <w:adjustRightInd w:val="0"/>
              <w:spacing w:after="0"/>
              <w:jc w:val="center"/>
              <w:rPr>
                <w:rFonts w:ascii="Times New Roman" w:hAnsi="Times New Roman"/>
                <w:sz w:val="24"/>
                <w:szCs w:val="24"/>
              </w:rPr>
            </w:pPr>
          </w:p>
          <w:p w:rsidR="007F5284" w:rsidRPr="00D14580" w:rsidRDefault="007F5284" w:rsidP="00E316BF">
            <w:pPr>
              <w:autoSpaceDE w:val="0"/>
              <w:autoSpaceDN w:val="0"/>
              <w:adjustRightInd w:val="0"/>
              <w:spacing w:after="0"/>
              <w:jc w:val="center"/>
              <w:rPr>
                <w:rFonts w:ascii="Times New Roman" w:hAnsi="Times New Roman"/>
                <w:sz w:val="24"/>
                <w:szCs w:val="24"/>
              </w:rPr>
            </w:pPr>
          </w:p>
          <w:p w:rsidR="007F5284" w:rsidRPr="00D14580" w:rsidRDefault="007F5284" w:rsidP="00E316BF">
            <w:pPr>
              <w:autoSpaceDE w:val="0"/>
              <w:autoSpaceDN w:val="0"/>
              <w:adjustRightInd w:val="0"/>
              <w:spacing w:after="0"/>
              <w:jc w:val="center"/>
              <w:rPr>
                <w:rFonts w:ascii="Times New Roman" w:hAnsi="Times New Roman"/>
                <w:sz w:val="24"/>
                <w:szCs w:val="24"/>
              </w:rPr>
            </w:pPr>
            <w:proofErr w:type="spellStart"/>
            <w:r w:rsidRPr="00D14580">
              <w:rPr>
                <w:rFonts w:ascii="Times New Roman" w:hAnsi="Times New Roman"/>
                <w:sz w:val="24"/>
                <w:szCs w:val="24"/>
              </w:rPr>
              <w:t>j.w</w:t>
            </w:r>
            <w:proofErr w:type="spellEnd"/>
            <w:r w:rsidRPr="00D14580">
              <w:rPr>
                <w:rFonts w:ascii="Times New Roman" w:hAnsi="Times New Roman"/>
                <w:sz w:val="24"/>
                <w:szCs w:val="24"/>
              </w:rPr>
              <w:t>.</w:t>
            </w:r>
          </w:p>
        </w:tc>
      </w:tr>
      <w:tr w:rsidR="007F5284" w:rsidRPr="00D14580" w:rsidTr="00E316BF">
        <w:tc>
          <w:tcPr>
            <w:tcW w:w="559"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4</w:t>
            </w:r>
          </w:p>
        </w:tc>
        <w:tc>
          <w:tcPr>
            <w:tcW w:w="2329" w:type="dxa"/>
            <w:tcBorders>
              <w:top w:val="single" w:sz="4" w:space="0" w:color="auto"/>
              <w:left w:val="single" w:sz="4" w:space="0" w:color="auto"/>
              <w:bottom w:val="single" w:sz="4" w:space="0" w:color="auto"/>
              <w:right w:val="single" w:sz="4" w:space="0" w:color="auto"/>
            </w:tcBorders>
            <w:shd w:val="clear" w:color="auto" w:fill="auto"/>
          </w:tcPr>
          <w:p w:rsidR="007F5284"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Cmentarz wojenny żołnierzy WP poległych w 1939r.</w:t>
            </w:r>
          </w:p>
          <w:p w:rsidR="007F5284" w:rsidRPr="00D14580" w:rsidRDefault="007F5284" w:rsidP="00E316BF">
            <w:pPr>
              <w:autoSpaceDE w:val="0"/>
              <w:autoSpaceDN w:val="0"/>
              <w:adjustRightInd w:val="0"/>
              <w:spacing w:after="0"/>
              <w:rPr>
                <w:rFonts w:ascii="Times New Roman" w:hAnsi="Times New Roman"/>
                <w:sz w:val="24"/>
                <w:szCs w:val="24"/>
              </w:rPr>
            </w:pP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1939r.</w:t>
            </w:r>
          </w:p>
        </w:tc>
        <w:tc>
          <w:tcPr>
            <w:tcW w:w="1466"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497/2,</w:t>
            </w:r>
          </w:p>
        </w:tc>
        <w:tc>
          <w:tcPr>
            <w:tcW w:w="3527"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jc w:val="center"/>
              <w:rPr>
                <w:rFonts w:ascii="Times New Roman" w:hAnsi="Times New Roman"/>
                <w:sz w:val="24"/>
                <w:szCs w:val="24"/>
              </w:rPr>
            </w:pPr>
            <w:proofErr w:type="spellStart"/>
            <w:r w:rsidRPr="00D14580">
              <w:rPr>
                <w:rFonts w:ascii="Times New Roman" w:hAnsi="Times New Roman"/>
                <w:sz w:val="24"/>
                <w:szCs w:val="24"/>
              </w:rPr>
              <w:t>j.w</w:t>
            </w:r>
            <w:proofErr w:type="spellEnd"/>
            <w:r w:rsidRPr="00D14580">
              <w:rPr>
                <w:rFonts w:ascii="Times New Roman" w:hAnsi="Times New Roman"/>
                <w:sz w:val="24"/>
                <w:szCs w:val="24"/>
              </w:rPr>
              <w:t>.</w:t>
            </w:r>
          </w:p>
        </w:tc>
      </w:tr>
      <w:tr w:rsidR="007F5284" w:rsidRPr="00D14580" w:rsidTr="00E316BF">
        <w:tc>
          <w:tcPr>
            <w:tcW w:w="559"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5</w:t>
            </w:r>
          </w:p>
        </w:tc>
        <w:tc>
          <w:tcPr>
            <w:tcW w:w="2329"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 xml:space="preserve">Dzwonnica </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 xml:space="preserve">I połowa </w:t>
            </w:r>
            <w:proofErr w:type="spellStart"/>
            <w:r w:rsidRPr="00D14580">
              <w:rPr>
                <w:rFonts w:ascii="Times New Roman" w:hAnsi="Times New Roman"/>
                <w:sz w:val="24"/>
                <w:szCs w:val="24"/>
              </w:rPr>
              <w:t>XXw</w:t>
            </w:r>
            <w:proofErr w:type="spellEnd"/>
            <w:r w:rsidRPr="00D14580">
              <w:rPr>
                <w:rFonts w:ascii="Times New Roman" w:hAnsi="Times New Roman"/>
                <w:sz w:val="24"/>
                <w:szCs w:val="24"/>
              </w:rPr>
              <w:t>.</w:t>
            </w: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Łączna</w:t>
            </w:r>
          </w:p>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Kamionki 53.</w:t>
            </w:r>
          </w:p>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Nr dz. 488/2</w:t>
            </w:r>
          </w:p>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Obręb Czerwona Górka</w:t>
            </w:r>
          </w:p>
        </w:tc>
        <w:tc>
          <w:tcPr>
            <w:tcW w:w="3527" w:type="dxa"/>
            <w:tcBorders>
              <w:top w:val="single" w:sz="4" w:space="0" w:color="auto"/>
              <w:left w:val="single" w:sz="4" w:space="0" w:color="auto"/>
              <w:bottom w:val="single" w:sz="4" w:space="0" w:color="auto"/>
              <w:right w:val="single" w:sz="4" w:space="0" w:color="auto"/>
            </w:tcBorders>
            <w:shd w:val="clear" w:color="auto" w:fill="auto"/>
          </w:tcPr>
          <w:p w:rsidR="007F5284" w:rsidRPr="00D14580" w:rsidRDefault="007F5284" w:rsidP="00E316BF">
            <w:pPr>
              <w:autoSpaceDE w:val="0"/>
              <w:autoSpaceDN w:val="0"/>
              <w:adjustRightInd w:val="0"/>
              <w:spacing w:after="0"/>
              <w:jc w:val="center"/>
              <w:rPr>
                <w:rFonts w:ascii="Times New Roman" w:hAnsi="Times New Roman"/>
                <w:sz w:val="24"/>
                <w:szCs w:val="24"/>
              </w:rPr>
            </w:pPr>
          </w:p>
          <w:p w:rsidR="007F5284" w:rsidRPr="00D14580" w:rsidRDefault="007F5284" w:rsidP="00E316BF">
            <w:pPr>
              <w:autoSpaceDE w:val="0"/>
              <w:autoSpaceDN w:val="0"/>
              <w:adjustRightInd w:val="0"/>
              <w:spacing w:after="0"/>
              <w:jc w:val="center"/>
              <w:rPr>
                <w:rFonts w:ascii="Times New Roman" w:hAnsi="Times New Roman"/>
                <w:sz w:val="24"/>
                <w:szCs w:val="24"/>
              </w:rPr>
            </w:pPr>
          </w:p>
          <w:p w:rsidR="007F5284" w:rsidRPr="00D14580" w:rsidRDefault="007F5284" w:rsidP="00E316BF">
            <w:pPr>
              <w:autoSpaceDE w:val="0"/>
              <w:autoSpaceDN w:val="0"/>
              <w:adjustRightInd w:val="0"/>
              <w:spacing w:after="0"/>
              <w:jc w:val="center"/>
              <w:rPr>
                <w:rFonts w:ascii="Times New Roman" w:hAnsi="Times New Roman"/>
                <w:sz w:val="24"/>
                <w:szCs w:val="24"/>
              </w:rPr>
            </w:pPr>
            <w:r w:rsidRPr="00D14580">
              <w:rPr>
                <w:rFonts w:ascii="Times New Roman" w:hAnsi="Times New Roman"/>
                <w:sz w:val="24"/>
                <w:szCs w:val="24"/>
              </w:rPr>
              <w:t>j. w.</w:t>
            </w:r>
          </w:p>
        </w:tc>
      </w:tr>
      <w:tr w:rsidR="007F5284" w:rsidRPr="00D14580" w:rsidTr="00E316BF">
        <w:tc>
          <w:tcPr>
            <w:tcW w:w="559"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6</w:t>
            </w:r>
          </w:p>
        </w:tc>
        <w:tc>
          <w:tcPr>
            <w:tcW w:w="2329"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Figura przydrożna Chrystusa Frasobliwego</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4ćw. XIX w.</w:t>
            </w: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Łączna</w:t>
            </w:r>
          </w:p>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Nr dz. 193.</w:t>
            </w:r>
          </w:p>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Obręb Łączna</w:t>
            </w:r>
          </w:p>
        </w:tc>
        <w:tc>
          <w:tcPr>
            <w:tcW w:w="3527" w:type="dxa"/>
            <w:tcBorders>
              <w:top w:val="single" w:sz="4" w:space="0" w:color="auto"/>
              <w:left w:val="single" w:sz="4" w:space="0" w:color="auto"/>
              <w:bottom w:val="single" w:sz="4" w:space="0" w:color="auto"/>
              <w:right w:val="single" w:sz="4" w:space="0" w:color="auto"/>
            </w:tcBorders>
            <w:shd w:val="clear" w:color="auto" w:fill="auto"/>
          </w:tcPr>
          <w:p w:rsidR="007F5284" w:rsidRPr="00D14580" w:rsidRDefault="007F5284" w:rsidP="00E316BF">
            <w:pPr>
              <w:autoSpaceDE w:val="0"/>
              <w:autoSpaceDN w:val="0"/>
              <w:adjustRightInd w:val="0"/>
              <w:spacing w:after="0"/>
              <w:jc w:val="center"/>
              <w:rPr>
                <w:rFonts w:ascii="Times New Roman" w:hAnsi="Times New Roman"/>
                <w:sz w:val="24"/>
                <w:szCs w:val="24"/>
              </w:rPr>
            </w:pPr>
          </w:p>
          <w:p w:rsidR="007F5284" w:rsidRPr="00D14580" w:rsidRDefault="007F5284" w:rsidP="00E316BF">
            <w:pPr>
              <w:autoSpaceDE w:val="0"/>
              <w:autoSpaceDN w:val="0"/>
              <w:adjustRightInd w:val="0"/>
              <w:spacing w:after="0"/>
              <w:jc w:val="center"/>
              <w:rPr>
                <w:rFonts w:ascii="Times New Roman" w:hAnsi="Times New Roman"/>
                <w:sz w:val="24"/>
                <w:szCs w:val="24"/>
              </w:rPr>
            </w:pPr>
            <w:r w:rsidRPr="00D14580">
              <w:rPr>
                <w:rFonts w:ascii="Times New Roman" w:hAnsi="Times New Roman"/>
                <w:sz w:val="24"/>
                <w:szCs w:val="24"/>
              </w:rPr>
              <w:t>j. w.</w:t>
            </w:r>
          </w:p>
        </w:tc>
      </w:tr>
      <w:tr w:rsidR="007F5284" w:rsidRPr="00D14580" w:rsidTr="00E316BF">
        <w:tc>
          <w:tcPr>
            <w:tcW w:w="559"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lastRenderedPageBreak/>
              <w:t>7</w:t>
            </w:r>
          </w:p>
        </w:tc>
        <w:tc>
          <w:tcPr>
            <w:tcW w:w="2329"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 xml:space="preserve">Kościół parafialny pw. Św. Szymona i Judy Tadeusza </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1913-1921</w:t>
            </w:r>
          </w:p>
        </w:tc>
        <w:tc>
          <w:tcPr>
            <w:tcW w:w="1466"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Łączna</w:t>
            </w:r>
          </w:p>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Kamionki 53</w:t>
            </w:r>
          </w:p>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Nr dz. 488/1, 488/2</w:t>
            </w:r>
          </w:p>
          <w:p w:rsidR="007F5284"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Obręb Czerwona Górka</w:t>
            </w:r>
          </w:p>
          <w:p w:rsidR="007F5284" w:rsidRPr="00D14580" w:rsidRDefault="007F5284" w:rsidP="00E316BF">
            <w:pPr>
              <w:autoSpaceDE w:val="0"/>
              <w:autoSpaceDN w:val="0"/>
              <w:adjustRightInd w:val="0"/>
              <w:spacing w:after="0"/>
              <w:rPr>
                <w:rFonts w:ascii="Times New Roman" w:hAnsi="Times New Roman"/>
                <w:sz w:val="24"/>
                <w:szCs w:val="24"/>
              </w:rPr>
            </w:pPr>
          </w:p>
          <w:p w:rsidR="007F5284" w:rsidRPr="00D14580" w:rsidRDefault="007F5284" w:rsidP="00E316BF">
            <w:pPr>
              <w:autoSpaceDE w:val="0"/>
              <w:autoSpaceDN w:val="0"/>
              <w:adjustRightInd w:val="0"/>
              <w:spacing w:after="0"/>
              <w:rPr>
                <w:rFonts w:ascii="Times New Roman" w:hAnsi="Times New Roman"/>
                <w:sz w:val="24"/>
                <w:szCs w:val="24"/>
              </w:rPr>
            </w:pPr>
          </w:p>
        </w:tc>
        <w:tc>
          <w:tcPr>
            <w:tcW w:w="3527" w:type="dxa"/>
            <w:tcBorders>
              <w:top w:val="single" w:sz="4" w:space="0" w:color="auto"/>
              <w:left w:val="single" w:sz="4" w:space="0" w:color="auto"/>
              <w:bottom w:val="single" w:sz="4" w:space="0" w:color="auto"/>
              <w:right w:val="single" w:sz="4" w:space="0" w:color="auto"/>
            </w:tcBorders>
            <w:shd w:val="clear" w:color="auto" w:fill="auto"/>
          </w:tcPr>
          <w:p w:rsidR="007F5284" w:rsidRPr="00D14580" w:rsidRDefault="007F5284" w:rsidP="00E316BF">
            <w:pPr>
              <w:autoSpaceDE w:val="0"/>
              <w:autoSpaceDN w:val="0"/>
              <w:adjustRightInd w:val="0"/>
              <w:spacing w:after="0"/>
              <w:jc w:val="center"/>
              <w:rPr>
                <w:rFonts w:ascii="Times New Roman" w:hAnsi="Times New Roman"/>
                <w:sz w:val="24"/>
                <w:szCs w:val="24"/>
              </w:rPr>
            </w:pPr>
          </w:p>
          <w:p w:rsidR="007F5284" w:rsidRPr="00D14580" w:rsidRDefault="007F5284" w:rsidP="00E316BF">
            <w:pPr>
              <w:autoSpaceDE w:val="0"/>
              <w:autoSpaceDN w:val="0"/>
              <w:adjustRightInd w:val="0"/>
              <w:spacing w:after="0"/>
              <w:jc w:val="center"/>
              <w:rPr>
                <w:rFonts w:ascii="Times New Roman" w:hAnsi="Times New Roman"/>
                <w:sz w:val="24"/>
                <w:szCs w:val="24"/>
              </w:rPr>
            </w:pPr>
          </w:p>
          <w:p w:rsidR="007F5284" w:rsidRPr="00D14580" w:rsidRDefault="007F5284" w:rsidP="00E316BF">
            <w:pPr>
              <w:autoSpaceDE w:val="0"/>
              <w:autoSpaceDN w:val="0"/>
              <w:adjustRightInd w:val="0"/>
              <w:spacing w:after="0"/>
              <w:jc w:val="center"/>
              <w:rPr>
                <w:rFonts w:ascii="Times New Roman" w:hAnsi="Times New Roman"/>
                <w:sz w:val="24"/>
                <w:szCs w:val="24"/>
              </w:rPr>
            </w:pPr>
            <w:r w:rsidRPr="00D14580">
              <w:rPr>
                <w:rFonts w:ascii="Times New Roman" w:hAnsi="Times New Roman"/>
                <w:sz w:val="24"/>
                <w:szCs w:val="24"/>
              </w:rPr>
              <w:t>j. w.</w:t>
            </w:r>
          </w:p>
        </w:tc>
      </w:tr>
      <w:tr w:rsidR="007F5284" w:rsidRPr="00D14580" w:rsidTr="00E316BF">
        <w:tc>
          <w:tcPr>
            <w:tcW w:w="559"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8</w:t>
            </w:r>
          </w:p>
        </w:tc>
        <w:tc>
          <w:tcPr>
            <w:tcW w:w="2329"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 xml:space="preserve">Ogrodzenie kościoła parafialnego pw. Św. Szymona i Juty Tadeusza </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1913-1921</w:t>
            </w: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Łączna</w:t>
            </w:r>
          </w:p>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Kamionki 53</w:t>
            </w:r>
          </w:p>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Nr dz. 488/1, 488/2</w:t>
            </w:r>
          </w:p>
          <w:p w:rsidR="007F5284"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Obręb Czerwona Górka</w:t>
            </w:r>
          </w:p>
          <w:p w:rsidR="007F5284" w:rsidRPr="00D14580" w:rsidRDefault="007F5284" w:rsidP="00E316BF">
            <w:pPr>
              <w:autoSpaceDE w:val="0"/>
              <w:autoSpaceDN w:val="0"/>
              <w:adjustRightInd w:val="0"/>
              <w:spacing w:after="0"/>
              <w:rPr>
                <w:rFonts w:ascii="Times New Roman" w:hAnsi="Times New Roman"/>
                <w:sz w:val="24"/>
                <w:szCs w:val="24"/>
              </w:rPr>
            </w:pPr>
          </w:p>
        </w:tc>
        <w:tc>
          <w:tcPr>
            <w:tcW w:w="3527" w:type="dxa"/>
            <w:tcBorders>
              <w:top w:val="single" w:sz="4" w:space="0" w:color="auto"/>
              <w:left w:val="single" w:sz="4" w:space="0" w:color="auto"/>
              <w:bottom w:val="single" w:sz="4" w:space="0" w:color="auto"/>
              <w:right w:val="single" w:sz="4" w:space="0" w:color="auto"/>
            </w:tcBorders>
            <w:shd w:val="clear" w:color="auto" w:fill="auto"/>
          </w:tcPr>
          <w:p w:rsidR="007F5284" w:rsidRPr="00D14580" w:rsidRDefault="007F5284" w:rsidP="00E316BF">
            <w:pPr>
              <w:autoSpaceDE w:val="0"/>
              <w:autoSpaceDN w:val="0"/>
              <w:adjustRightInd w:val="0"/>
              <w:spacing w:after="0"/>
              <w:jc w:val="center"/>
              <w:rPr>
                <w:rFonts w:ascii="Times New Roman" w:hAnsi="Times New Roman"/>
                <w:sz w:val="24"/>
                <w:szCs w:val="24"/>
              </w:rPr>
            </w:pPr>
          </w:p>
          <w:p w:rsidR="007F5284" w:rsidRPr="00D14580" w:rsidRDefault="007F5284" w:rsidP="00E316BF">
            <w:pPr>
              <w:autoSpaceDE w:val="0"/>
              <w:autoSpaceDN w:val="0"/>
              <w:adjustRightInd w:val="0"/>
              <w:spacing w:after="0"/>
              <w:jc w:val="center"/>
              <w:rPr>
                <w:rFonts w:ascii="Times New Roman" w:hAnsi="Times New Roman"/>
                <w:sz w:val="24"/>
                <w:szCs w:val="24"/>
              </w:rPr>
            </w:pPr>
          </w:p>
          <w:p w:rsidR="007F5284" w:rsidRPr="00D14580" w:rsidRDefault="007F5284" w:rsidP="00E316BF">
            <w:pPr>
              <w:autoSpaceDE w:val="0"/>
              <w:autoSpaceDN w:val="0"/>
              <w:adjustRightInd w:val="0"/>
              <w:spacing w:after="0"/>
              <w:jc w:val="center"/>
              <w:rPr>
                <w:rFonts w:ascii="Times New Roman" w:hAnsi="Times New Roman"/>
                <w:sz w:val="24"/>
                <w:szCs w:val="24"/>
              </w:rPr>
            </w:pPr>
            <w:r w:rsidRPr="00D14580">
              <w:rPr>
                <w:rFonts w:ascii="Times New Roman" w:hAnsi="Times New Roman"/>
                <w:sz w:val="24"/>
                <w:szCs w:val="24"/>
              </w:rPr>
              <w:t>j. w</w:t>
            </w:r>
          </w:p>
        </w:tc>
      </w:tr>
      <w:tr w:rsidR="007F5284" w:rsidRPr="00D14580" w:rsidTr="00E316BF">
        <w:tc>
          <w:tcPr>
            <w:tcW w:w="559"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9</w:t>
            </w:r>
          </w:p>
        </w:tc>
        <w:tc>
          <w:tcPr>
            <w:tcW w:w="2329"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Stanowisko archeologiczne</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neolit</w:t>
            </w: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Zalezianka (Górna)</w:t>
            </w:r>
          </w:p>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AZP 83-64</w:t>
            </w:r>
          </w:p>
          <w:p w:rsidR="007F5284" w:rsidRPr="00D14580" w:rsidRDefault="007F5284" w:rsidP="00E316BF">
            <w:pPr>
              <w:autoSpaceDE w:val="0"/>
              <w:autoSpaceDN w:val="0"/>
              <w:adjustRightInd w:val="0"/>
              <w:spacing w:after="0"/>
              <w:rPr>
                <w:rFonts w:ascii="Times New Roman" w:hAnsi="Times New Roman"/>
                <w:sz w:val="24"/>
                <w:szCs w:val="24"/>
              </w:rPr>
            </w:pPr>
          </w:p>
        </w:tc>
        <w:tc>
          <w:tcPr>
            <w:tcW w:w="3527" w:type="dxa"/>
            <w:tcBorders>
              <w:top w:val="single" w:sz="4" w:space="0" w:color="auto"/>
              <w:left w:val="single" w:sz="4" w:space="0" w:color="auto"/>
              <w:bottom w:val="single" w:sz="4" w:space="0" w:color="auto"/>
              <w:right w:val="single" w:sz="4" w:space="0" w:color="auto"/>
            </w:tcBorders>
            <w:shd w:val="clear" w:color="auto" w:fill="auto"/>
          </w:tcPr>
          <w:p w:rsidR="007F5284" w:rsidRPr="00D14580" w:rsidRDefault="007F5284" w:rsidP="00E316BF">
            <w:pPr>
              <w:autoSpaceDE w:val="0"/>
              <w:autoSpaceDN w:val="0"/>
              <w:adjustRightInd w:val="0"/>
              <w:spacing w:after="0"/>
              <w:jc w:val="center"/>
              <w:rPr>
                <w:rFonts w:ascii="Times New Roman" w:hAnsi="Times New Roman"/>
                <w:sz w:val="24"/>
                <w:szCs w:val="24"/>
              </w:rPr>
            </w:pPr>
          </w:p>
          <w:p w:rsidR="007F5284" w:rsidRPr="00D14580" w:rsidRDefault="007F5284" w:rsidP="00E316BF">
            <w:pPr>
              <w:autoSpaceDE w:val="0"/>
              <w:autoSpaceDN w:val="0"/>
              <w:adjustRightInd w:val="0"/>
              <w:spacing w:after="0"/>
              <w:jc w:val="center"/>
              <w:rPr>
                <w:rFonts w:ascii="Times New Roman" w:hAnsi="Times New Roman"/>
                <w:sz w:val="24"/>
                <w:szCs w:val="24"/>
              </w:rPr>
            </w:pPr>
            <w:r w:rsidRPr="00D14580">
              <w:rPr>
                <w:rFonts w:ascii="Times New Roman" w:hAnsi="Times New Roman"/>
                <w:sz w:val="24"/>
                <w:szCs w:val="24"/>
              </w:rPr>
              <w:t>j. w.</w:t>
            </w:r>
          </w:p>
        </w:tc>
      </w:tr>
      <w:tr w:rsidR="007F5284" w:rsidRPr="00D14580" w:rsidTr="00E316BF">
        <w:tc>
          <w:tcPr>
            <w:tcW w:w="559"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10</w:t>
            </w:r>
          </w:p>
        </w:tc>
        <w:tc>
          <w:tcPr>
            <w:tcW w:w="2329"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 xml:space="preserve">Stanowisko archeologiczne </w:t>
            </w:r>
          </w:p>
        </w:tc>
        <w:tc>
          <w:tcPr>
            <w:tcW w:w="1470"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neolit</w:t>
            </w: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Łączna</w:t>
            </w:r>
          </w:p>
          <w:p w:rsidR="007F5284" w:rsidRPr="00D14580" w:rsidRDefault="007F5284" w:rsidP="00E316BF">
            <w:pPr>
              <w:autoSpaceDE w:val="0"/>
              <w:autoSpaceDN w:val="0"/>
              <w:adjustRightInd w:val="0"/>
              <w:spacing w:after="0"/>
              <w:rPr>
                <w:rFonts w:ascii="Times New Roman" w:hAnsi="Times New Roman"/>
                <w:sz w:val="24"/>
                <w:szCs w:val="24"/>
              </w:rPr>
            </w:pPr>
            <w:r w:rsidRPr="00D14580">
              <w:rPr>
                <w:rFonts w:ascii="Times New Roman" w:hAnsi="Times New Roman"/>
                <w:sz w:val="24"/>
                <w:szCs w:val="24"/>
              </w:rPr>
              <w:t>AZP 83-64</w:t>
            </w:r>
          </w:p>
          <w:p w:rsidR="007F5284" w:rsidRPr="00D14580" w:rsidRDefault="007F5284" w:rsidP="00E316BF">
            <w:pPr>
              <w:autoSpaceDE w:val="0"/>
              <w:autoSpaceDN w:val="0"/>
              <w:adjustRightInd w:val="0"/>
              <w:spacing w:after="0"/>
              <w:rPr>
                <w:rFonts w:ascii="Times New Roman" w:hAnsi="Times New Roman"/>
                <w:sz w:val="24"/>
                <w:szCs w:val="24"/>
              </w:rPr>
            </w:pPr>
          </w:p>
        </w:tc>
        <w:tc>
          <w:tcPr>
            <w:tcW w:w="3527" w:type="dxa"/>
            <w:tcBorders>
              <w:top w:val="single" w:sz="4" w:space="0" w:color="auto"/>
              <w:left w:val="single" w:sz="4" w:space="0" w:color="auto"/>
              <w:bottom w:val="single" w:sz="4" w:space="0" w:color="auto"/>
              <w:right w:val="single" w:sz="4" w:space="0" w:color="auto"/>
            </w:tcBorders>
            <w:shd w:val="clear" w:color="auto" w:fill="auto"/>
            <w:hideMark/>
          </w:tcPr>
          <w:p w:rsidR="007F5284" w:rsidRPr="00D14580" w:rsidRDefault="007F5284" w:rsidP="00E316BF">
            <w:pPr>
              <w:autoSpaceDE w:val="0"/>
              <w:autoSpaceDN w:val="0"/>
              <w:adjustRightInd w:val="0"/>
              <w:spacing w:after="0"/>
              <w:jc w:val="center"/>
              <w:rPr>
                <w:rFonts w:ascii="Times New Roman" w:hAnsi="Times New Roman"/>
                <w:sz w:val="24"/>
                <w:szCs w:val="24"/>
              </w:rPr>
            </w:pPr>
            <w:r w:rsidRPr="00D14580">
              <w:rPr>
                <w:rFonts w:ascii="Times New Roman" w:hAnsi="Times New Roman"/>
                <w:sz w:val="24"/>
                <w:szCs w:val="24"/>
              </w:rPr>
              <w:t>j. w.</w:t>
            </w:r>
          </w:p>
        </w:tc>
      </w:tr>
    </w:tbl>
    <w:p w:rsidR="007F5284" w:rsidRDefault="007F5284" w:rsidP="00EF7E30">
      <w:pPr>
        <w:spacing w:after="0"/>
        <w:jc w:val="both"/>
        <w:rPr>
          <w:rFonts w:ascii="Times New Roman" w:eastAsia="Times New Roman" w:hAnsi="Times New Roman"/>
          <w:b/>
          <w:sz w:val="24"/>
          <w:szCs w:val="24"/>
          <w:lang w:eastAsia="pl-PL"/>
        </w:rPr>
      </w:pPr>
    </w:p>
    <w:sectPr w:rsidR="007F5284" w:rsidSect="00D14580">
      <w:footerReference w:type="default" r:id="rId26"/>
      <w:pgSz w:w="11906" w:h="16838"/>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91E" w:rsidRDefault="0034191E" w:rsidP="00D14580">
      <w:pPr>
        <w:spacing w:after="0" w:line="240" w:lineRule="auto"/>
      </w:pPr>
      <w:r>
        <w:separator/>
      </w:r>
    </w:p>
  </w:endnote>
  <w:endnote w:type="continuationSeparator" w:id="0">
    <w:p w:rsidR="0034191E" w:rsidRDefault="0034191E" w:rsidP="00D14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Minion Pro">
    <w:altName w:val="Times New Roman"/>
    <w:panose1 w:val="00000000000000000000"/>
    <w:charset w:val="EE"/>
    <w:family w:val="roman"/>
    <w:notTrueType/>
    <w:pitch w:val="default"/>
    <w:sig w:usb0="00000001"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775641"/>
      <w:docPartObj>
        <w:docPartGallery w:val="Page Numbers (Bottom of Page)"/>
        <w:docPartUnique/>
      </w:docPartObj>
    </w:sdtPr>
    <w:sdtEndPr/>
    <w:sdtContent>
      <w:p w:rsidR="00BE59D3" w:rsidRDefault="00BE59D3">
        <w:pPr>
          <w:pStyle w:val="Stopka"/>
          <w:jc w:val="center"/>
        </w:pPr>
        <w:r>
          <w:fldChar w:fldCharType="begin"/>
        </w:r>
        <w:r>
          <w:instrText>PAGE   \* MERGEFORMAT</w:instrText>
        </w:r>
        <w:r>
          <w:fldChar w:fldCharType="separate"/>
        </w:r>
        <w:r w:rsidR="00B552F2">
          <w:rPr>
            <w:noProof/>
          </w:rPr>
          <w:t>38</w:t>
        </w:r>
        <w:r>
          <w:fldChar w:fldCharType="end"/>
        </w:r>
      </w:p>
    </w:sdtContent>
  </w:sdt>
  <w:p w:rsidR="00BE59D3" w:rsidRDefault="00BE59D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91E" w:rsidRDefault="0034191E" w:rsidP="00D14580">
      <w:pPr>
        <w:spacing w:after="0" w:line="240" w:lineRule="auto"/>
      </w:pPr>
      <w:r>
        <w:separator/>
      </w:r>
    </w:p>
  </w:footnote>
  <w:footnote w:type="continuationSeparator" w:id="0">
    <w:p w:rsidR="0034191E" w:rsidRDefault="0034191E" w:rsidP="00D145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EB679CE"/>
    <w:multiLevelType w:val="hybridMultilevel"/>
    <w:tmpl w:val="55BBD00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AF884AA"/>
    <w:multiLevelType w:val="hybridMultilevel"/>
    <w:tmpl w:val="5E24B15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C"/>
    <w:multiLevelType w:val="multilevel"/>
    <w:tmpl w:val="0000000C"/>
    <w:lvl w:ilvl="0">
      <w:start w:val="1"/>
      <w:numFmt w:val="bullet"/>
      <w:lvlText w:val=""/>
      <w:lvlJc w:val="left"/>
      <w:pPr>
        <w:tabs>
          <w:tab w:val="num" w:pos="1440"/>
        </w:tabs>
        <w:ind w:left="1440" w:hanging="360"/>
      </w:pPr>
      <w:rPr>
        <w:rFonts w:ascii="Symbol" w:hAnsi="Symbol"/>
      </w:rPr>
    </w:lvl>
    <w:lvl w:ilvl="1">
      <w:start w:val="1"/>
      <w:numFmt w:val="bullet"/>
      <w:lvlText w:val="o"/>
      <w:lvlJc w:val="left"/>
      <w:pPr>
        <w:tabs>
          <w:tab w:val="num" w:pos="2160"/>
        </w:tabs>
        <w:ind w:left="2160" w:hanging="360"/>
      </w:pPr>
      <w:rPr>
        <w:rFonts w:ascii="Courier New" w:hAnsi="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rPr>
    </w:lvl>
    <w:lvl w:ilvl="8">
      <w:start w:val="1"/>
      <w:numFmt w:val="bullet"/>
      <w:lvlText w:val=""/>
      <w:lvlJc w:val="left"/>
      <w:pPr>
        <w:tabs>
          <w:tab w:val="num" w:pos="7200"/>
        </w:tabs>
        <w:ind w:left="7200" w:hanging="360"/>
      </w:pPr>
      <w:rPr>
        <w:rFonts w:ascii="Wingdings" w:hAnsi="Wingdings"/>
      </w:rPr>
    </w:lvl>
  </w:abstractNum>
  <w:abstractNum w:abstractNumId="4" w15:restartNumberingAfterBreak="0">
    <w:nsid w:val="0000000D"/>
    <w:multiLevelType w:val="multilevel"/>
    <w:tmpl w:val="0000000D"/>
    <w:lvl w:ilvl="0">
      <w:start w:val="1"/>
      <w:numFmt w:val="bullet"/>
      <w:lvlText w:val=""/>
      <w:lvlJc w:val="left"/>
      <w:pPr>
        <w:tabs>
          <w:tab w:val="num" w:pos="1440"/>
        </w:tabs>
        <w:ind w:left="1440" w:hanging="360"/>
      </w:pPr>
      <w:rPr>
        <w:rFonts w:ascii="Symbol" w:hAnsi="Symbol"/>
      </w:rPr>
    </w:lvl>
    <w:lvl w:ilvl="1">
      <w:start w:val="1"/>
      <w:numFmt w:val="bullet"/>
      <w:lvlText w:val="o"/>
      <w:lvlJc w:val="left"/>
      <w:pPr>
        <w:tabs>
          <w:tab w:val="num" w:pos="2160"/>
        </w:tabs>
        <w:ind w:left="2160" w:hanging="360"/>
      </w:pPr>
      <w:rPr>
        <w:rFonts w:ascii="Courier New" w:hAnsi="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rPr>
    </w:lvl>
    <w:lvl w:ilvl="8">
      <w:start w:val="1"/>
      <w:numFmt w:val="bullet"/>
      <w:lvlText w:val=""/>
      <w:lvlJc w:val="left"/>
      <w:pPr>
        <w:tabs>
          <w:tab w:val="num" w:pos="7200"/>
        </w:tabs>
        <w:ind w:left="7200" w:hanging="360"/>
      </w:pPr>
      <w:rPr>
        <w:rFonts w:ascii="Wingdings" w:hAnsi="Wingdings"/>
      </w:rPr>
    </w:lvl>
  </w:abstractNum>
  <w:abstractNum w:abstractNumId="5" w15:restartNumberingAfterBreak="0">
    <w:nsid w:val="02E838D0"/>
    <w:multiLevelType w:val="hybridMultilevel"/>
    <w:tmpl w:val="A25AC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E6B563C"/>
    <w:multiLevelType w:val="hybridMultilevel"/>
    <w:tmpl w:val="B6706B26"/>
    <w:lvl w:ilvl="0" w:tplc="F3EC6A12">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FAB504A"/>
    <w:multiLevelType w:val="hybridMultilevel"/>
    <w:tmpl w:val="CE32E8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7EC7A40"/>
    <w:multiLevelType w:val="hybridMultilevel"/>
    <w:tmpl w:val="5CD4C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8E136BF"/>
    <w:multiLevelType w:val="hybridMultilevel"/>
    <w:tmpl w:val="E47298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8E533AD"/>
    <w:multiLevelType w:val="hybridMultilevel"/>
    <w:tmpl w:val="B51ECB30"/>
    <w:lvl w:ilvl="0" w:tplc="8CB8098A">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95B7A01"/>
    <w:multiLevelType w:val="hybridMultilevel"/>
    <w:tmpl w:val="B1021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966118B"/>
    <w:multiLevelType w:val="hybridMultilevel"/>
    <w:tmpl w:val="AEDC9C2E"/>
    <w:lvl w:ilvl="0" w:tplc="1B1684EA">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C1B7AEB"/>
    <w:multiLevelType w:val="hybridMultilevel"/>
    <w:tmpl w:val="085E3D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3D298C"/>
    <w:multiLevelType w:val="hybridMultilevel"/>
    <w:tmpl w:val="39480C04"/>
    <w:lvl w:ilvl="0" w:tplc="756AC8A6">
      <w:numFmt w:val="bullet"/>
      <w:lvlText w:val=""/>
      <w:lvlJc w:val="left"/>
      <w:pPr>
        <w:ind w:left="720" w:hanging="360"/>
      </w:pPr>
      <w:rPr>
        <w:rFonts w:ascii="Times New Roman" w:eastAsiaTheme="minorHAnsi" w:hAnsi="Times New Roman" w:cs="Times New Roman" w:hint="default"/>
        <w:color w:val="006FC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A845099"/>
    <w:multiLevelType w:val="hybridMultilevel"/>
    <w:tmpl w:val="77C2CAD2"/>
    <w:lvl w:ilvl="0" w:tplc="4B3CCFA4">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E6A5169"/>
    <w:multiLevelType w:val="hybridMultilevel"/>
    <w:tmpl w:val="044C5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E82841F"/>
    <w:multiLevelType w:val="hybridMultilevel"/>
    <w:tmpl w:val="B3A9351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30327BE"/>
    <w:multiLevelType w:val="multilevel"/>
    <w:tmpl w:val="CB306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E21C7F"/>
    <w:multiLevelType w:val="multilevel"/>
    <w:tmpl w:val="7792B5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F86968"/>
    <w:multiLevelType w:val="hybridMultilevel"/>
    <w:tmpl w:val="E46827B0"/>
    <w:lvl w:ilvl="0" w:tplc="EE6E8532">
      <w:start w:val="3"/>
      <w:numFmt w:val="bullet"/>
      <w:lvlText w:val="-"/>
      <w:lvlJc w:val="left"/>
      <w:pPr>
        <w:tabs>
          <w:tab w:val="num" w:pos="720"/>
        </w:tabs>
        <w:ind w:left="720" w:hanging="360"/>
      </w:pPr>
      <w:rPr>
        <w:rFonts w:ascii="Times New Roman" w:eastAsia="Times New Roman" w:hAnsi="Times New Roman" w:cs="Times New Roman" w:hint="default"/>
      </w:rPr>
    </w:lvl>
    <w:lvl w:ilvl="1" w:tplc="FB5EEA5E">
      <w:start w:val="1"/>
      <w:numFmt w:val="bullet"/>
      <w:lvlText w:val=""/>
      <w:lvlJc w:val="left"/>
      <w:pPr>
        <w:tabs>
          <w:tab w:val="num" w:pos="1440"/>
        </w:tabs>
        <w:ind w:left="1440" w:hanging="360"/>
      </w:pPr>
      <w:rPr>
        <w:rFonts w:ascii="Symbol" w:eastAsia="Times New Roman" w:hAnsi="Symbol"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672F2F"/>
    <w:multiLevelType w:val="multilevel"/>
    <w:tmpl w:val="AC98B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2BE3CAF"/>
    <w:multiLevelType w:val="hybridMultilevel"/>
    <w:tmpl w:val="5A8C10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66A1A29"/>
    <w:multiLevelType w:val="hybridMultilevel"/>
    <w:tmpl w:val="AA7A8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76939E0"/>
    <w:multiLevelType w:val="hybridMultilevel"/>
    <w:tmpl w:val="A5E4A34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C505A2B"/>
    <w:multiLevelType w:val="multilevel"/>
    <w:tmpl w:val="D9D67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F264A8"/>
    <w:multiLevelType w:val="multilevel"/>
    <w:tmpl w:val="147653BC"/>
    <w:lvl w:ilvl="0">
      <w:start w:val="1"/>
      <w:numFmt w:val="upperRoman"/>
      <w:lvlText w:val="%1."/>
      <w:lvlJc w:val="left"/>
      <w:pPr>
        <w:ind w:left="1080" w:hanging="720"/>
      </w:pPr>
      <w:rPr>
        <w:rFonts w:ascii="Times New Roman" w:hAnsi="Times New Roman" w:cs="Times New Roman" w:hint="default"/>
        <w:b/>
        <w:sz w:val="24"/>
        <w:szCs w:val="28"/>
      </w:rPr>
    </w:lvl>
    <w:lvl w:ilvl="1">
      <w:start w:val="2"/>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62223EC"/>
    <w:multiLevelType w:val="multilevel"/>
    <w:tmpl w:val="9C62E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EE1DD0"/>
    <w:multiLevelType w:val="multilevel"/>
    <w:tmpl w:val="FC502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8EB7FFD"/>
    <w:multiLevelType w:val="hybridMultilevel"/>
    <w:tmpl w:val="CF625F6A"/>
    <w:lvl w:ilvl="0" w:tplc="EE6E8532">
      <w:start w:val="3"/>
      <w:numFmt w:val="bullet"/>
      <w:lvlText w:val="-"/>
      <w:lvlJc w:val="left"/>
      <w:pPr>
        <w:ind w:left="720" w:hanging="360"/>
      </w:pPr>
      <w:rPr>
        <w:rFonts w:ascii="Times New Roman" w:eastAsia="Times New Roman" w:hAnsi="Times New Roman" w:cs="Times New Roman" w:hint="default"/>
        <w:color w:val="006FC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D251E0F"/>
    <w:multiLevelType w:val="multilevel"/>
    <w:tmpl w:val="C684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DFA1B60"/>
    <w:multiLevelType w:val="hybridMultilevel"/>
    <w:tmpl w:val="169A67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34A50AC"/>
    <w:multiLevelType w:val="hybridMultilevel"/>
    <w:tmpl w:val="FB7459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4BD022F"/>
    <w:multiLevelType w:val="multilevel"/>
    <w:tmpl w:val="DE202EF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34" w15:restartNumberingAfterBreak="0">
    <w:nsid w:val="670F7A80"/>
    <w:multiLevelType w:val="hybridMultilevel"/>
    <w:tmpl w:val="C29ED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87E68B9"/>
    <w:multiLevelType w:val="multilevel"/>
    <w:tmpl w:val="15EE9F92"/>
    <w:lvl w:ilvl="0">
      <w:start w:val="1"/>
      <w:numFmt w:val="decimal"/>
      <w:lvlText w:val="%1."/>
      <w:lvlJc w:val="left"/>
      <w:pPr>
        <w:tabs>
          <w:tab w:val="num" w:pos="1080"/>
        </w:tabs>
        <w:ind w:left="1080" w:hanging="360"/>
      </w:p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36" w15:restartNumberingAfterBreak="0">
    <w:nsid w:val="6E395DAC"/>
    <w:multiLevelType w:val="hybridMultilevel"/>
    <w:tmpl w:val="A6A812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08F5B60"/>
    <w:multiLevelType w:val="multilevel"/>
    <w:tmpl w:val="9BE2B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5093213"/>
    <w:multiLevelType w:val="multilevel"/>
    <w:tmpl w:val="5C9C3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6777921"/>
    <w:multiLevelType w:val="multilevel"/>
    <w:tmpl w:val="590A3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CEA785A"/>
    <w:multiLevelType w:val="hybridMultilevel"/>
    <w:tmpl w:val="8FFE66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6"/>
  </w:num>
  <w:num w:numId="2">
    <w:abstractNumId w:val="38"/>
  </w:num>
  <w:num w:numId="3">
    <w:abstractNumId w:val="34"/>
  </w:num>
  <w:num w:numId="4">
    <w:abstractNumId w:val="23"/>
  </w:num>
  <w:num w:numId="5">
    <w:abstractNumId w:val="7"/>
  </w:num>
  <w:num w:numId="6">
    <w:abstractNumId w:val="20"/>
  </w:num>
  <w:num w:numId="7">
    <w:abstractNumId w:val="35"/>
  </w:num>
  <w:num w:numId="8">
    <w:abstractNumId w:val="2"/>
  </w:num>
  <w:num w:numId="9">
    <w:abstractNumId w:val="3"/>
  </w:num>
  <w:num w:numId="10">
    <w:abstractNumId w:val="4"/>
  </w:num>
  <w:num w:numId="11">
    <w:abstractNumId w:val="6"/>
  </w:num>
  <w:num w:numId="12">
    <w:abstractNumId w:val="30"/>
  </w:num>
  <w:num w:numId="13">
    <w:abstractNumId w:val="12"/>
  </w:num>
  <w:num w:numId="14">
    <w:abstractNumId w:val="24"/>
  </w:num>
  <w:num w:numId="15">
    <w:abstractNumId w:val="10"/>
  </w:num>
  <w:num w:numId="16">
    <w:abstractNumId w:val="36"/>
  </w:num>
  <w:num w:numId="17">
    <w:abstractNumId w:val="28"/>
  </w:num>
  <w:num w:numId="18">
    <w:abstractNumId w:val="37"/>
  </w:num>
  <w:num w:numId="19">
    <w:abstractNumId w:val="25"/>
  </w:num>
  <w:num w:numId="20">
    <w:abstractNumId w:val="21"/>
  </w:num>
  <w:num w:numId="21">
    <w:abstractNumId w:val="18"/>
  </w:num>
  <w:num w:numId="22">
    <w:abstractNumId w:val="16"/>
  </w:num>
  <w:num w:numId="23">
    <w:abstractNumId w:val="14"/>
  </w:num>
  <w:num w:numId="24">
    <w:abstractNumId w:val="29"/>
  </w:num>
  <w:num w:numId="25">
    <w:abstractNumId w:val="33"/>
  </w:num>
  <w:num w:numId="26">
    <w:abstractNumId w:val="39"/>
  </w:num>
  <w:num w:numId="27">
    <w:abstractNumId w:val="19"/>
  </w:num>
  <w:num w:numId="28">
    <w:abstractNumId w:val="0"/>
  </w:num>
  <w:num w:numId="29">
    <w:abstractNumId w:val="17"/>
  </w:num>
  <w:num w:numId="30">
    <w:abstractNumId w:val="1"/>
  </w:num>
  <w:num w:numId="31">
    <w:abstractNumId w:val="27"/>
  </w:num>
  <w:num w:numId="32">
    <w:abstractNumId w:val="15"/>
  </w:num>
  <w:num w:numId="33">
    <w:abstractNumId w:val="9"/>
  </w:num>
  <w:num w:numId="34">
    <w:abstractNumId w:val="31"/>
  </w:num>
  <w:num w:numId="35">
    <w:abstractNumId w:val="11"/>
  </w:num>
  <w:num w:numId="36">
    <w:abstractNumId w:val="5"/>
  </w:num>
  <w:num w:numId="37">
    <w:abstractNumId w:val="13"/>
  </w:num>
  <w:num w:numId="38">
    <w:abstractNumId w:val="40"/>
  </w:num>
  <w:num w:numId="39">
    <w:abstractNumId w:val="8"/>
  </w:num>
  <w:num w:numId="40">
    <w:abstractNumId w:val="32"/>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37D"/>
    <w:rsid w:val="00022FE7"/>
    <w:rsid w:val="00035EBE"/>
    <w:rsid w:val="000379D9"/>
    <w:rsid w:val="000B7B0D"/>
    <w:rsid w:val="000E0F7C"/>
    <w:rsid w:val="000E34ED"/>
    <w:rsid w:val="001121C0"/>
    <w:rsid w:val="00117FF4"/>
    <w:rsid w:val="00142634"/>
    <w:rsid w:val="00163955"/>
    <w:rsid w:val="001A1C1B"/>
    <w:rsid w:val="001A68B7"/>
    <w:rsid w:val="001B332B"/>
    <w:rsid w:val="001C629C"/>
    <w:rsid w:val="001D61B2"/>
    <w:rsid w:val="00231459"/>
    <w:rsid w:val="00231E5F"/>
    <w:rsid w:val="0025588D"/>
    <w:rsid w:val="0025656F"/>
    <w:rsid w:val="002617C7"/>
    <w:rsid w:val="002A0A05"/>
    <w:rsid w:val="002A156F"/>
    <w:rsid w:val="002C2F63"/>
    <w:rsid w:val="002D237D"/>
    <w:rsid w:val="002F2421"/>
    <w:rsid w:val="0030460E"/>
    <w:rsid w:val="003214DC"/>
    <w:rsid w:val="00332FF0"/>
    <w:rsid w:val="00333631"/>
    <w:rsid w:val="0034191E"/>
    <w:rsid w:val="00347455"/>
    <w:rsid w:val="003519FB"/>
    <w:rsid w:val="00370FCF"/>
    <w:rsid w:val="00376519"/>
    <w:rsid w:val="00384FDC"/>
    <w:rsid w:val="00392634"/>
    <w:rsid w:val="003B1459"/>
    <w:rsid w:val="003F70DF"/>
    <w:rsid w:val="004408D8"/>
    <w:rsid w:val="00460154"/>
    <w:rsid w:val="004629A8"/>
    <w:rsid w:val="00506CB4"/>
    <w:rsid w:val="00510DCE"/>
    <w:rsid w:val="00524A90"/>
    <w:rsid w:val="00525477"/>
    <w:rsid w:val="00583521"/>
    <w:rsid w:val="005F3BFA"/>
    <w:rsid w:val="0063357A"/>
    <w:rsid w:val="00657C8D"/>
    <w:rsid w:val="006A1412"/>
    <w:rsid w:val="006B219E"/>
    <w:rsid w:val="006B3B3F"/>
    <w:rsid w:val="006B54A5"/>
    <w:rsid w:val="006C082C"/>
    <w:rsid w:val="006C67FD"/>
    <w:rsid w:val="006D2FFC"/>
    <w:rsid w:val="006D48FC"/>
    <w:rsid w:val="0072239E"/>
    <w:rsid w:val="00777353"/>
    <w:rsid w:val="007830FB"/>
    <w:rsid w:val="00794E08"/>
    <w:rsid w:val="00797924"/>
    <w:rsid w:val="007B63B1"/>
    <w:rsid w:val="007D059A"/>
    <w:rsid w:val="007F5284"/>
    <w:rsid w:val="007F5A46"/>
    <w:rsid w:val="008469B6"/>
    <w:rsid w:val="0085156D"/>
    <w:rsid w:val="00856A25"/>
    <w:rsid w:val="00856E80"/>
    <w:rsid w:val="00877F15"/>
    <w:rsid w:val="0088503A"/>
    <w:rsid w:val="008A65FC"/>
    <w:rsid w:val="008B6442"/>
    <w:rsid w:val="008F2932"/>
    <w:rsid w:val="00902EB4"/>
    <w:rsid w:val="00911838"/>
    <w:rsid w:val="00915B9F"/>
    <w:rsid w:val="00977E20"/>
    <w:rsid w:val="009B3E7D"/>
    <w:rsid w:val="009E695A"/>
    <w:rsid w:val="009E6A00"/>
    <w:rsid w:val="009F3E3D"/>
    <w:rsid w:val="009F607C"/>
    <w:rsid w:val="00A131A6"/>
    <w:rsid w:val="00A31845"/>
    <w:rsid w:val="00A478B6"/>
    <w:rsid w:val="00A5594B"/>
    <w:rsid w:val="00AB0FEF"/>
    <w:rsid w:val="00AD15D3"/>
    <w:rsid w:val="00AD2AE4"/>
    <w:rsid w:val="00AE2175"/>
    <w:rsid w:val="00B14FA9"/>
    <w:rsid w:val="00B2092D"/>
    <w:rsid w:val="00B552F2"/>
    <w:rsid w:val="00BD78FD"/>
    <w:rsid w:val="00BE59D3"/>
    <w:rsid w:val="00BE78D0"/>
    <w:rsid w:val="00BF1463"/>
    <w:rsid w:val="00C03874"/>
    <w:rsid w:val="00C36DA9"/>
    <w:rsid w:val="00C36EDD"/>
    <w:rsid w:val="00C83368"/>
    <w:rsid w:val="00C84AB7"/>
    <w:rsid w:val="00CC33CA"/>
    <w:rsid w:val="00CD08EF"/>
    <w:rsid w:val="00CE30F0"/>
    <w:rsid w:val="00D126F5"/>
    <w:rsid w:val="00D14580"/>
    <w:rsid w:val="00D14726"/>
    <w:rsid w:val="00D2783E"/>
    <w:rsid w:val="00D63403"/>
    <w:rsid w:val="00DB6AD7"/>
    <w:rsid w:val="00E152D0"/>
    <w:rsid w:val="00E157F3"/>
    <w:rsid w:val="00E2067C"/>
    <w:rsid w:val="00E316BF"/>
    <w:rsid w:val="00E33460"/>
    <w:rsid w:val="00E75A4D"/>
    <w:rsid w:val="00E91141"/>
    <w:rsid w:val="00ED1A43"/>
    <w:rsid w:val="00ED6C8C"/>
    <w:rsid w:val="00ED7569"/>
    <w:rsid w:val="00EF2C0B"/>
    <w:rsid w:val="00EF7E30"/>
    <w:rsid w:val="00F23D1C"/>
    <w:rsid w:val="00F3156C"/>
    <w:rsid w:val="00F365DE"/>
    <w:rsid w:val="00F37DAB"/>
    <w:rsid w:val="00F70B0B"/>
    <w:rsid w:val="00FC0F2B"/>
    <w:rsid w:val="00FF20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FAADCFA9-60F5-4BB7-81B4-4964EA899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97924"/>
    <w:pPr>
      <w:spacing w:after="200" w:line="276" w:lineRule="auto"/>
    </w:pPr>
    <w:rPr>
      <w:rFonts w:ascii="Calibri" w:eastAsia="Calibri" w:hAnsi="Calibri" w:cs="Times New Roman"/>
    </w:rPr>
  </w:style>
  <w:style w:type="paragraph" w:styleId="Nagwek1">
    <w:name w:val="heading 1"/>
    <w:basedOn w:val="Normalny"/>
    <w:next w:val="Normalny"/>
    <w:link w:val="Nagwek1Znak"/>
    <w:uiPriority w:val="9"/>
    <w:qFormat/>
    <w:rsid w:val="00D147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2D237D"/>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semiHidden/>
    <w:unhideWhenUsed/>
    <w:qFormat/>
    <w:rsid w:val="00F23D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2D237D"/>
    <w:rPr>
      <w:rFonts w:ascii="Cambria" w:eastAsia="Times New Roman" w:hAnsi="Cambria" w:cs="Times New Roman"/>
      <w:b/>
      <w:bCs/>
      <w:i/>
      <w:iCs/>
      <w:sz w:val="28"/>
      <w:szCs w:val="28"/>
    </w:rPr>
  </w:style>
  <w:style w:type="paragraph" w:styleId="Bezodstpw">
    <w:name w:val="No Spacing"/>
    <w:uiPriority w:val="1"/>
    <w:qFormat/>
    <w:rsid w:val="002D237D"/>
    <w:pPr>
      <w:spacing w:after="0" w:line="240" w:lineRule="auto"/>
    </w:pPr>
    <w:rPr>
      <w:rFonts w:ascii="Calibri" w:eastAsia="Calibri" w:hAnsi="Calibri" w:cs="Times New Roman"/>
    </w:rPr>
  </w:style>
  <w:style w:type="paragraph" w:customStyle="1" w:styleId="Default">
    <w:name w:val="Default"/>
    <w:rsid w:val="002D237D"/>
    <w:pPr>
      <w:suppressAutoHyphens/>
      <w:autoSpaceDE w:val="0"/>
      <w:autoSpaceDN w:val="0"/>
      <w:spacing w:after="0" w:line="240" w:lineRule="auto"/>
      <w:textAlignment w:val="baseline"/>
    </w:pPr>
    <w:rPr>
      <w:rFonts w:ascii="Arial" w:eastAsia="Calibri" w:hAnsi="Arial" w:cs="Arial"/>
      <w:color w:val="000000"/>
      <w:sz w:val="24"/>
      <w:szCs w:val="24"/>
    </w:rPr>
  </w:style>
  <w:style w:type="paragraph" w:styleId="NormalnyWeb">
    <w:name w:val="Normal (Web)"/>
    <w:basedOn w:val="Normalny"/>
    <w:uiPriority w:val="99"/>
    <w:semiHidden/>
    <w:unhideWhenUsed/>
    <w:rsid w:val="002D237D"/>
    <w:rPr>
      <w:rFonts w:ascii="Times New Roman" w:hAnsi="Times New Roman"/>
      <w:sz w:val="24"/>
      <w:szCs w:val="24"/>
    </w:rPr>
  </w:style>
  <w:style w:type="paragraph" w:styleId="Tekstpodstawowy3">
    <w:name w:val="Body Text 3"/>
    <w:basedOn w:val="Normalny"/>
    <w:link w:val="Tekstpodstawowy3Znak"/>
    <w:rsid w:val="002D237D"/>
    <w:pPr>
      <w:spacing w:after="0" w:line="240" w:lineRule="auto"/>
      <w:jc w:val="both"/>
    </w:pPr>
    <w:rPr>
      <w:rFonts w:ascii="Sylfaen" w:eastAsia="Times New Roman" w:hAnsi="Sylfaen"/>
      <w:sz w:val="28"/>
      <w:szCs w:val="28"/>
      <w:lang w:eastAsia="pl-PL"/>
    </w:rPr>
  </w:style>
  <w:style w:type="character" w:customStyle="1" w:styleId="Tekstpodstawowy3Znak">
    <w:name w:val="Tekst podstawowy 3 Znak"/>
    <w:basedOn w:val="Domylnaczcionkaakapitu"/>
    <w:link w:val="Tekstpodstawowy3"/>
    <w:rsid w:val="002D237D"/>
    <w:rPr>
      <w:rFonts w:ascii="Sylfaen" w:eastAsia="Times New Roman" w:hAnsi="Sylfaen" w:cs="Times New Roman"/>
      <w:sz w:val="28"/>
      <w:szCs w:val="28"/>
      <w:lang w:eastAsia="pl-PL"/>
    </w:rPr>
  </w:style>
  <w:style w:type="character" w:styleId="Hipercze">
    <w:name w:val="Hyperlink"/>
    <w:uiPriority w:val="99"/>
    <w:unhideWhenUsed/>
    <w:rsid w:val="002D237D"/>
    <w:rPr>
      <w:color w:val="0000FF"/>
      <w:u w:val="single"/>
    </w:rPr>
  </w:style>
  <w:style w:type="paragraph" w:customStyle="1" w:styleId="Normalny1">
    <w:name w:val="Normalny1"/>
    <w:rsid w:val="002D237D"/>
    <w:pPr>
      <w:suppressAutoHyphens/>
      <w:spacing w:after="200" w:line="276" w:lineRule="auto"/>
    </w:pPr>
    <w:rPr>
      <w:rFonts w:ascii="Calibri" w:eastAsia="Calibri" w:hAnsi="Calibri" w:cs="Times New Roman"/>
      <w:lang w:eastAsia="ar-SA"/>
    </w:rPr>
  </w:style>
  <w:style w:type="character" w:styleId="Uwydatnienie">
    <w:name w:val="Emphasis"/>
    <w:basedOn w:val="Domylnaczcionkaakapitu"/>
    <w:uiPriority w:val="20"/>
    <w:qFormat/>
    <w:rsid w:val="009F3E3D"/>
    <w:rPr>
      <w:i/>
      <w:iCs/>
    </w:rPr>
  </w:style>
  <w:style w:type="character" w:styleId="Pogrubienie">
    <w:name w:val="Strong"/>
    <w:basedOn w:val="Domylnaczcionkaakapitu"/>
    <w:uiPriority w:val="22"/>
    <w:qFormat/>
    <w:rsid w:val="006D48FC"/>
    <w:rPr>
      <w:b/>
      <w:bCs/>
    </w:rPr>
  </w:style>
  <w:style w:type="paragraph" w:styleId="Akapitzlist">
    <w:name w:val="List Paragraph"/>
    <w:basedOn w:val="Normalny"/>
    <w:uiPriority w:val="34"/>
    <w:qFormat/>
    <w:rsid w:val="00A131A6"/>
    <w:pPr>
      <w:ind w:left="720"/>
      <w:contextualSpacing/>
    </w:pPr>
  </w:style>
  <w:style w:type="paragraph" w:styleId="Tekstdymka">
    <w:name w:val="Balloon Text"/>
    <w:basedOn w:val="Normalny"/>
    <w:link w:val="TekstdymkaZnak"/>
    <w:uiPriority w:val="99"/>
    <w:semiHidden/>
    <w:unhideWhenUsed/>
    <w:rsid w:val="00524A9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24A90"/>
    <w:rPr>
      <w:rFonts w:ascii="Segoe UI" w:eastAsia="Calibri" w:hAnsi="Segoe UI" w:cs="Segoe UI"/>
      <w:sz w:val="18"/>
      <w:szCs w:val="18"/>
    </w:rPr>
  </w:style>
  <w:style w:type="character" w:customStyle="1" w:styleId="Nagwek3Znak">
    <w:name w:val="Nagłówek 3 Znak"/>
    <w:basedOn w:val="Domylnaczcionkaakapitu"/>
    <w:link w:val="Nagwek3"/>
    <w:uiPriority w:val="9"/>
    <w:semiHidden/>
    <w:rsid w:val="00F23D1C"/>
    <w:rPr>
      <w:rFonts w:asciiTheme="majorHAnsi" w:eastAsiaTheme="majorEastAsia" w:hAnsiTheme="majorHAnsi" w:cstheme="majorBidi"/>
      <w:color w:val="1F4D78" w:themeColor="accent1" w:themeShade="7F"/>
      <w:sz w:val="24"/>
      <w:szCs w:val="24"/>
    </w:rPr>
  </w:style>
  <w:style w:type="character" w:customStyle="1" w:styleId="Nagwek1Znak">
    <w:name w:val="Nagłówek 1 Znak"/>
    <w:basedOn w:val="Domylnaczcionkaakapitu"/>
    <w:link w:val="Nagwek1"/>
    <w:uiPriority w:val="9"/>
    <w:rsid w:val="00D14726"/>
    <w:rPr>
      <w:rFonts w:asciiTheme="majorHAnsi" w:eastAsiaTheme="majorEastAsia" w:hAnsiTheme="majorHAnsi" w:cstheme="majorBidi"/>
      <w:color w:val="2E74B5" w:themeColor="accent1" w:themeShade="BF"/>
      <w:sz w:val="32"/>
      <w:szCs w:val="32"/>
    </w:rPr>
  </w:style>
  <w:style w:type="paragraph" w:styleId="HTML-wstpniesformatowany">
    <w:name w:val="HTML Preformatted"/>
    <w:basedOn w:val="Normalny"/>
    <w:link w:val="HTML-wstpniesformatowanyZnak"/>
    <w:uiPriority w:val="99"/>
    <w:unhideWhenUsed/>
    <w:rsid w:val="00D14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D14726"/>
    <w:rPr>
      <w:rFonts w:ascii="Courier New" w:eastAsia="Times New Roman" w:hAnsi="Courier New" w:cs="Courier New"/>
      <w:sz w:val="20"/>
      <w:szCs w:val="20"/>
      <w:lang w:eastAsia="pl-PL"/>
    </w:rPr>
  </w:style>
  <w:style w:type="paragraph" w:customStyle="1" w:styleId="field--name-field-lead">
    <w:name w:val="field--name-field-lead"/>
    <w:basedOn w:val="Normalny"/>
    <w:rsid w:val="00D14726"/>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selectionshareable">
    <w:name w:val="selectionshareable"/>
    <w:basedOn w:val="Normalny"/>
    <w:rsid w:val="00D14726"/>
    <w:pPr>
      <w:spacing w:before="100" w:beforeAutospacing="1" w:after="100" w:afterAutospacing="1" w:line="240" w:lineRule="auto"/>
    </w:pPr>
    <w:rPr>
      <w:rFonts w:ascii="Times New Roman" w:eastAsia="Times New Roman" w:hAnsi="Times New Roman"/>
      <w:sz w:val="24"/>
      <w:szCs w:val="24"/>
      <w:lang w:eastAsia="pl-PL"/>
    </w:rPr>
  </w:style>
  <w:style w:type="paragraph" w:styleId="Nagwek">
    <w:name w:val="header"/>
    <w:basedOn w:val="Normalny"/>
    <w:link w:val="NagwekZnak"/>
    <w:uiPriority w:val="99"/>
    <w:unhideWhenUsed/>
    <w:rsid w:val="00D1458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14580"/>
    <w:rPr>
      <w:rFonts w:ascii="Calibri" w:eastAsia="Calibri" w:hAnsi="Calibri" w:cs="Times New Roman"/>
    </w:rPr>
  </w:style>
  <w:style w:type="paragraph" w:styleId="Stopka">
    <w:name w:val="footer"/>
    <w:basedOn w:val="Normalny"/>
    <w:link w:val="StopkaZnak"/>
    <w:uiPriority w:val="99"/>
    <w:unhideWhenUsed/>
    <w:rsid w:val="00D1458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14580"/>
    <w:rPr>
      <w:rFonts w:ascii="Calibri" w:eastAsia="Calibri" w:hAnsi="Calibri" w:cs="Times New Roman"/>
    </w:rPr>
  </w:style>
  <w:style w:type="character" w:customStyle="1" w:styleId="A1">
    <w:name w:val="A1"/>
    <w:uiPriority w:val="99"/>
    <w:rsid w:val="00F365DE"/>
    <w:rPr>
      <w:rFonts w:cs="Minion Pro"/>
      <w:color w:val="000000"/>
    </w:rPr>
  </w:style>
  <w:style w:type="paragraph" w:styleId="Tekstprzypisudolnego">
    <w:name w:val="footnote text"/>
    <w:basedOn w:val="Normalny"/>
    <w:link w:val="TekstprzypisudolnegoZnak"/>
    <w:uiPriority w:val="99"/>
    <w:semiHidden/>
    <w:rsid w:val="00231459"/>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231459"/>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rsid w:val="002314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856399">
      <w:bodyDiv w:val="1"/>
      <w:marLeft w:val="0"/>
      <w:marRight w:val="0"/>
      <w:marTop w:val="0"/>
      <w:marBottom w:val="0"/>
      <w:divBdr>
        <w:top w:val="none" w:sz="0" w:space="0" w:color="auto"/>
        <w:left w:val="none" w:sz="0" w:space="0" w:color="auto"/>
        <w:bottom w:val="none" w:sz="0" w:space="0" w:color="auto"/>
        <w:right w:val="none" w:sz="0" w:space="0" w:color="auto"/>
      </w:divBdr>
      <w:divsChild>
        <w:div w:id="1646426161">
          <w:marLeft w:val="0"/>
          <w:marRight w:val="0"/>
          <w:marTop w:val="0"/>
          <w:marBottom w:val="0"/>
          <w:divBdr>
            <w:top w:val="none" w:sz="0" w:space="0" w:color="auto"/>
            <w:left w:val="none" w:sz="0" w:space="0" w:color="auto"/>
            <w:bottom w:val="none" w:sz="0" w:space="0" w:color="auto"/>
            <w:right w:val="none" w:sz="0" w:space="0" w:color="auto"/>
          </w:divBdr>
          <w:divsChild>
            <w:div w:id="166797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82071">
      <w:bodyDiv w:val="1"/>
      <w:marLeft w:val="0"/>
      <w:marRight w:val="0"/>
      <w:marTop w:val="0"/>
      <w:marBottom w:val="0"/>
      <w:divBdr>
        <w:top w:val="none" w:sz="0" w:space="0" w:color="auto"/>
        <w:left w:val="none" w:sz="0" w:space="0" w:color="auto"/>
        <w:bottom w:val="none" w:sz="0" w:space="0" w:color="auto"/>
        <w:right w:val="none" w:sz="0" w:space="0" w:color="auto"/>
      </w:divBdr>
    </w:div>
    <w:div w:id="1532183790">
      <w:bodyDiv w:val="1"/>
      <w:marLeft w:val="0"/>
      <w:marRight w:val="0"/>
      <w:marTop w:val="0"/>
      <w:marBottom w:val="0"/>
      <w:divBdr>
        <w:top w:val="none" w:sz="0" w:space="0" w:color="auto"/>
        <w:left w:val="none" w:sz="0" w:space="0" w:color="auto"/>
        <w:bottom w:val="none" w:sz="0" w:space="0" w:color="auto"/>
        <w:right w:val="none" w:sz="0" w:space="0" w:color="auto"/>
      </w:divBdr>
      <w:divsChild>
        <w:div w:id="284043527">
          <w:marLeft w:val="0"/>
          <w:marRight w:val="0"/>
          <w:marTop w:val="0"/>
          <w:marBottom w:val="0"/>
          <w:divBdr>
            <w:top w:val="none" w:sz="0" w:space="0" w:color="auto"/>
            <w:left w:val="none" w:sz="0" w:space="0" w:color="auto"/>
            <w:bottom w:val="none" w:sz="0" w:space="0" w:color="auto"/>
            <w:right w:val="none" w:sz="0" w:space="0" w:color="auto"/>
          </w:divBdr>
        </w:div>
        <w:div w:id="197394694">
          <w:marLeft w:val="0"/>
          <w:marRight w:val="0"/>
          <w:marTop w:val="0"/>
          <w:marBottom w:val="0"/>
          <w:divBdr>
            <w:top w:val="none" w:sz="0" w:space="0" w:color="auto"/>
            <w:left w:val="none" w:sz="0" w:space="0" w:color="auto"/>
            <w:bottom w:val="none" w:sz="0" w:space="0" w:color="auto"/>
            <w:right w:val="none" w:sz="0" w:space="0" w:color="auto"/>
          </w:divBdr>
        </w:div>
      </w:divsChild>
    </w:div>
    <w:div w:id="1556770577">
      <w:bodyDiv w:val="1"/>
      <w:marLeft w:val="0"/>
      <w:marRight w:val="0"/>
      <w:marTop w:val="0"/>
      <w:marBottom w:val="0"/>
      <w:divBdr>
        <w:top w:val="none" w:sz="0" w:space="0" w:color="auto"/>
        <w:left w:val="none" w:sz="0" w:space="0" w:color="auto"/>
        <w:bottom w:val="none" w:sz="0" w:space="0" w:color="auto"/>
        <w:right w:val="none" w:sz="0" w:space="0" w:color="auto"/>
      </w:divBdr>
    </w:div>
    <w:div w:id="1599295603">
      <w:bodyDiv w:val="1"/>
      <w:marLeft w:val="0"/>
      <w:marRight w:val="0"/>
      <w:marTop w:val="0"/>
      <w:marBottom w:val="0"/>
      <w:divBdr>
        <w:top w:val="none" w:sz="0" w:space="0" w:color="auto"/>
        <w:left w:val="none" w:sz="0" w:space="0" w:color="auto"/>
        <w:bottom w:val="none" w:sz="0" w:space="0" w:color="auto"/>
        <w:right w:val="none" w:sz="0" w:space="0" w:color="auto"/>
      </w:divBdr>
    </w:div>
    <w:div w:id="1995866087">
      <w:bodyDiv w:val="1"/>
      <w:marLeft w:val="0"/>
      <w:marRight w:val="0"/>
      <w:marTop w:val="0"/>
      <w:marBottom w:val="0"/>
      <w:divBdr>
        <w:top w:val="none" w:sz="0" w:space="0" w:color="auto"/>
        <w:left w:val="none" w:sz="0" w:space="0" w:color="auto"/>
        <w:bottom w:val="none" w:sz="0" w:space="0" w:color="auto"/>
        <w:right w:val="none" w:sz="0" w:space="0" w:color="auto"/>
      </w:divBdr>
    </w:div>
    <w:div w:id="2026858447">
      <w:bodyDiv w:val="1"/>
      <w:marLeft w:val="0"/>
      <w:marRight w:val="0"/>
      <w:marTop w:val="0"/>
      <w:marBottom w:val="0"/>
      <w:divBdr>
        <w:top w:val="none" w:sz="0" w:space="0" w:color="auto"/>
        <w:left w:val="none" w:sz="0" w:space="0" w:color="auto"/>
        <w:bottom w:val="none" w:sz="0" w:space="0" w:color="auto"/>
        <w:right w:val="none" w:sz="0" w:space="0" w:color="auto"/>
      </w:divBdr>
      <w:divsChild>
        <w:div w:id="946742578">
          <w:marLeft w:val="0"/>
          <w:marRight w:val="0"/>
          <w:marTop w:val="0"/>
          <w:marBottom w:val="0"/>
          <w:divBdr>
            <w:top w:val="none" w:sz="0" w:space="0" w:color="auto"/>
            <w:left w:val="none" w:sz="0" w:space="0" w:color="auto"/>
            <w:bottom w:val="none" w:sz="0" w:space="0" w:color="auto"/>
            <w:right w:val="none" w:sz="0" w:space="0" w:color="auto"/>
          </w:divBdr>
          <w:divsChild>
            <w:div w:id="207874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438876">
      <w:bodyDiv w:val="1"/>
      <w:marLeft w:val="0"/>
      <w:marRight w:val="0"/>
      <w:marTop w:val="0"/>
      <w:marBottom w:val="0"/>
      <w:divBdr>
        <w:top w:val="none" w:sz="0" w:space="0" w:color="auto"/>
        <w:left w:val="none" w:sz="0" w:space="0" w:color="auto"/>
        <w:bottom w:val="none" w:sz="0" w:space="0" w:color="auto"/>
        <w:right w:val="none" w:sz="0" w:space="0" w:color="auto"/>
      </w:divBdr>
    </w:div>
    <w:div w:id="2083872948">
      <w:bodyDiv w:val="1"/>
      <w:marLeft w:val="0"/>
      <w:marRight w:val="0"/>
      <w:marTop w:val="0"/>
      <w:marBottom w:val="0"/>
      <w:divBdr>
        <w:top w:val="none" w:sz="0" w:space="0" w:color="auto"/>
        <w:left w:val="none" w:sz="0" w:space="0" w:color="auto"/>
        <w:bottom w:val="none" w:sz="0" w:space="0" w:color="auto"/>
        <w:right w:val="none" w:sz="0" w:space="0" w:color="auto"/>
      </w:divBdr>
    </w:div>
    <w:div w:id="2111851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czna.pl/index.php?page=historia"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722</TotalTime>
  <Pages>42</Pages>
  <Words>13392</Words>
  <Characters>80353</Characters>
  <Application>Microsoft Office Word</Application>
  <DocSecurity>0</DocSecurity>
  <Lines>669</Lines>
  <Paragraphs>187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Mirosław Kopytek</dc:creator>
  <cp:keywords/>
  <dc:description/>
  <cp:lastModifiedBy>Mirosław Kopytek</cp:lastModifiedBy>
  <cp:revision>17</cp:revision>
  <cp:lastPrinted>2024-10-10T11:55:00Z</cp:lastPrinted>
  <dcterms:created xsi:type="dcterms:W3CDTF">2024-08-08T10:32:00Z</dcterms:created>
  <dcterms:modified xsi:type="dcterms:W3CDTF">2024-10-10T11:56:00Z</dcterms:modified>
</cp:coreProperties>
</file>