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19BB1EF6" w14:textId="47FB765B" w:rsidR="00A9654E" w:rsidRDefault="00CE26C7" w:rsidP="00A9654E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OBWIESZCZENIE</w:t>
      </w:r>
    </w:p>
    <w:p w14:paraId="16DAFA32" w14:textId="1EDB3337" w:rsidR="00CE26C7" w:rsidRPr="00C773FE" w:rsidRDefault="00CE26C7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Wójta Gminy Łączna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E26C7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Kielcach IV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993D581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04"/>
        <w:gridCol w:w="8154"/>
      </w:tblGrid>
      <w:tr w:rsidR="002339DF" w:rsidRPr="00233F5B" w14:paraId="54F09F52" w14:textId="77777777" w:rsidTr="00CE26C7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21B9EB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Gózd, Jęgrzna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F5E" w14:textId="4706D1B6" w:rsidR="00CE26C7" w:rsidRDefault="00CE26C7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5418B9" wp14:editId="1B57F05F">
                  <wp:simplePos x="0" y="0"/>
                  <wp:positionH relativeFrom="column">
                    <wp:posOffset>4438015</wp:posOffset>
                  </wp:positionH>
                  <wp:positionV relativeFrom="paragraph">
                    <wp:posOffset>287020</wp:posOffset>
                  </wp:positionV>
                  <wp:extent cx="676275" cy="657225"/>
                  <wp:effectExtent l="0" t="0" r="9525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54E">
              <w:rPr>
                <w:b/>
                <w:sz w:val="32"/>
                <w:szCs w:val="32"/>
              </w:rPr>
              <w:t xml:space="preserve">Szkoła Podstawowa w Goździe, Gózd 125, </w:t>
            </w:r>
          </w:p>
          <w:p w14:paraId="09B59878" w14:textId="46C3224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  <w:p w14:paraId="1EC16F45" w14:textId="6959D997" w:rsidR="00A9654E" w:rsidRDefault="00A9654E" w:rsidP="00CE26C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</w:t>
            </w:r>
            <w:r w:rsidR="00CE26C7">
              <w:rPr>
                <w:bCs/>
                <w:sz w:val="24"/>
                <w:szCs w:val="24"/>
              </w:rPr>
              <w:t xml:space="preserve"> niepe</w:t>
            </w:r>
            <w:r w:rsidRPr="006C6CF0">
              <w:rPr>
                <w:bCs/>
                <w:sz w:val="24"/>
                <w:szCs w:val="24"/>
              </w:rPr>
              <w:t>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67BE136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A2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5F7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Klonów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6B8" w14:textId="77777777" w:rsidR="00CE26C7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Środowiskowa w Klonowie, Klonów 62, </w:t>
            </w:r>
          </w:p>
          <w:p w14:paraId="4BB33EC5" w14:textId="3F17757D" w:rsidR="00A9654E" w:rsidRPr="00A9654E" w:rsidRDefault="00A9654E" w:rsidP="00CE26C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</w:tc>
      </w:tr>
      <w:tr w:rsidR="00582A5B" w:rsidRPr="00233F5B" w14:paraId="6CBDAD22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9FB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9A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Osełków, (Stawik)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B46" w14:textId="47E5CBF5" w:rsidR="00A43144" w:rsidRDefault="00CE26C7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B89C7B5" wp14:editId="108CAC82">
                  <wp:simplePos x="0" y="0"/>
                  <wp:positionH relativeFrom="column">
                    <wp:posOffset>4389120</wp:posOffset>
                  </wp:positionH>
                  <wp:positionV relativeFrom="paragraph">
                    <wp:posOffset>373380</wp:posOffset>
                  </wp:positionV>
                  <wp:extent cx="676275" cy="657225"/>
                  <wp:effectExtent l="0" t="0" r="9525" b="9525"/>
                  <wp:wrapSquare wrapText="bothSides"/>
                  <wp:docPr id="1817620973" name="Obraz 181762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54E">
              <w:rPr>
                <w:b/>
                <w:sz w:val="32"/>
                <w:szCs w:val="32"/>
              </w:rPr>
              <w:t>Gminna Biblioteka Publiczna w Łącznej, Kamionki 5C, 26-140 Łączna</w:t>
            </w:r>
          </w:p>
          <w:p w14:paraId="48D9139A" w14:textId="44E4D9EF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AD1C69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14F42AE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65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353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Zalezianka, Występa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E3F" w14:textId="77777777" w:rsidR="00CE26C7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Zaleziance, Zalezianka 49A, </w:t>
            </w:r>
          </w:p>
          <w:p w14:paraId="700029C4" w14:textId="50CF630B" w:rsidR="00A9654E" w:rsidRPr="00A9654E" w:rsidRDefault="00A9654E" w:rsidP="00CE26C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</w:tc>
      </w:tr>
      <w:tr w:rsidR="00582A5B" w:rsidRPr="00233F5B" w14:paraId="3F7AA670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E6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70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Zagórze, Zaskale, (Ostrów)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AB28" w14:textId="77777777" w:rsidR="00CE26C7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Środowiskowa w Zagórzu, Zagórze 40B, </w:t>
            </w:r>
          </w:p>
          <w:p w14:paraId="4F1DA61E" w14:textId="563BD7B7" w:rsidR="00A9654E" w:rsidRPr="00A9654E" w:rsidRDefault="00A9654E" w:rsidP="00CE26C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</w:tc>
      </w:tr>
      <w:tr w:rsidR="00582A5B" w:rsidRPr="00233F5B" w14:paraId="5FB57A37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2D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58B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Kamionki, Podzagnańszcze, Podłazie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A595" w14:textId="77777777" w:rsidR="00CE26C7" w:rsidRDefault="00CE26C7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0A4BC6" wp14:editId="034C058A">
                  <wp:simplePos x="0" y="0"/>
                  <wp:positionH relativeFrom="column">
                    <wp:posOffset>4415155</wp:posOffset>
                  </wp:positionH>
                  <wp:positionV relativeFrom="paragraph">
                    <wp:posOffset>334645</wp:posOffset>
                  </wp:positionV>
                  <wp:extent cx="676275" cy="657225"/>
                  <wp:effectExtent l="0" t="0" r="9525" b="9525"/>
                  <wp:wrapSquare wrapText="bothSides"/>
                  <wp:docPr id="894109849" name="Obraz 894109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54E">
              <w:rPr>
                <w:b/>
                <w:sz w:val="32"/>
                <w:szCs w:val="32"/>
              </w:rPr>
              <w:t xml:space="preserve">Szkoła Podstawowa, Kamionki 63, </w:t>
            </w:r>
          </w:p>
          <w:p w14:paraId="226BE47C" w14:textId="43E6C865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  <w:p w14:paraId="6438125A" w14:textId="5761A4C9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24E01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D232FF2" w14:textId="77777777" w:rsidTr="00CE26C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21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50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Czerwona Górka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213" w14:textId="5BFF1202" w:rsidR="00CE26C7" w:rsidRDefault="00CE26C7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46E55D" wp14:editId="7ED21D33">
                  <wp:simplePos x="0" y="0"/>
                  <wp:positionH relativeFrom="column">
                    <wp:posOffset>4527550</wp:posOffset>
                  </wp:positionH>
                  <wp:positionV relativeFrom="paragraph">
                    <wp:posOffset>346710</wp:posOffset>
                  </wp:positionV>
                  <wp:extent cx="676275" cy="657225"/>
                  <wp:effectExtent l="0" t="0" r="9525" b="9525"/>
                  <wp:wrapSquare wrapText="bothSides"/>
                  <wp:docPr id="1344454918" name="Obraz 134445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54E">
              <w:rPr>
                <w:b/>
                <w:sz w:val="32"/>
                <w:szCs w:val="32"/>
              </w:rPr>
              <w:t xml:space="preserve">Urząd Gminy Łączna, Czerwona Górka 1B, </w:t>
            </w:r>
          </w:p>
          <w:p w14:paraId="50A1B155" w14:textId="1528DEFB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  <w:p w14:paraId="7C8CC4B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F62D21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85A0563" w14:textId="77777777" w:rsidTr="00CE26C7">
        <w:trPr>
          <w:trHeight w:val="12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47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BC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Łączna, (Jaśle)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20" w14:textId="77777777" w:rsidR="00CE26C7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Łącznej, Łączna 115, </w:t>
            </w:r>
          </w:p>
          <w:p w14:paraId="347D5CB3" w14:textId="18A3929A" w:rsidR="00A9654E" w:rsidRPr="00A9654E" w:rsidRDefault="00A9654E" w:rsidP="00CE26C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26-140 Łączna</w:t>
            </w: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Kielcach IV najpóźniej do dnia 5 maja 2025 r.</w:t>
      </w:r>
    </w:p>
    <w:p w14:paraId="48B366DD" w14:textId="77777777" w:rsidR="00CE26C7" w:rsidRDefault="00CE26C7" w:rsidP="00EC34B3">
      <w:pPr>
        <w:spacing w:before="240" w:line="276" w:lineRule="auto"/>
        <w:jc w:val="both"/>
        <w:rPr>
          <w:b/>
          <w:sz w:val="30"/>
          <w:szCs w:val="30"/>
        </w:rPr>
      </w:pPr>
    </w:p>
    <w:p w14:paraId="53D8EA16" w14:textId="020303BF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Łączna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176117A0" w14:textId="77777777" w:rsidR="00CE26C7" w:rsidRPr="0086039A" w:rsidRDefault="00CE26C7" w:rsidP="00EC34B3">
      <w:pPr>
        <w:spacing w:before="120"/>
        <w:jc w:val="both"/>
        <w:rPr>
          <w:b/>
          <w:sz w:val="30"/>
          <w:szCs w:val="30"/>
        </w:rPr>
      </w:pP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1B30FF87" w14:textId="77777777" w:rsidR="00A9654E" w:rsidRDefault="00A9654E" w:rsidP="00A9654E">
      <w:pPr>
        <w:ind w:right="283"/>
        <w:rPr>
          <w:b/>
          <w:sz w:val="24"/>
          <w:szCs w:val="24"/>
        </w:rPr>
      </w:pPr>
    </w:p>
    <w:p w14:paraId="412F9984" w14:textId="77777777" w:rsidR="00CE26C7" w:rsidRDefault="00CE26C7" w:rsidP="00A9654E">
      <w:pPr>
        <w:ind w:right="283"/>
        <w:rPr>
          <w:b/>
          <w:sz w:val="24"/>
          <w:szCs w:val="24"/>
        </w:rPr>
      </w:pPr>
    </w:p>
    <w:p w14:paraId="096FAD67" w14:textId="77777777" w:rsidR="00CE26C7" w:rsidRDefault="00CE26C7" w:rsidP="00A9654E">
      <w:pPr>
        <w:ind w:right="283"/>
        <w:rPr>
          <w:b/>
          <w:sz w:val="24"/>
          <w:szCs w:val="24"/>
        </w:rPr>
      </w:pPr>
    </w:p>
    <w:p w14:paraId="1153E0ED" w14:textId="1035263C" w:rsidR="00CE26C7" w:rsidRDefault="00CE26C7" w:rsidP="00CE26C7">
      <w:pPr>
        <w:ind w:left="6372" w:right="283" w:firstLine="708"/>
        <w:jc w:val="center"/>
        <w:rPr>
          <w:b/>
          <w:sz w:val="28"/>
          <w:szCs w:val="28"/>
        </w:rPr>
      </w:pPr>
      <w:r w:rsidRPr="00CE26C7">
        <w:rPr>
          <w:b/>
          <w:sz w:val="28"/>
          <w:szCs w:val="28"/>
        </w:rPr>
        <w:t>Wójt Gminy Łączna</w:t>
      </w:r>
    </w:p>
    <w:p w14:paraId="2395E264" w14:textId="77777777" w:rsidR="00CE26C7" w:rsidRPr="00CE26C7" w:rsidRDefault="00CE26C7" w:rsidP="00CE26C7">
      <w:pPr>
        <w:ind w:right="283"/>
        <w:jc w:val="center"/>
        <w:rPr>
          <w:b/>
          <w:sz w:val="28"/>
          <w:szCs w:val="28"/>
        </w:rPr>
      </w:pPr>
    </w:p>
    <w:p w14:paraId="7E37CD5F" w14:textId="6ED797AF" w:rsidR="00CE26C7" w:rsidRPr="00CE26C7" w:rsidRDefault="00CE26C7" w:rsidP="00CE26C7">
      <w:pPr>
        <w:ind w:left="6372" w:right="283" w:firstLine="708"/>
        <w:jc w:val="center"/>
        <w:rPr>
          <w:sz w:val="28"/>
          <w:szCs w:val="28"/>
        </w:rPr>
      </w:pPr>
      <w:r w:rsidRPr="00CE26C7">
        <w:rPr>
          <w:b/>
          <w:sz w:val="28"/>
          <w:szCs w:val="28"/>
        </w:rPr>
        <w:t xml:space="preserve">/-/ Wojciech </w:t>
      </w:r>
      <w:proofErr w:type="spellStart"/>
      <w:r w:rsidRPr="00CE26C7">
        <w:rPr>
          <w:b/>
          <w:sz w:val="28"/>
          <w:szCs w:val="28"/>
        </w:rPr>
        <w:t>Fąfara</w:t>
      </w:r>
      <w:proofErr w:type="spellEnd"/>
    </w:p>
    <w:sectPr w:rsidR="00CE26C7" w:rsidRPr="00CE26C7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72497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E26C7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0554204F-6EEF-4F5E-A1A0-966F6B4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 Wawrzeńczyk</cp:lastModifiedBy>
  <cp:revision>30</cp:revision>
  <cp:lastPrinted>2025-04-09T11:46:00Z</cp:lastPrinted>
  <dcterms:created xsi:type="dcterms:W3CDTF">2018-08-01T11:09:00Z</dcterms:created>
  <dcterms:modified xsi:type="dcterms:W3CDTF">2025-04-09T11:46:00Z</dcterms:modified>
  <dc:identifier/>
  <dc:language/>
</cp:coreProperties>
</file>